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8690D" w14:textId="0F6235A4" w:rsidR="00393761" w:rsidRDefault="0090421D" w:rsidP="00074DD8">
      <w:pPr>
        <w:pStyle w:val="tytuinformacji"/>
        <w:rPr>
          <w:shd w:val="clear" w:color="auto" w:fill="FFFFFF"/>
          <w:lang w:val="en-US"/>
        </w:rPr>
      </w:pPr>
      <w:bookmarkStart w:id="0" w:name="_GoBack"/>
      <w:bookmarkEnd w:id="0"/>
      <w:r w:rsidRPr="00595C5C">
        <w:rPr>
          <w:shd w:val="clear" w:color="auto" w:fill="FFFFFF"/>
          <w:lang w:val="en-US"/>
        </w:rPr>
        <w:t>Productio</w:t>
      </w:r>
      <w:r>
        <w:rPr>
          <w:shd w:val="clear" w:color="auto" w:fill="FFFFFF"/>
          <w:lang w:val="en-US"/>
        </w:rPr>
        <w:t>n of industrial products in</w:t>
      </w:r>
      <w:r w:rsidRPr="00526ED9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2019</w:t>
      </w:r>
    </w:p>
    <w:p w14:paraId="472FB29C" w14:textId="77777777" w:rsidR="00EB5697" w:rsidRPr="00526ED9" w:rsidRDefault="00EB5697" w:rsidP="00074DD8">
      <w:pPr>
        <w:pStyle w:val="tytuinformacji"/>
        <w:rPr>
          <w:sz w:val="32"/>
          <w:lang w:val="en-US"/>
        </w:rPr>
      </w:pPr>
    </w:p>
    <w:p w14:paraId="0E52D910" w14:textId="4DDA942D" w:rsidR="0090421D" w:rsidRPr="00595C5C" w:rsidRDefault="00EB5697" w:rsidP="0090421D">
      <w:pPr>
        <w:pStyle w:val="LID"/>
        <w:rPr>
          <w:lang w:val="en-US"/>
        </w:rPr>
      </w:pPr>
      <w:r w:rsidRPr="00074DD8"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97754B0" wp14:editId="58581BCF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211580"/>
                <wp:effectExtent l="0" t="0" r="0" b="762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1158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535A7" w14:textId="77777777" w:rsidR="00F67149" w:rsidRPr="002B6021" w:rsidRDefault="00F67149" w:rsidP="0090421D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75C3315B" wp14:editId="5C4967CB">
                                  <wp:extent cx="337820" cy="337820"/>
                                  <wp:effectExtent l="0" t="0" r="5080" b="5080"/>
                                  <wp:docPr id="1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820" cy="337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6021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Pr="002B602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3</w:t>
                            </w:r>
                            <w:r w:rsidRPr="002B602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.4</w:t>
                            </w:r>
                          </w:p>
                          <w:p w14:paraId="4988263A" w14:textId="77777777" w:rsidR="00F67149" w:rsidRPr="00595C5C" w:rsidRDefault="00F67149" w:rsidP="0090421D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Index of value of sold production of own products by manufacturers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754B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5.4pt;z-index:251739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" fillcolor="#001d77" stroked="f">
                <v:textbox>
                  <w:txbxContent>
                    <w:p w14:paraId="572535A7" w14:textId="77777777" w:rsidR="00F67149" w:rsidRPr="002B6021" w:rsidRDefault="00F67149" w:rsidP="0090421D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75C3315B" wp14:editId="5C4967CB">
                            <wp:extent cx="337820" cy="337820"/>
                            <wp:effectExtent l="0" t="0" r="5080" b="5080"/>
                            <wp:docPr id="1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820" cy="33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6021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Pr="002B602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10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3</w:t>
                      </w:r>
                      <w:r w:rsidRPr="002B602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.4</w:t>
                      </w:r>
                    </w:p>
                    <w:p w14:paraId="4988263A" w14:textId="77777777" w:rsidR="00F67149" w:rsidRPr="00595C5C" w:rsidRDefault="00F67149" w:rsidP="0090421D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Index of value of sold production of own products by manufacturers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3437"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443EFF" wp14:editId="55736720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AF3C1" w14:textId="77777777" w:rsidR="00F67149" w:rsidRPr="00B66B19" w:rsidRDefault="00887C60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1D77"/>
                                <w:sz w:val="22"/>
                              </w:rPr>
                              <w:pict w14:anchorId="25F12FEA">
                                <v:shape id="Obraz 33" o:spid="_x0000_i1025" type="#_x0000_t75" style="width:28.8pt;height:28.2pt;visibility:visible;mso-wrap-style:square" o:bullet="t">
                                  <v:imagedata r:id="rId9" o:title=""/>
                                </v:shape>
                              </w:pict>
                            </w:r>
                            <w:r w:rsidR="00F67149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F6714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103,4</w:t>
                            </w:r>
                          </w:p>
                          <w:p w14:paraId="7D7626E0" w14:textId="77777777" w:rsidR="00F67149" w:rsidRPr="00526ED9" w:rsidRDefault="00F67149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526ED9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526ED9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526ED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26ED9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526ED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26ED9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26ED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26ED9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3EFF" id="_x0000_s1027" type="#_x0000_t202" style="position:absolute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L7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" fillcolor="#001d77" stroked="f">
                <v:textbox>
                  <w:txbxContent>
                    <w:p w14:paraId="534AF3C1" w14:textId="77777777" w:rsidR="00F67149" w:rsidRPr="00B66B19" w:rsidRDefault="00887C60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1D77"/>
                          <w:sz w:val="22"/>
                        </w:rPr>
                        <w:pict w14:anchorId="25F12FEA">
                          <v:shape id="Obraz 33" o:spid="_x0000_i1025" type="#_x0000_t75" style="width:28.8pt;height:28.2pt;visibility:visible;mso-wrap-style:square" o:bullet="t">
                            <v:imagedata r:id="rId9" o:title=""/>
                          </v:shape>
                        </w:pict>
                      </w:r>
                      <w:r w:rsidR="00F67149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F6714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103,4</w:t>
                      </w:r>
                    </w:p>
                    <w:p w14:paraId="7D7626E0" w14:textId="77777777" w:rsidR="00F67149" w:rsidRPr="00526ED9" w:rsidRDefault="00F67149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526ED9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526ED9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526ED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526ED9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526ED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26ED9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526ED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26ED9">
                        <w:rPr>
                          <w:lang w:val="en-US"/>
                        </w:rPr>
                        <w:t>elit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4C24">
        <w:rPr>
          <w:lang w:val="en-US" w:eastAsia="ja-JP"/>
        </w:rPr>
        <w:t>The v</w:t>
      </w:r>
      <w:r w:rsidR="0090421D" w:rsidRPr="008B2EC9">
        <w:rPr>
          <w:lang w:val="en-US" w:eastAsia="ja-JP"/>
        </w:rPr>
        <w:t>alue of sold production of o</w:t>
      </w:r>
      <w:r w:rsidR="0090421D">
        <w:rPr>
          <w:lang w:val="en-US" w:eastAsia="ja-JP"/>
        </w:rPr>
        <w:t>wn products by producers in 2019</w:t>
      </w:r>
      <w:r w:rsidR="0090421D" w:rsidRPr="008B2EC9">
        <w:rPr>
          <w:lang w:val="en-US" w:eastAsia="ja-JP"/>
        </w:rPr>
        <w:t xml:space="preserve"> increased in relation to the previous year by </w:t>
      </w:r>
      <w:r w:rsidR="0090421D">
        <w:rPr>
          <w:lang w:val="en-US" w:eastAsia="ja-JP"/>
        </w:rPr>
        <w:t>3.4</w:t>
      </w:r>
      <w:r w:rsidR="0090421D" w:rsidRPr="008B2EC9">
        <w:rPr>
          <w:lang w:val="en-US" w:eastAsia="ja-JP"/>
        </w:rPr>
        <w:t xml:space="preserve">% and amounted to </w:t>
      </w:r>
      <w:r w:rsidR="00F04C24" w:rsidRPr="00856EE6">
        <w:rPr>
          <w:lang w:val="en-GB"/>
        </w:rPr>
        <w:t xml:space="preserve">1 212 704 640.8 </w:t>
      </w:r>
      <w:r w:rsidR="0090421D" w:rsidRPr="008B2EC9">
        <w:rPr>
          <w:lang w:val="en-US" w:eastAsia="ja-JP"/>
        </w:rPr>
        <w:t>thousand PLN.</w:t>
      </w:r>
    </w:p>
    <w:p w14:paraId="1B5DFD47" w14:textId="3580FCFB" w:rsidR="005916D7" w:rsidRPr="00526ED9" w:rsidRDefault="005916D7" w:rsidP="00633014">
      <w:pPr>
        <w:pStyle w:val="LID"/>
        <w:rPr>
          <w:lang w:val="en-US"/>
        </w:rPr>
      </w:pPr>
    </w:p>
    <w:p w14:paraId="7FCA44B0" w14:textId="3D3CB008" w:rsidR="00003437" w:rsidRPr="00526ED9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FD114D2" w14:textId="5555BD10" w:rsidR="00796F5B" w:rsidRDefault="00796F5B" w:rsidP="0090421D">
      <w:pPr>
        <w:pStyle w:val="Nagwek1"/>
        <w:jc w:val="both"/>
        <w:rPr>
          <w:rFonts w:ascii="Fira Sans" w:hAnsi="Fira Sans"/>
          <w:sz w:val="18"/>
          <w:szCs w:val="18"/>
          <w:lang w:val="en-US"/>
        </w:rPr>
      </w:pPr>
    </w:p>
    <w:p w14:paraId="63187934" w14:textId="7A4336B4" w:rsidR="00796F5B" w:rsidRDefault="00796F5B" w:rsidP="0090421D">
      <w:pPr>
        <w:pStyle w:val="Nagwek1"/>
        <w:jc w:val="both"/>
        <w:rPr>
          <w:rFonts w:ascii="Fira Sans" w:hAnsi="Fira Sans"/>
          <w:sz w:val="18"/>
          <w:szCs w:val="18"/>
          <w:lang w:val="en-US"/>
        </w:rPr>
      </w:pPr>
    </w:p>
    <w:p w14:paraId="0DBA011D" w14:textId="3A5800A9" w:rsidR="0090421D" w:rsidRPr="00EB5697" w:rsidRDefault="0090421D" w:rsidP="0090421D">
      <w:pPr>
        <w:pStyle w:val="Nagwek1"/>
        <w:jc w:val="both"/>
        <w:rPr>
          <w:lang w:val="en-US"/>
        </w:rPr>
      </w:pPr>
      <w:r w:rsidRPr="00EB5697">
        <w:rPr>
          <w:lang w:val="en-US"/>
        </w:rPr>
        <w:t>Sold production of industrial products</w:t>
      </w:r>
    </w:p>
    <w:p w14:paraId="4ECEC0C8" w14:textId="611FB7C2" w:rsidR="00116087" w:rsidRPr="00526ED9" w:rsidRDefault="0073223E" w:rsidP="00074DD8">
      <w:pPr>
        <w:pStyle w:val="tytuwykresu"/>
        <w:rPr>
          <w:lang w:val="en-US"/>
        </w:rPr>
      </w:pPr>
      <w:r w:rsidRPr="00526ED9">
        <w:rPr>
          <w:lang w:val="en-US"/>
        </w:rPr>
        <w:t>Chart</w:t>
      </w:r>
      <w:r w:rsidR="00FB5906" w:rsidRPr="00526ED9">
        <w:rPr>
          <w:lang w:val="en-US"/>
        </w:rPr>
        <w:t xml:space="preserve"> </w:t>
      </w:r>
      <w:r w:rsidR="00074DD8" w:rsidRPr="00526ED9">
        <w:rPr>
          <w:lang w:val="en-US"/>
        </w:rPr>
        <w:t>1</w:t>
      </w:r>
      <w:r w:rsidR="008F4441" w:rsidRPr="00526ED9">
        <w:rPr>
          <w:lang w:val="en-US"/>
        </w:rPr>
        <w:t>.</w:t>
      </w:r>
      <w:r w:rsidR="00F04C24" w:rsidRPr="00595C5C">
        <w:rPr>
          <w:shd w:val="clear" w:color="auto" w:fill="FFFFFF"/>
          <w:lang w:val="en-US"/>
        </w:rPr>
        <w:t xml:space="preserve"> </w:t>
      </w:r>
      <w:r w:rsidR="00F04C24" w:rsidRPr="002F6564">
        <w:rPr>
          <w:shd w:val="clear" w:color="auto" w:fill="FFFFFF"/>
          <w:lang w:val="en-US"/>
        </w:rPr>
        <w:t>Share in the value of sold production in 201</w:t>
      </w:r>
      <w:r w:rsidR="00F04C24">
        <w:rPr>
          <w:shd w:val="clear" w:color="auto" w:fill="FFFFFF"/>
          <w:lang w:val="en-US"/>
        </w:rPr>
        <w:t>9</w:t>
      </w:r>
      <w:r w:rsidR="00F04C24" w:rsidRPr="002F6564">
        <w:rPr>
          <w:shd w:val="clear" w:color="auto" w:fill="FFFFFF"/>
          <w:lang w:val="en-US"/>
        </w:rPr>
        <w:t xml:space="preserve">, by </w:t>
      </w:r>
      <w:r w:rsidR="00F04C24">
        <w:rPr>
          <w:shd w:val="clear" w:color="auto" w:fill="FFFFFF"/>
          <w:lang w:val="en-US"/>
        </w:rPr>
        <w:t xml:space="preserve">groupings of </w:t>
      </w:r>
      <w:r w:rsidR="00F04C24" w:rsidRPr="002F6564">
        <w:rPr>
          <w:shd w:val="clear" w:color="auto" w:fill="FFFFFF"/>
          <w:lang w:val="en-US"/>
        </w:rPr>
        <w:t>divisions of the Polish Classification of Goods and Services (</w:t>
      </w:r>
      <w:proofErr w:type="spellStart"/>
      <w:r w:rsidR="00F04C24" w:rsidRPr="002F6564">
        <w:rPr>
          <w:shd w:val="clear" w:color="auto" w:fill="FFFFFF"/>
          <w:lang w:val="en-US"/>
        </w:rPr>
        <w:t>PKWiU</w:t>
      </w:r>
      <w:proofErr w:type="spellEnd"/>
      <w:r w:rsidR="00F04C24">
        <w:rPr>
          <w:shd w:val="clear" w:color="auto" w:fill="FFFFFF"/>
          <w:lang w:val="en-US"/>
        </w:rPr>
        <w:t>)</w:t>
      </w:r>
    </w:p>
    <w:p w14:paraId="6CC696B0" w14:textId="6595B5E0" w:rsidR="00526ED9" w:rsidRPr="00856EE6" w:rsidRDefault="00856EE6" w:rsidP="00526ED9">
      <w:pPr>
        <w:rPr>
          <w:b/>
          <w:spacing w:val="-2"/>
          <w:sz w:val="18"/>
          <w:shd w:val="clear" w:color="auto" w:fill="FFFFFF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744256" behindDoc="0" locked="0" layoutInCell="1" allowOverlap="1" wp14:anchorId="10351ED5" wp14:editId="7443EDE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5083629" cy="5306787"/>
            <wp:effectExtent l="0" t="0" r="3175" b="8255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FDC92" w14:textId="309B064E" w:rsidR="00526ED9" w:rsidRPr="00856EE6" w:rsidRDefault="00526ED9" w:rsidP="00526ED9">
      <w:pPr>
        <w:rPr>
          <w:b/>
          <w:spacing w:val="-2"/>
          <w:sz w:val="18"/>
          <w:shd w:val="clear" w:color="auto" w:fill="FFFFFF"/>
          <w:lang w:val="en-GB"/>
        </w:rPr>
      </w:pPr>
    </w:p>
    <w:p w14:paraId="3F0D7F9E" w14:textId="0E5585E2" w:rsidR="0090421D" w:rsidRPr="00856EE6" w:rsidRDefault="0090421D" w:rsidP="00526ED9">
      <w:pPr>
        <w:rPr>
          <w:b/>
          <w:spacing w:val="-2"/>
          <w:sz w:val="18"/>
          <w:shd w:val="clear" w:color="auto" w:fill="FFFFFF"/>
          <w:lang w:val="en-GB"/>
        </w:rPr>
      </w:pPr>
    </w:p>
    <w:p w14:paraId="03E59B2E" w14:textId="18576363" w:rsidR="0090421D" w:rsidRPr="00856EE6" w:rsidRDefault="0090421D" w:rsidP="00526ED9">
      <w:pPr>
        <w:rPr>
          <w:b/>
          <w:spacing w:val="-2"/>
          <w:sz w:val="18"/>
          <w:shd w:val="clear" w:color="auto" w:fill="FFFFFF"/>
          <w:lang w:val="en-GB"/>
        </w:rPr>
      </w:pPr>
    </w:p>
    <w:p w14:paraId="1A7EF1D4" w14:textId="77777777" w:rsidR="0090421D" w:rsidRPr="00856EE6" w:rsidRDefault="0090421D" w:rsidP="00526ED9">
      <w:pPr>
        <w:rPr>
          <w:b/>
          <w:spacing w:val="-2"/>
          <w:sz w:val="18"/>
          <w:shd w:val="clear" w:color="auto" w:fill="FFFFFF"/>
          <w:lang w:val="en-GB"/>
        </w:rPr>
      </w:pPr>
    </w:p>
    <w:p w14:paraId="13101BC0" w14:textId="77777777" w:rsidR="0090421D" w:rsidRPr="00856EE6" w:rsidRDefault="0090421D" w:rsidP="00526ED9">
      <w:pPr>
        <w:rPr>
          <w:b/>
          <w:spacing w:val="-2"/>
          <w:sz w:val="18"/>
          <w:shd w:val="clear" w:color="auto" w:fill="FFFFFF"/>
          <w:lang w:val="en-GB"/>
        </w:rPr>
      </w:pPr>
    </w:p>
    <w:p w14:paraId="6C053E08" w14:textId="77777777" w:rsidR="0090421D" w:rsidRPr="00856EE6" w:rsidRDefault="0090421D" w:rsidP="00526ED9">
      <w:pPr>
        <w:rPr>
          <w:b/>
          <w:spacing w:val="-2"/>
          <w:sz w:val="18"/>
          <w:shd w:val="clear" w:color="auto" w:fill="FFFFFF"/>
          <w:lang w:val="en-GB"/>
        </w:rPr>
      </w:pPr>
    </w:p>
    <w:p w14:paraId="2029BC55" w14:textId="77777777" w:rsidR="0090421D" w:rsidRPr="00856EE6" w:rsidRDefault="0090421D" w:rsidP="00526ED9">
      <w:pPr>
        <w:rPr>
          <w:b/>
          <w:spacing w:val="-2"/>
          <w:sz w:val="18"/>
          <w:shd w:val="clear" w:color="auto" w:fill="FFFFFF"/>
          <w:lang w:val="en-GB"/>
        </w:rPr>
      </w:pPr>
    </w:p>
    <w:p w14:paraId="7C2AD36E" w14:textId="77777777" w:rsidR="0090421D" w:rsidRPr="00856EE6" w:rsidRDefault="0090421D" w:rsidP="00526ED9">
      <w:pPr>
        <w:rPr>
          <w:b/>
          <w:spacing w:val="-2"/>
          <w:sz w:val="18"/>
          <w:shd w:val="clear" w:color="auto" w:fill="FFFFFF"/>
          <w:lang w:val="en-GB"/>
        </w:rPr>
      </w:pPr>
    </w:p>
    <w:p w14:paraId="11FE18E7" w14:textId="77777777" w:rsidR="0090421D" w:rsidRPr="00856EE6" w:rsidRDefault="0090421D" w:rsidP="00526ED9">
      <w:pPr>
        <w:rPr>
          <w:b/>
          <w:spacing w:val="-2"/>
          <w:sz w:val="18"/>
          <w:shd w:val="clear" w:color="auto" w:fill="FFFFFF"/>
          <w:lang w:val="en-GB"/>
        </w:rPr>
      </w:pPr>
    </w:p>
    <w:p w14:paraId="5C0E05CC" w14:textId="77777777" w:rsidR="0090421D" w:rsidRPr="00856EE6" w:rsidRDefault="0090421D" w:rsidP="00526ED9">
      <w:pPr>
        <w:rPr>
          <w:b/>
          <w:spacing w:val="-2"/>
          <w:sz w:val="18"/>
          <w:shd w:val="clear" w:color="auto" w:fill="FFFFFF"/>
          <w:lang w:val="en-GB"/>
        </w:rPr>
      </w:pPr>
    </w:p>
    <w:p w14:paraId="21013F93" w14:textId="77777777" w:rsidR="0090421D" w:rsidRPr="00856EE6" w:rsidRDefault="0090421D" w:rsidP="00526ED9">
      <w:pPr>
        <w:rPr>
          <w:b/>
          <w:spacing w:val="-2"/>
          <w:sz w:val="18"/>
          <w:shd w:val="clear" w:color="auto" w:fill="FFFFFF"/>
          <w:lang w:val="en-GB"/>
        </w:rPr>
      </w:pPr>
    </w:p>
    <w:p w14:paraId="47F0A36C" w14:textId="77777777" w:rsidR="0090421D" w:rsidRPr="00856EE6" w:rsidRDefault="0090421D" w:rsidP="00526ED9">
      <w:pPr>
        <w:rPr>
          <w:b/>
          <w:spacing w:val="-2"/>
          <w:sz w:val="18"/>
          <w:shd w:val="clear" w:color="auto" w:fill="FFFFFF"/>
          <w:lang w:val="en-GB"/>
        </w:rPr>
      </w:pPr>
    </w:p>
    <w:p w14:paraId="75BA48D6" w14:textId="77777777" w:rsidR="0090421D" w:rsidRPr="00856EE6" w:rsidRDefault="0090421D" w:rsidP="00526ED9">
      <w:pPr>
        <w:rPr>
          <w:b/>
          <w:spacing w:val="-2"/>
          <w:sz w:val="18"/>
          <w:shd w:val="clear" w:color="auto" w:fill="FFFFFF"/>
          <w:lang w:val="en-GB"/>
        </w:rPr>
      </w:pPr>
    </w:p>
    <w:p w14:paraId="06893B72" w14:textId="77777777" w:rsidR="0090421D" w:rsidRPr="00856EE6" w:rsidRDefault="0090421D" w:rsidP="00526ED9">
      <w:pPr>
        <w:rPr>
          <w:b/>
          <w:spacing w:val="-2"/>
          <w:sz w:val="18"/>
          <w:shd w:val="clear" w:color="auto" w:fill="FFFFFF"/>
          <w:lang w:val="en-GB"/>
        </w:rPr>
      </w:pPr>
    </w:p>
    <w:p w14:paraId="59BA4813" w14:textId="77777777" w:rsidR="0090421D" w:rsidRPr="00856EE6" w:rsidRDefault="0090421D" w:rsidP="00526ED9">
      <w:pPr>
        <w:rPr>
          <w:b/>
          <w:spacing w:val="-2"/>
          <w:sz w:val="18"/>
          <w:shd w:val="clear" w:color="auto" w:fill="FFFFFF"/>
          <w:lang w:val="en-GB"/>
        </w:rPr>
      </w:pPr>
    </w:p>
    <w:p w14:paraId="5A6BDB90" w14:textId="77777777" w:rsidR="00526ED9" w:rsidRPr="00856EE6" w:rsidRDefault="00526ED9" w:rsidP="00526ED9">
      <w:pPr>
        <w:rPr>
          <w:b/>
          <w:spacing w:val="-2"/>
          <w:sz w:val="18"/>
          <w:shd w:val="clear" w:color="auto" w:fill="FFFFFF"/>
          <w:lang w:val="en-GB"/>
        </w:rPr>
      </w:pPr>
    </w:p>
    <w:p w14:paraId="76D31B45" w14:textId="77777777" w:rsidR="0090421D" w:rsidRDefault="0090421D" w:rsidP="00526ED9">
      <w:pPr>
        <w:tabs>
          <w:tab w:val="left" w:pos="426"/>
        </w:tabs>
        <w:ind w:left="709" w:hanging="709"/>
        <w:rPr>
          <w:b/>
          <w:spacing w:val="-2"/>
          <w:sz w:val="18"/>
          <w:shd w:val="clear" w:color="auto" w:fill="FFFFFF"/>
          <w:lang w:val="en-US"/>
        </w:rPr>
      </w:pPr>
    </w:p>
    <w:p w14:paraId="1BCA1EDA" w14:textId="77777777" w:rsidR="0090421D" w:rsidRDefault="0090421D" w:rsidP="00526ED9">
      <w:pPr>
        <w:tabs>
          <w:tab w:val="left" w:pos="426"/>
        </w:tabs>
        <w:ind w:left="709" w:hanging="709"/>
        <w:rPr>
          <w:b/>
          <w:spacing w:val="-2"/>
          <w:sz w:val="18"/>
          <w:shd w:val="clear" w:color="auto" w:fill="FFFFFF"/>
          <w:lang w:val="en-US"/>
        </w:rPr>
      </w:pPr>
    </w:p>
    <w:p w14:paraId="3CEEB395" w14:textId="77777777" w:rsidR="00796F5B" w:rsidRDefault="00796F5B" w:rsidP="00526ED9">
      <w:pPr>
        <w:tabs>
          <w:tab w:val="left" w:pos="426"/>
        </w:tabs>
        <w:ind w:left="709" w:hanging="709"/>
        <w:rPr>
          <w:b/>
          <w:spacing w:val="-2"/>
          <w:sz w:val="18"/>
          <w:shd w:val="clear" w:color="auto" w:fill="FFFFFF"/>
          <w:lang w:val="en-US"/>
        </w:rPr>
      </w:pPr>
    </w:p>
    <w:p w14:paraId="6A9C4BAB" w14:textId="77777777" w:rsidR="00796F5B" w:rsidRDefault="00796F5B" w:rsidP="00526ED9">
      <w:pPr>
        <w:tabs>
          <w:tab w:val="left" w:pos="426"/>
        </w:tabs>
        <w:ind w:left="709" w:hanging="709"/>
        <w:rPr>
          <w:b/>
          <w:spacing w:val="-2"/>
          <w:sz w:val="18"/>
          <w:shd w:val="clear" w:color="auto" w:fill="FFFFFF"/>
          <w:lang w:val="en-US"/>
        </w:rPr>
      </w:pPr>
    </w:p>
    <w:p w14:paraId="090FC5DA" w14:textId="77777777" w:rsidR="00796F5B" w:rsidRDefault="00796F5B" w:rsidP="00526ED9">
      <w:pPr>
        <w:tabs>
          <w:tab w:val="left" w:pos="426"/>
        </w:tabs>
        <w:ind w:left="709" w:hanging="709"/>
        <w:rPr>
          <w:b/>
          <w:spacing w:val="-2"/>
          <w:sz w:val="18"/>
          <w:shd w:val="clear" w:color="auto" w:fill="FFFFFF"/>
          <w:lang w:val="en-US"/>
        </w:rPr>
      </w:pPr>
    </w:p>
    <w:p w14:paraId="3D25F0CC" w14:textId="77777777" w:rsidR="00796F5B" w:rsidRDefault="00796F5B" w:rsidP="00526ED9">
      <w:pPr>
        <w:tabs>
          <w:tab w:val="left" w:pos="426"/>
        </w:tabs>
        <w:ind w:left="709" w:hanging="709"/>
        <w:rPr>
          <w:b/>
          <w:spacing w:val="-2"/>
          <w:sz w:val="18"/>
          <w:shd w:val="clear" w:color="auto" w:fill="FFFFFF"/>
          <w:lang w:val="en-US"/>
        </w:rPr>
      </w:pPr>
    </w:p>
    <w:p w14:paraId="26DF6D77" w14:textId="77777777" w:rsidR="00CC386B" w:rsidRDefault="00CC386B" w:rsidP="00526ED9">
      <w:pPr>
        <w:tabs>
          <w:tab w:val="left" w:pos="426"/>
        </w:tabs>
        <w:ind w:left="709" w:hanging="709"/>
        <w:rPr>
          <w:b/>
          <w:spacing w:val="-2"/>
          <w:sz w:val="18"/>
          <w:shd w:val="clear" w:color="auto" w:fill="FFFFFF"/>
          <w:lang w:val="en-US"/>
        </w:rPr>
      </w:pPr>
    </w:p>
    <w:p w14:paraId="270D96E0" w14:textId="1533AB9C" w:rsidR="00526ED9" w:rsidRPr="00F544AF" w:rsidRDefault="00DB2F6B" w:rsidP="00526ED9">
      <w:pPr>
        <w:tabs>
          <w:tab w:val="left" w:pos="426"/>
        </w:tabs>
        <w:ind w:left="709" w:hanging="709"/>
        <w:rPr>
          <w:b/>
          <w:spacing w:val="-2"/>
          <w:sz w:val="18"/>
          <w:shd w:val="clear" w:color="auto" w:fill="FFFFFF"/>
          <w:lang w:val="en-US"/>
        </w:rPr>
      </w:pPr>
      <w:r w:rsidRPr="00633014"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3059D2EE" wp14:editId="0BE74DAD">
                <wp:simplePos x="0" y="0"/>
                <wp:positionH relativeFrom="column">
                  <wp:posOffset>5238750</wp:posOffset>
                </wp:positionH>
                <wp:positionV relativeFrom="paragraph">
                  <wp:posOffset>2835275</wp:posOffset>
                </wp:positionV>
                <wp:extent cx="1725295" cy="676275"/>
                <wp:effectExtent l="0" t="0" r="0" b="0"/>
                <wp:wrapTight wrapText="bothSides">
                  <wp:wrapPolygon edited="0">
                    <wp:start x="715" y="0"/>
                    <wp:lineTo x="715" y="20687"/>
                    <wp:lineTo x="20749" y="20687"/>
                    <wp:lineTo x="20749" y="0"/>
                    <wp:lineTo x="715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9B88E" w14:textId="3F58B059" w:rsidR="00F67149" w:rsidRPr="0069507F" w:rsidRDefault="00F67149" w:rsidP="00EA1DD9">
                            <w:pPr>
                              <w:pStyle w:val="tekstzboku"/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  <w:r w:rsidRPr="0069507F">
                              <w:rPr>
                                <w:lang w:val="en-US"/>
                              </w:rPr>
                              <w:t>Food products had the largest share in the value of sold production of products (1</w:t>
                            </w:r>
                            <w:r>
                              <w:rPr>
                                <w:lang w:val="en-US"/>
                              </w:rPr>
                              <w:t>6.8</w:t>
                            </w:r>
                            <w:r w:rsidRPr="0069507F">
                              <w:rPr>
                                <w:lang w:val="en-US"/>
                              </w:rPr>
                              <w:t>%)</w:t>
                            </w:r>
                          </w:p>
                          <w:p w14:paraId="02B95464" w14:textId="77777777" w:rsidR="00F67149" w:rsidRPr="00856EE6" w:rsidRDefault="00F67149" w:rsidP="00796F5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9D2EE" id="Pole tekstowe 18" o:spid="_x0000_s1028" type="#_x0000_t202" style="position:absolute;left:0;text-align:left;margin-left:412.5pt;margin-top:223.25pt;width:135.85pt;height:53.2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" filled="f" stroked="f">
                <v:textbox>
                  <w:txbxContent>
                    <w:p w14:paraId="2749B88E" w14:textId="3F58B059" w:rsidR="00F67149" w:rsidRPr="0069507F" w:rsidRDefault="00F67149" w:rsidP="00EA1DD9">
                      <w:pPr>
                        <w:pStyle w:val="tekstzboku"/>
                        <w:spacing w:before="0" w:line="240" w:lineRule="auto"/>
                        <w:rPr>
                          <w:lang w:val="en-US"/>
                        </w:rPr>
                      </w:pPr>
                      <w:r w:rsidRPr="0069507F">
                        <w:rPr>
                          <w:lang w:val="en-US"/>
                        </w:rPr>
                        <w:t>Food products had the largest share in the value of sold production of products (1</w:t>
                      </w:r>
                      <w:r>
                        <w:rPr>
                          <w:lang w:val="en-US"/>
                        </w:rPr>
                        <w:t>6.8</w:t>
                      </w:r>
                      <w:r w:rsidRPr="0069507F">
                        <w:rPr>
                          <w:lang w:val="en-US"/>
                        </w:rPr>
                        <w:t>%)</w:t>
                      </w:r>
                    </w:p>
                    <w:p w14:paraId="02B95464" w14:textId="77777777" w:rsidR="00F67149" w:rsidRPr="00856EE6" w:rsidRDefault="00F67149" w:rsidP="00796F5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26ED9" w:rsidRPr="00F544AF">
        <w:rPr>
          <w:b/>
          <w:spacing w:val="-2"/>
          <w:sz w:val="18"/>
          <w:shd w:val="clear" w:color="auto" w:fill="FFFFFF"/>
          <w:lang w:val="en-US"/>
        </w:rPr>
        <w:t>Table 1. Value of sold production of products in 201</w:t>
      </w:r>
      <w:r w:rsidR="00526ED9">
        <w:rPr>
          <w:b/>
          <w:spacing w:val="-2"/>
          <w:sz w:val="18"/>
          <w:shd w:val="clear" w:color="auto" w:fill="FFFFFF"/>
          <w:lang w:val="en-US"/>
        </w:rPr>
        <w:t>9</w:t>
      </w:r>
      <w:r w:rsidR="00526ED9" w:rsidRPr="00F544AF">
        <w:rPr>
          <w:b/>
          <w:spacing w:val="-2"/>
          <w:sz w:val="18"/>
          <w:shd w:val="clear" w:color="auto" w:fill="FFFFFF"/>
          <w:lang w:val="en-US"/>
        </w:rPr>
        <w:t xml:space="preserve"> by </w:t>
      </w:r>
      <w:proofErr w:type="spellStart"/>
      <w:r w:rsidR="00526ED9">
        <w:rPr>
          <w:b/>
          <w:spacing w:val="-2"/>
          <w:sz w:val="18"/>
          <w:shd w:val="clear" w:color="auto" w:fill="FFFFFF"/>
          <w:lang w:val="en-US"/>
        </w:rPr>
        <w:t>PKWiU</w:t>
      </w:r>
      <w:proofErr w:type="spellEnd"/>
      <w:r w:rsidR="00526ED9">
        <w:rPr>
          <w:b/>
          <w:spacing w:val="-2"/>
          <w:sz w:val="18"/>
          <w:shd w:val="clear" w:color="auto" w:fill="FFFFFF"/>
          <w:lang w:val="en-US"/>
        </w:rPr>
        <w:t xml:space="preserve"> </w:t>
      </w:r>
      <w:r w:rsidR="00526ED9" w:rsidRPr="00F544AF">
        <w:rPr>
          <w:b/>
          <w:spacing w:val="-2"/>
          <w:sz w:val="18"/>
          <w:shd w:val="clear" w:color="auto" w:fill="FFFFFF"/>
          <w:lang w:val="en-US"/>
        </w:rPr>
        <w:t xml:space="preserve">divisions </w:t>
      </w:r>
      <w:r w:rsidR="004508E3">
        <w:rPr>
          <w:rStyle w:val="Odwoanieprzypisudolnego"/>
          <w:b/>
          <w:spacing w:val="-2"/>
          <w:sz w:val="18"/>
          <w:shd w:val="clear" w:color="auto" w:fill="FFFFFF"/>
          <w:lang w:val="en-US"/>
        </w:rPr>
        <w:footnoteReference w:id="1"/>
      </w:r>
    </w:p>
    <w:tbl>
      <w:tblPr>
        <w:tblStyle w:val="Siatkatabelijasna"/>
        <w:tblpPr w:leftFromText="141" w:rightFromText="141" w:vertAnchor="text" w:horzAnchor="margin" w:tblpY="10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4111"/>
        <w:gridCol w:w="1844"/>
        <w:gridCol w:w="991"/>
        <w:gridCol w:w="1121"/>
      </w:tblGrid>
      <w:tr w:rsidR="008F28D5" w:rsidRPr="00FA5128" w14:paraId="460F7E0D" w14:textId="77777777" w:rsidTr="0047034A">
        <w:trPr>
          <w:trHeight w:val="1214"/>
        </w:trPr>
        <w:tc>
          <w:tcPr>
            <w:tcW w:w="2548" w:type="pct"/>
            <w:tcBorders>
              <w:bottom w:val="single" w:sz="12" w:space="0" w:color="212492"/>
            </w:tcBorders>
            <w:vAlign w:val="center"/>
          </w:tcPr>
          <w:p w14:paraId="3B2E326A" w14:textId="77777777" w:rsidR="008F28D5" w:rsidRDefault="008F28D5" w:rsidP="008F28D5">
            <w:pPr>
              <w:spacing w:before="0" w:after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SPECIFICATION</w:t>
            </w:r>
          </w:p>
        </w:tc>
        <w:tc>
          <w:tcPr>
            <w:tcW w:w="1143" w:type="pct"/>
            <w:tcBorders>
              <w:bottom w:val="single" w:sz="12" w:space="0" w:color="212492"/>
            </w:tcBorders>
            <w:vAlign w:val="center"/>
          </w:tcPr>
          <w:p w14:paraId="7650ECF0" w14:textId="77777777" w:rsidR="008F28D5" w:rsidRDefault="008F28D5" w:rsidP="008F28D5">
            <w:pPr>
              <w:suppressAutoHyphens/>
              <w:spacing w:before="0" w:after="0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VALUE OF SOLD PRODUCTION</w:t>
            </w:r>
          </w:p>
          <w:p w14:paraId="199EAAA0" w14:textId="77777777" w:rsidR="008F28D5" w:rsidRDefault="008F28D5" w:rsidP="008F28D5">
            <w:pPr>
              <w:suppressAutoHyphens/>
              <w:spacing w:before="0" w:after="0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IN THOUSAND PLN</w:t>
            </w:r>
          </w:p>
        </w:tc>
        <w:tc>
          <w:tcPr>
            <w:tcW w:w="614" w:type="pct"/>
            <w:tcBorders>
              <w:bottom w:val="single" w:sz="12" w:space="0" w:color="212492"/>
            </w:tcBorders>
            <w:vAlign w:val="center"/>
          </w:tcPr>
          <w:p w14:paraId="77048447" w14:textId="77777777" w:rsidR="008F28D5" w:rsidRDefault="008F28D5" w:rsidP="008F28D5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2018=100</w:t>
            </w:r>
          </w:p>
        </w:tc>
        <w:tc>
          <w:tcPr>
            <w:tcW w:w="695" w:type="pct"/>
            <w:tcBorders>
              <w:bottom w:val="single" w:sz="12" w:space="0" w:color="212492"/>
            </w:tcBorders>
            <w:vAlign w:val="center"/>
          </w:tcPr>
          <w:p w14:paraId="035394ED" w14:textId="55AAE016" w:rsidR="008F28D5" w:rsidRDefault="00BC43CC" w:rsidP="008F28D5">
            <w:pPr>
              <w:spacing w:before="0"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SHARE </w:t>
            </w:r>
            <w:r w:rsidR="008F28D5">
              <w:rPr>
                <w:sz w:val="16"/>
                <w:szCs w:val="16"/>
                <w:shd w:val="clear" w:color="auto" w:fill="FFFFFF"/>
              </w:rPr>
              <w:t xml:space="preserve">IN TOTAL </w:t>
            </w:r>
          </w:p>
          <w:p w14:paraId="62ADF150" w14:textId="0BFA6547" w:rsidR="008F28D5" w:rsidRDefault="008F28D5" w:rsidP="00CE34FA">
            <w:pPr>
              <w:spacing w:before="0"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VALUE</w:t>
            </w:r>
          </w:p>
        </w:tc>
      </w:tr>
      <w:tr w:rsidR="008F28D5" w:rsidRPr="00FA5128" w14:paraId="48644C35" w14:textId="77777777" w:rsidTr="0047034A">
        <w:trPr>
          <w:trHeight w:val="57"/>
        </w:trPr>
        <w:tc>
          <w:tcPr>
            <w:tcW w:w="2548" w:type="pct"/>
            <w:tcBorders>
              <w:top w:val="single" w:sz="12" w:space="0" w:color="212492"/>
            </w:tcBorders>
            <w:vAlign w:val="bottom"/>
          </w:tcPr>
          <w:p w14:paraId="5B639974" w14:textId="77777777" w:rsidR="008F28D5" w:rsidRPr="00257458" w:rsidRDefault="008F28D5" w:rsidP="008F28D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43" w:type="pct"/>
            <w:tcBorders>
              <w:top w:val="single" w:sz="12" w:space="0" w:color="212492"/>
            </w:tcBorders>
            <w:vAlign w:val="center"/>
          </w:tcPr>
          <w:p w14:paraId="1702E417" w14:textId="77777777" w:rsidR="008F28D5" w:rsidRPr="00257458" w:rsidRDefault="008F28D5" w:rsidP="008F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1 212 704 640.</w:t>
            </w:r>
            <w:r w:rsidRPr="002E3F64">
              <w:rPr>
                <w:sz w:val="16"/>
                <w:szCs w:val="16"/>
              </w:rPr>
              <w:t>8</w:t>
            </w:r>
          </w:p>
        </w:tc>
        <w:tc>
          <w:tcPr>
            <w:tcW w:w="614" w:type="pct"/>
            <w:tcBorders>
              <w:top w:val="single" w:sz="12" w:space="0" w:color="212492"/>
            </w:tcBorders>
            <w:vAlign w:val="center"/>
          </w:tcPr>
          <w:p w14:paraId="64F4FDE0" w14:textId="77777777" w:rsidR="008F28D5" w:rsidRPr="00257458" w:rsidRDefault="008F28D5" w:rsidP="008F2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103.4</w:t>
            </w:r>
          </w:p>
        </w:tc>
        <w:tc>
          <w:tcPr>
            <w:tcW w:w="695" w:type="pct"/>
            <w:tcBorders>
              <w:top w:val="single" w:sz="12" w:space="0" w:color="212492"/>
            </w:tcBorders>
            <w:vAlign w:val="center"/>
          </w:tcPr>
          <w:p w14:paraId="25BC6B12" w14:textId="77777777" w:rsidR="008F28D5" w:rsidRPr="00257458" w:rsidRDefault="008F28D5" w:rsidP="008F2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</w:tr>
      <w:tr w:rsidR="008F28D5" w:rsidRPr="00FA5128" w14:paraId="17EFE0BB" w14:textId="77777777" w:rsidTr="0047034A">
        <w:trPr>
          <w:trHeight w:val="57"/>
        </w:trPr>
        <w:tc>
          <w:tcPr>
            <w:tcW w:w="2548" w:type="pct"/>
          </w:tcPr>
          <w:p w14:paraId="4ACC6FB6" w14:textId="77777777" w:rsidR="008F28D5" w:rsidRPr="009200DD" w:rsidRDefault="008F28D5" w:rsidP="008F28D5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PRODUCTS OF MINING AND QUARRYING</w:t>
            </w:r>
          </w:p>
        </w:tc>
        <w:tc>
          <w:tcPr>
            <w:tcW w:w="1143" w:type="pct"/>
            <w:vAlign w:val="center"/>
          </w:tcPr>
          <w:p w14:paraId="1FE66685" w14:textId="77777777" w:rsidR="008F28D5" w:rsidRPr="00257458" w:rsidRDefault="008F28D5" w:rsidP="008F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34 603 090.</w:t>
            </w:r>
            <w:r w:rsidRPr="00B429D7">
              <w:rPr>
                <w:sz w:val="16"/>
                <w:szCs w:val="16"/>
              </w:rPr>
              <w:t>4</w:t>
            </w:r>
          </w:p>
        </w:tc>
        <w:tc>
          <w:tcPr>
            <w:tcW w:w="614" w:type="pct"/>
            <w:vAlign w:val="center"/>
          </w:tcPr>
          <w:p w14:paraId="64F7C824" w14:textId="77777777" w:rsidR="008F28D5" w:rsidRPr="00257458" w:rsidRDefault="008F28D5" w:rsidP="008F2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695" w:type="pct"/>
            <w:vAlign w:val="center"/>
          </w:tcPr>
          <w:p w14:paraId="10C60664" w14:textId="77777777" w:rsidR="008F28D5" w:rsidRPr="00257458" w:rsidRDefault="008F28D5" w:rsidP="008F2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</w:tr>
      <w:tr w:rsidR="008F28D5" w:rsidRPr="00FA5128" w14:paraId="44E7C611" w14:textId="77777777" w:rsidTr="0047034A">
        <w:trPr>
          <w:trHeight w:val="57"/>
        </w:trPr>
        <w:tc>
          <w:tcPr>
            <w:tcW w:w="2548" w:type="pct"/>
          </w:tcPr>
          <w:p w14:paraId="688D1476" w14:textId="77777777" w:rsidR="008F28D5" w:rsidRPr="009200DD" w:rsidRDefault="008F28D5" w:rsidP="008F28D5">
            <w:pPr>
              <w:ind w:left="340"/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of which Hard coal and lignite</w:t>
            </w:r>
          </w:p>
        </w:tc>
        <w:tc>
          <w:tcPr>
            <w:tcW w:w="1143" w:type="pct"/>
            <w:vAlign w:val="center"/>
          </w:tcPr>
          <w:p w14:paraId="0756EB5B" w14:textId="77777777" w:rsidR="008F28D5" w:rsidRPr="00257458" w:rsidRDefault="008F28D5" w:rsidP="008F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21 387 557.</w:t>
            </w:r>
            <w:r w:rsidRPr="00850889">
              <w:rPr>
                <w:sz w:val="16"/>
                <w:szCs w:val="16"/>
              </w:rPr>
              <w:t>1</w:t>
            </w:r>
          </w:p>
        </w:tc>
        <w:tc>
          <w:tcPr>
            <w:tcW w:w="614" w:type="pct"/>
            <w:vAlign w:val="center"/>
          </w:tcPr>
          <w:p w14:paraId="2C8FB888" w14:textId="77777777" w:rsidR="008F28D5" w:rsidRPr="00257458" w:rsidRDefault="008F28D5" w:rsidP="008F2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695" w:type="pct"/>
            <w:vAlign w:val="center"/>
          </w:tcPr>
          <w:p w14:paraId="20A71545" w14:textId="77777777" w:rsidR="008F28D5" w:rsidRPr="00257458" w:rsidRDefault="008F28D5" w:rsidP="008F2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</w:tr>
      <w:tr w:rsidR="008F28D5" w:rsidRPr="00FA5128" w14:paraId="37BC6F80" w14:textId="77777777" w:rsidTr="0047034A">
        <w:trPr>
          <w:trHeight w:val="57"/>
        </w:trPr>
        <w:tc>
          <w:tcPr>
            <w:tcW w:w="2548" w:type="pct"/>
          </w:tcPr>
          <w:p w14:paraId="0AA65764" w14:textId="77777777" w:rsidR="008F28D5" w:rsidRDefault="008F28D5" w:rsidP="008F28D5">
            <w:pPr>
              <w:ind w:left="176"/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MANUFACTURED PRODUCTS</w:t>
            </w:r>
          </w:p>
          <w:p w14:paraId="2A73494F" w14:textId="77777777" w:rsidR="008F28D5" w:rsidRPr="009200DD" w:rsidRDefault="008F28D5" w:rsidP="008F28D5">
            <w:pPr>
              <w:ind w:left="176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143" w:type="pct"/>
            <w:tcBorders>
              <w:bottom w:val="single" w:sz="4" w:space="0" w:color="212492"/>
            </w:tcBorders>
            <w:vAlign w:val="center"/>
          </w:tcPr>
          <w:p w14:paraId="23D01519" w14:textId="77777777" w:rsidR="008F28D5" w:rsidRPr="00257458" w:rsidRDefault="008F28D5" w:rsidP="008F28D5">
            <w:pPr>
              <w:jc w:val="center"/>
              <w:rPr>
                <w:sz w:val="16"/>
                <w:szCs w:val="16"/>
              </w:rPr>
            </w:pPr>
            <w:r w:rsidRPr="002E3F64">
              <w:rPr>
                <w:sz w:val="16"/>
                <w:szCs w:val="16"/>
              </w:rPr>
              <w:t>1 178 101</w:t>
            </w:r>
            <w:r>
              <w:rPr>
                <w:sz w:val="16"/>
                <w:szCs w:val="16"/>
              </w:rPr>
              <w:t> 550.</w:t>
            </w:r>
            <w:r w:rsidRPr="002E3F64">
              <w:rPr>
                <w:sz w:val="16"/>
                <w:szCs w:val="16"/>
              </w:rPr>
              <w:t>4</w:t>
            </w:r>
          </w:p>
        </w:tc>
        <w:tc>
          <w:tcPr>
            <w:tcW w:w="614" w:type="pct"/>
            <w:tcBorders>
              <w:bottom w:val="single" w:sz="4" w:space="0" w:color="212492"/>
            </w:tcBorders>
            <w:vAlign w:val="center"/>
          </w:tcPr>
          <w:p w14:paraId="00C618CF" w14:textId="77777777" w:rsidR="008F28D5" w:rsidRPr="00257458" w:rsidRDefault="008F28D5" w:rsidP="008F2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103.6</w:t>
            </w:r>
          </w:p>
        </w:tc>
        <w:tc>
          <w:tcPr>
            <w:tcW w:w="695" w:type="pct"/>
            <w:tcBorders>
              <w:bottom w:val="single" w:sz="4" w:space="0" w:color="212492"/>
            </w:tcBorders>
            <w:vAlign w:val="center"/>
          </w:tcPr>
          <w:p w14:paraId="4AB25D91" w14:textId="77777777" w:rsidR="008F28D5" w:rsidRPr="00257458" w:rsidRDefault="008F28D5" w:rsidP="008F2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97.1</w:t>
            </w:r>
          </w:p>
        </w:tc>
      </w:tr>
      <w:tr w:rsidR="008F28D5" w:rsidRPr="00FA5128" w14:paraId="3522E936" w14:textId="77777777" w:rsidTr="0047034A">
        <w:trPr>
          <w:trHeight w:val="57"/>
        </w:trPr>
        <w:tc>
          <w:tcPr>
            <w:tcW w:w="2548" w:type="pct"/>
            <w:vAlign w:val="center"/>
          </w:tcPr>
          <w:p w14:paraId="530E4F0D" w14:textId="77777777" w:rsidR="008F28D5" w:rsidRPr="009200DD" w:rsidRDefault="008F28D5" w:rsidP="008F28D5">
            <w:pPr>
              <w:spacing w:after="0" w:line="240" w:lineRule="auto"/>
              <w:ind w:left="340"/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Food products</w:t>
            </w:r>
          </w:p>
        </w:tc>
        <w:tc>
          <w:tcPr>
            <w:tcW w:w="1143" w:type="pct"/>
            <w:tcBorders>
              <w:top w:val="single" w:sz="4" w:space="0" w:color="212492"/>
            </w:tcBorders>
            <w:vAlign w:val="center"/>
          </w:tcPr>
          <w:p w14:paraId="66FB7F7C" w14:textId="77777777" w:rsidR="008F28D5" w:rsidRPr="00257458" w:rsidRDefault="008F28D5" w:rsidP="008F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203 188 566.</w:t>
            </w:r>
            <w:r w:rsidRPr="00737719">
              <w:rPr>
                <w:sz w:val="16"/>
                <w:szCs w:val="16"/>
              </w:rPr>
              <w:t>8</w:t>
            </w:r>
          </w:p>
        </w:tc>
        <w:tc>
          <w:tcPr>
            <w:tcW w:w="614" w:type="pct"/>
            <w:tcBorders>
              <w:top w:val="single" w:sz="4" w:space="0" w:color="212492"/>
            </w:tcBorders>
            <w:vAlign w:val="center"/>
          </w:tcPr>
          <w:p w14:paraId="5956A91D" w14:textId="77777777" w:rsidR="008F28D5" w:rsidRPr="00257458" w:rsidRDefault="008F28D5" w:rsidP="008F2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103.4</w:t>
            </w:r>
          </w:p>
        </w:tc>
        <w:tc>
          <w:tcPr>
            <w:tcW w:w="695" w:type="pct"/>
            <w:tcBorders>
              <w:top w:val="single" w:sz="4" w:space="0" w:color="212492"/>
            </w:tcBorders>
            <w:vAlign w:val="center"/>
          </w:tcPr>
          <w:p w14:paraId="6CA29B0B" w14:textId="77777777" w:rsidR="008F28D5" w:rsidRPr="00257458" w:rsidRDefault="008F28D5" w:rsidP="008F2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16.8</w:t>
            </w:r>
          </w:p>
        </w:tc>
      </w:tr>
      <w:tr w:rsidR="008F28D5" w:rsidRPr="00FA5128" w14:paraId="1D2B6F8F" w14:textId="77777777" w:rsidTr="0047034A">
        <w:trPr>
          <w:trHeight w:val="57"/>
        </w:trPr>
        <w:tc>
          <w:tcPr>
            <w:tcW w:w="2548" w:type="pct"/>
            <w:vAlign w:val="center"/>
          </w:tcPr>
          <w:p w14:paraId="17598BF8" w14:textId="77777777" w:rsidR="008F28D5" w:rsidRPr="009200DD" w:rsidRDefault="008F28D5" w:rsidP="008F28D5">
            <w:pPr>
              <w:spacing w:after="0" w:line="240" w:lineRule="auto"/>
              <w:ind w:left="340"/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Beverages</w:t>
            </w:r>
          </w:p>
        </w:tc>
        <w:tc>
          <w:tcPr>
            <w:tcW w:w="1143" w:type="pct"/>
            <w:vAlign w:val="center"/>
          </w:tcPr>
          <w:p w14:paraId="615B6A48" w14:textId="77777777" w:rsidR="008F28D5" w:rsidRPr="00257458" w:rsidRDefault="008F28D5" w:rsidP="008F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33 374 101.</w:t>
            </w:r>
            <w:r w:rsidRPr="00737719">
              <w:rPr>
                <w:sz w:val="16"/>
                <w:szCs w:val="16"/>
              </w:rPr>
              <w:t>0</w:t>
            </w:r>
          </w:p>
        </w:tc>
        <w:tc>
          <w:tcPr>
            <w:tcW w:w="614" w:type="pct"/>
            <w:vAlign w:val="center"/>
          </w:tcPr>
          <w:p w14:paraId="0B09270C" w14:textId="77777777" w:rsidR="008F28D5" w:rsidRPr="00257458" w:rsidRDefault="008F28D5" w:rsidP="008F2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106.0</w:t>
            </w:r>
          </w:p>
        </w:tc>
        <w:tc>
          <w:tcPr>
            <w:tcW w:w="695" w:type="pct"/>
            <w:vAlign w:val="center"/>
          </w:tcPr>
          <w:p w14:paraId="792BB77F" w14:textId="77777777" w:rsidR="008F28D5" w:rsidRPr="00257458" w:rsidRDefault="008F28D5" w:rsidP="008F2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</w:tr>
      <w:tr w:rsidR="008F28D5" w:rsidRPr="00FA5128" w14:paraId="0C66489F" w14:textId="77777777" w:rsidTr="0047034A">
        <w:trPr>
          <w:trHeight w:val="57"/>
        </w:trPr>
        <w:tc>
          <w:tcPr>
            <w:tcW w:w="2548" w:type="pct"/>
          </w:tcPr>
          <w:p w14:paraId="2663947F" w14:textId="77777777" w:rsidR="008F28D5" w:rsidRPr="00526ED9" w:rsidRDefault="008F28D5" w:rsidP="008F28D5">
            <w:pPr>
              <w:ind w:left="340"/>
              <w:rPr>
                <w:sz w:val="16"/>
                <w:szCs w:val="16"/>
                <w:highlight w:val="yellow"/>
              </w:rPr>
            </w:pPr>
            <w:r w:rsidRPr="00142D23">
              <w:rPr>
                <w:sz w:val="16"/>
                <w:szCs w:val="16"/>
                <w:lang w:val="en-GB"/>
              </w:rPr>
              <w:t>Textile products</w:t>
            </w:r>
          </w:p>
        </w:tc>
        <w:tc>
          <w:tcPr>
            <w:tcW w:w="1143" w:type="pct"/>
            <w:vAlign w:val="center"/>
          </w:tcPr>
          <w:p w14:paraId="554493EB" w14:textId="77777777" w:rsidR="008F28D5" w:rsidRPr="00257458" w:rsidRDefault="008F28D5" w:rsidP="008F28D5">
            <w:pPr>
              <w:jc w:val="center"/>
              <w:rPr>
                <w:sz w:val="16"/>
                <w:szCs w:val="16"/>
              </w:rPr>
            </w:pPr>
            <w:r w:rsidRPr="00737719">
              <w:rPr>
                <w:sz w:val="16"/>
                <w:szCs w:val="16"/>
              </w:rPr>
              <w:t>9 359 670,7</w:t>
            </w:r>
          </w:p>
        </w:tc>
        <w:tc>
          <w:tcPr>
            <w:tcW w:w="614" w:type="pct"/>
            <w:vAlign w:val="center"/>
          </w:tcPr>
          <w:p w14:paraId="42EB78A9" w14:textId="77777777" w:rsidR="008F28D5" w:rsidRPr="00257458" w:rsidRDefault="008F28D5" w:rsidP="008F2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112.2</w:t>
            </w:r>
          </w:p>
        </w:tc>
        <w:tc>
          <w:tcPr>
            <w:tcW w:w="695" w:type="pct"/>
            <w:vAlign w:val="center"/>
          </w:tcPr>
          <w:p w14:paraId="5E80C083" w14:textId="77777777" w:rsidR="008F28D5" w:rsidRPr="00257458" w:rsidRDefault="008F28D5" w:rsidP="008F2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8F28D5" w:rsidRPr="00FA5128" w14:paraId="04B7C161" w14:textId="77777777" w:rsidTr="0047034A">
        <w:trPr>
          <w:trHeight w:val="57"/>
        </w:trPr>
        <w:tc>
          <w:tcPr>
            <w:tcW w:w="2548" w:type="pct"/>
          </w:tcPr>
          <w:p w14:paraId="4AFCA5DF" w14:textId="77777777" w:rsidR="008F28D5" w:rsidRPr="00526ED9" w:rsidRDefault="008F28D5" w:rsidP="008F28D5">
            <w:pPr>
              <w:ind w:left="340"/>
              <w:rPr>
                <w:sz w:val="16"/>
                <w:szCs w:val="16"/>
                <w:highlight w:val="yellow"/>
              </w:rPr>
            </w:pPr>
            <w:r w:rsidRPr="00142D23">
              <w:rPr>
                <w:sz w:val="16"/>
                <w:szCs w:val="16"/>
                <w:lang w:val="en-GB"/>
              </w:rPr>
              <w:t>Wearing apparel</w:t>
            </w:r>
          </w:p>
        </w:tc>
        <w:tc>
          <w:tcPr>
            <w:tcW w:w="1143" w:type="pct"/>
            <w:vAlign w:val="center"/>
          </w:tcPr>
          <w:p w14:paraId="597438FF" w14:textId="77777777" w:rsidR="008F28D5" w:rsidRPr="00257458" w:rsidRDefault="008F28D5" w:rsidP="008F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5 277 388.</w:t>
            </w:r>
            <w:r w:rsidRPr="00754EF2">
              <w:rPr>
                <w:sz w:val="16"/>
                <w:szCs w:val="16"/>
              </w:rPr>
              <w:t>0</w:t>
            </w:r>
          </w:p>
        </w:tc>
        <w:tc>
          <w:tcPr>
            <w:tcW w:w="614" w:type="pct"/>
            <w:vAlign w:val="center"/>
          </w:tcPr>
          <w:p w14:paraId="5ABB786F" w14:textId="77777777" w:rsidR="008F28D5" w:rsidRPr="00257458" w:rsidRDefault="008F28D5" w:rsidP="008F2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105.4</w:t>
            </w:r>
          </w:p>
        </w:tc>
        <w:tc>
          <w:tcPr>
            <w:tcW w:w="695" w:type="pct"/>
            <w:vAlign w:val="center"/>
          </w:tcPr>
          <w:p w14:paraId="65082672" w14:textId="77777777" w:rsidR="008F28D5" w:rsidRPr="00257458" w:rsidRDefault="008F28D5" w:rsidP="008F2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</w:tr>
      <w:tr w:rsidR="008F28D5" w:rsidRPr="00FA5128" w14:paraId="5B984609" w14:textId="77777777" w:rsidTr="0047034A">
        <w:trPr>
          <w:trHeight w:val="57"/>
        </w:trPr>
        <w:tc>
          <w:tcPr>
            <w:tcW w:w="2548" w:type="pct"/>
          </w:tcPr>
          <w:p w14:paraId="1882512D" w14:textId="77777777" w:rsidR="008F28D5" w:rsidRPr="00526ED9" w:rsidRDefault="008F28D5" w:rsidP="008F28D5">
            <w:pPr>
              <w:ind w:left="340"/>
              <w:rPr>
                <w:sz w:val="16"/>
                <w:szCs w:val="16"/>
                <w:highlight w:val="yellow"/>
              </w:rPr>
            </w:pPr>
            <w:r w:rsidRPr="00142D23">
              <w:rPr>
                <w:sz w:val="16"/>
                <w:szCs w:val="16"/>
                <w:lang w:val="en-GB"/>
              </w:rPr>
              <w:t>Leather and leather products</w:t>
            </w:r>
          </w:p>
        </w:tc>
        <w:tc>
          <w:tcPr>
            <w:tcW w:w="1143" w:type="pct"/>
            <w:vAlign w:val="center"/>
          </w:tcPr>
          <w:p w14:paraId="5A70E1E5" w14:textId="77777777" w:rsidR="008F28D5" w:rsidRPr="00257458" w:rsidRDefault="008F28D5" w:rsidP="008F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2 482 035.</w:t>
            </w:r>
            <w:r w:rsidRPr="003231D9">
              <w:rPr>
                <w:sz w:val="16"/>
                <w:szCs w:val="16"/>
              </w:rPr>
              <w:t>1</w:t>
            </w:r>
          </w:p>
        </w:tc>
        <w:tc>
          <w:tcPr>
            <w:tcW w:w="614" w:type="pct"/>
            <w:vAlign w:val="center"/>
          </w:tcPr>
          <w:p w14:paraId="3796F106" w14:textId="77777777" w:rsidR="008F28D5" w:rsidRPr="00257458" w:rsidRDefault="008F28D5" w:rsidP="008F2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96.5</w:t>
            </w:r>
          </w:p>
        </w:tc>
        <w:tc>
          <w:tcPr>
            <w:tcW w:w="695" w:type="pct"/>
            <w:vAlign w:val="center"/>
          </w:tcPr>
          <w:p w14:paraId="34A93D0F" w14:textId="77777777" w:rsidR="008F28D5" w:rsidRPr="00257458" w:rsidRDefault="008F28D5" w:rsidP="008F2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</w:tr>
      <w:tr w:rsidR="008F28D5" w:rsidRPr="00FA5128" w14:paraId="648B26B9" w14:textId="77777777" w:rsidTr="0047034A">
        <w:trPr>
          <w:trHeight w:val="57"/>
        </w:trPr>
        <w:tc>
          <w:tcPr>
            <w:tcW w:w="2548" w:type="pct"/>
          </w:tcPr>
          <w:p w14:paraId="7BC39C16" w14:textId="77777777" w:rsidR="008F28D5" w:rsidRPr="009200DD" w:rsidRDefault="008F28D5" w:rsidP="008B76F1">
            <w:pPr>
              <w:spacing w:line="240" w:lineRule="auto"/>
              <w:ind w:left="340"/>
              <w:rPr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Wood and products of wood and cork, except furniture; articles of straw and plaiting materials</w:t>
            </w:r>
          </w:p>
        </w:tc>
        <w:tc>
          <w:tcPr>
            <w:tcW w:w="1143" w:type="pct"/>
            <w:vAlign w:val="center"/>
          </w:tcPr>
          <w:p w14:paraId="1A47E983" w14:textId="77777777" w:rsidR="008F28D5" w:rsidRPr="00257458" w:rsidRDefault="008F28D5" w:rsidP="008B7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28 330 609.</w:t>
            </w:r>
            <w:r w:rsidRPr="001A6CC1">
              <w:rPr>
                <w:sz w:val="16"/>
                <w:szCs w:val="16"/>
              </w:rPr>
              <w:t>9</w:t>
            </w:r>
          </w:p>
        </w:tc>
        <w:tc>
          <w:tcPr>
            <w:tcW w:w="614" w:type="pct"/>
            <w:vAlign w:val="center"/>
          </w:tcPr>
          <w:p w14:paraId="53D60142" w14:textId="77777777" w:rsidR="008F28D5" w:rsidRPr="00257458" w:rsidRDefault="008F28D5" w:rsidP="008B76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99.8</w:t>
            </w:r>
          </w:p>
        </w:tc>
        <w:tc>
          <w:tcPr>
            <w:tcW w:w="695" w:type="pct"/>
            <w:vAlign w:val="center"/>
          </w:tcPr>
          <w:p w14:paraId="53FB236E" w14:textId="77777777" w:rsidR="008F28D5" w:rsidRPr="00257458" w:rsidRDefault="008F28D5" w:rsidP="008B76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</w:tr>
      <w:tr w:rsidR="008F28D5" w:rsidRPr="00FA5128" w14:paraId="2A09C86C" w14:textId="77777777" w:rsidTr="0047034A">
        <w:trPr>
          <w:trHeight w:val="57"/>
        </w:trPr>
        <w:tc>
          <w:tcPr>
            <w:tcW w:w="2548" w:type="pct"/>
          </w:tcPr>
          <w:p w14:paraId="49597966" w14:textId="77777777" w:rsidR="008F28D5" w:rsidRPr="009200DD" w:rsidRDefault="008F28D5" w:rsidP="008F28D5">
            <w:pPr>
              <w:spacing w:after="0" w:line="240" w:lineRule="auto"/>
              <w:ind w:left="340"/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Paper and paper products</w:t>
            </w:r>
          </w:p>
        </w:tc>
        <w:tc>
          <w:tcPr>
            <w:tcW w:w="1143" w:type="pct"/>
            <w:vAlign w:val="center"/>
          </w:tcPr>
          <w:p w14:paraId="08931101" w14:textId="77777777" w:rsidR="008F28D5" w:rsidRPr="00257458" w:rsidRDefault="008F28D5" w:rsidP="008F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43 533 360.</w:t>
            </w:r>
            <w:r w:rsidRPr="00B2727B">
              <w:rPr>
                <w:sz w:val="16"/>
                <w:szCs w:val="16"/>
              </w:rPr>
              <w:t>8</w:t>
            </w:r>
          </w:p>
        </w:tc>
        <w:tc>
          <w:tcPr>
            <w:tcW w:w="614" w:type="pct"/>
            <w:vAlign w:val="center"/>
          </w:tcPr>
          <w:p w14:paraId="0D0009C4" w14:textId="77777777" w:rsidR="008F28D5" w:rsidRPr="00257458" w:rsidRDefault="008F28D5" w:rsidP="008F2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102.7</w:t>
            </w:r>
          </w:p>
        </w:tc>
        <w:tc>
          <w:tcPr>
            <w:tcW w:w="695" w:type="pct"/>
            <w:vAlign w:val="center"/>
          </w:tcPr>
          <w:p w14:paraId="558352BC" w14:textId="77777777" w:rsidR="008F28D5" w:rsidRPr="00257458" w:rsidRDefault="008F28D5" w:rsidP="008F2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</w:tr>
      <w:tr w:rsidR="008F28D5" w:rsidRPr="00FA5128" w14:paraId="36F06E0B" w14:textId="77777777" w:rsidTr="0047034A">
        <w:trPr>
          <w:trHeight w:val="57"/>
        </w:trPr>
        <w:tc>
          <w:tcPr>
            <w:tcW w:w="2548" w:type="pct"/>
            <w:vAlign w:val="center"/>
          </w:tcPr>
          <w:p w14:paraId="545A8DB5" w14:textId="77777777" w:rsidR="008F28D5" w:rsidRPr="009200DD" w:rsidRDefault="008F28D5" w:rsidP="008B76F1">
            <w:pPr>
              <w:spacing w:line="240" w:lineRule="auto"/>
              <w:ind w:left="340"/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Coke, briquette and similar solid fuels from coal and peat, refined petroleum products</w:t>
            </w:r>
          </w:p>
        </w:tc>
        <w:tc>
          <w:tcPr>
            <w:tcW w:w="1143" w:type="pct"/>
            <w:vAlign w:val="center"/>
          </w:tcPr>
          <w:p w14:paraId="30FB349E" w14:textId="77777777" w:rsidR="008F28D5" w:rsidRPr="00257458" w:rsidRDefault="008F28D5" w:rsidP="008B7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99 666 030.</w:t>
            </w:r>
            <w:r w:rsidRPr="00F5623F">
              <w:rPr>
                <w:sz w:val="16"/>
                <w:szCs w:val="16"/>
              </w:rPr>
              <w:t>5</w:t>
            </w:r>
          </w:p>
        </w:tc>
        <w:tc>
          <w:tcPr>
            <w:tcW w:w="614" w:type="pct"/>
            <w:vAlign w:val="center"/>
          </w:tcPr>
          <w:p w14:paraId="301E5F66" w14:textId="77777777" w:rsidR="008F28D5" w:rsidRPr="00257458" w:rsidRDefault="008F28D5" w:rsidP="008B76F1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100.8</w:t>
            </w:r>
          </w:p>
        </w:tc>
        <w:tc>
          <w:tcPr>
            <w:tcW w:w="695" w:type="pct"/>
            <w:vAlign w:val="center"/>
          </w:tcPr>
          <w:p w14:paraId="183EA945" w14:textId="77777777" w:rsidR="008F28D5" w:rsidRPr="00257458" w:rsidRDefault="008F28D5" w:rsidP="008B76F1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8.2</w:t>
            </w:r>
          </w:p>
        </w:tc>
      </w:tr>
      <w:tr w:rsidR="008F28D5" w:rsidRPr="00FA5128" w14:paraId="3F5A12A2" w14:textId="77777777" w:rsidTr="0047034A">
        <w:trPr>
          <w:trHeight w:val="57"/>
        </w:trPr>
        <w:tc>
          <w:tcPr>
            <w:tcW w:w="2548" w:type="pct"/>
            <w:vAlign w:val="center"/>
          </w:tcPr>
          <w:p w14:paraId="40BA7BC1" w14:textId="77777777" w:rsidR="008F28D5" w:rsidRPr="009200DD" w:rsidRDefault="008F28D5" w:rsidP="008F28D5">
            <w:pPr>
              <w:spacing w:after="0" w:line="240" w:lineRule="auto"/>
              <w:ind w:left="340"/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Chemicals and chemical products</w:t>
            </w:r>
          </w:p>
        </w:tc>
        <w:tc>
          <w:tcPr>
            <w:tcW w:w="1143" w:type="pct"/>
            <w:vAlign w:val="center"/>
          </w:tcPr>
          <w:p w14:paraId="4D2A7A32" w14:textId="77777777" w:rsidR="008F28D5" w:rsidRPr="00257458" w:rsidRDefault="008F28D5" w:rsidP="008F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69 813 945.</w:t>
            </w:r>
            <w:r w:rsidRPr="00B94A96">
              <w:rPr>
                <w:sz w:val="16"/>
                <w:szCs w:val="16"/>
              </w:rPr>
              <w:t>4</w:t>
            </w:r>
          </w:p>
        </w:tc>
        <w:tc>
          <w:tcPr>
            <w:tcW w:w="614" w:type="pct"/>
            <w:vAlign w:val="center"/>
          </w:tcPr>
          <w:p w14:paraId="719EBD42" w14:textId="77777777" w:rsidR="008F28D5" w:rsidRPr="00FA5128" w:rsidRDefault="008F28D5" w:rsidP="008F28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103.7</w:t>
            </w:r>
          </w:p>
        </w:tc>
        <w:tc>
          <w:tcPr>
            <w:tcW w:w="695" w:type="pct"/>
            <w:vAlign w:val="center"/>
          </w:tcPr>
          <w:p w14:paraId="71CF78CC" w14:textId="77777777" w:rsidR="008F28D5" w:rsidRPr="00FA5128" w:rsidRDefault="008F28D5" w:rsidP="008F28D5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5.8</w:t>
            </w:r>
          </w:p>
        </w:tc>
      </w:tr>
      <w:tr w:rsidR="008F28D5" w:rsidRPr="00FA5128" w14:paraId="523AF5C8" w14:textId="77777777" w:rsidTr="0047034A">
        <w:trPr>
          <w:trHeight w:val="57"/>
        </w:trPr>
        <w:tc>
          <w:tcPr>
            <w:tcW w:w="2548" w:type="pct"/>
          </w:tcPr>
          <w:p w14:paraId="7D89B9AC" w14:textId="77777777" w:rsidR="008F28D5" w:rsidRPr="00782BBE" w:rsidRDefault="008F28D5" w:rsidP="008B76F1">
            <w:pPr>
              <w:spacing w:line="240" w:lineRule="auto"/>
              <w:ind w:left="340"/>
              <w:rPr>
                <w:sz w:val="16"/>
                <w:szCs w:val="16"/>
                <w:lang w:val="en-US"/>
              </w:rPr>
            </w:pPr>
            <w:r w:rsidRPr="00782BBE">
              <w:rPr>
                <w:sz w:val="16"/>
                <w:szCs w:val="16"/>
                <w:lang w:val="en-GB"/>
              </w:rPr>
              <w:t>Basic pharmaceutical products and pharmaceutical preparations</w:t>
            </w:r>
          </w:p>
        </w:tc>
        <w:tc>
          <w:tcPr>
            <w:tcW w:w="1143" w:type="pct"/>
            <w:vAlign w:val="center"/>
          </w:tcPr>
          <w:p w14:paraId="27A5001C" w14:textId="77777777" w:rsidR="008F28D5" w:rsidRPr="00257458" w:rsidRDefault="008F28D5" w:rsidP="008B7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10 865 526.</w:t>
            </w:r>
            <w:r w:rsidRPr="006618B9">
              <w:rPr>
                <w:sz w:val="16"/>
                <w:szCs w:val="16"/>
              </w:rPr>
              <w:t>9</w:t>
            </w:r>
          </w:p>
        </w:tc>
        <w:tc>
          <w:tcPr>
            <w:tcW w:w="614" w:type="pct"/>
            <w:vAlign w:val="center"/>
          </w:tcPr>
          <w:p w14:paraId="0001F922" w14:textId="77777777" w:rsidR="008F28D5" w:rsidRPr="00FA5128" w:rsidRDefault="008F28D5" w:rsidP="008B76F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103.5</w:t>
            </w:r>
          </w:p>
        </w:tc>
        <w:tc>
          <w:tcPr>
            <w:tcW w:w="695" w:type="pct"/>
            <w:vAlign w:val="center"/>
          </w:tcPr>
          <w:p w14:paraId="66BF415A" w14:textId="77777777" w:rsidR="008F28D5" w:rsidRPr="00FA5128" w:rsidRDefault="008F28D5" w:rsidP="008B76F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0.9</w:t>
            </w:r>
          </w:p>
        </w:tc>
      </w:tr>
      <w:tr w:rsidR="008F28D5" w:rsidRPr="00FA5128" w14:paraId="5F1D814B" w14:textId="77777777" w:rsidTr="0047034A">
        <w:trPr>
          <w:trHeight w:val="20"/>
        </w:trPr>
        <w:tc>
          <w:tcPr>
            <w:tcW w:w="2548" w:type="pct"/>
            <w:vAlign w:val="center"/>
          </w:tcPr>
          <w:p w14:paraId="3AF3EA6D" w14:textId="77777777" w:rsidR="008F28D5" w:rsidRPr="009200DD" w:rsidRDefault="008F28D5" w:rsidP="004508E3">
            <w:pPr>
              <w:spacing w:before="80" w:after="80" w:line="240" w:lineRule="auto"/>
              <w:ind w:left="340"/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Rubber and plastic products</w:t>
            </w:r>
          </w:p>
        </w:tc>
        <w:tc>
          <w:tcPr>
            <w:tcW w:w="1143" w:type="pct"/>
            <w:vAlign w:val="center"/>
          </w:tcPr>
          <w:p w14:paraId="3A75193C" w14:textId="77777777" w:rsidR="008F28D5" w:rsidRPr="00257458" w:rsidRDefault="008F28D5" w:rsidP="004508E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84 751 521.</w:t>
            </w:r>
            <w:r w:rsidRPr="00477759">
              <w:rPr>
                <w:sz w:val="16"/>
                <w:szCs w:val="16"/>
              </w:rPr>
              <w:t>4</w:t>
            </w:r>
          </w:p>
        </w:tc>
        <w:tc>
          <w:tcPr>
            <w:tcW w:w="614" w:type="pct"/>
            <w:vAlign w:val="center"/>
          </w:tcPr>
          <w:p w14:paraId="3955F122" w14:textId="77777777" w:rsidR="008F28D5" w:rsidRPr="00FA5128" w:rsidRDefault="008F28D5" w:rsidP="004508E3">
            <w:pPr>
              <w:spacing w:before="80" w:after="8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101.9</w:t>
            </w:r>
          </w:p>
        </w:tc>
        <w:tc>
          <w:tcPr>
            <w:tcW w:w="695" w:type="pct"/>
            <w:vAlign w:val="center"/>
          </w:tcPr>
          <w:p w14:paraId="31107321" w14:textId="77777777" w:rsidR="008F28D5" w:rsidRPr="00FA5128" w:rsidRDefault="008F28D5" w:rsidP="004508E3">
            <w:pPr>
              <w:spacing w:before="80" w:after="8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7.0</w:t>
            </w:r>
          </w:p>
        </w:tc>
      </w:tr>
      <w:tr w:rsidR="008F28D5" w:rsidRPr="00FA5128" w14:paraId="162F6B2A" w14:textId="77777777" w:rsidTr="0047034A">
        <w:trPr>
          <w:trHeight w:val="20"/>
        </w:trPr>
        <w:tc>
          <w:tcPr>
            <w:tcW w:w="2548" w:type="pct"/>
            <w:vAlign w:val="center"/>
          </w:tcPr>
          <w:p w14:paraId="09F5FEF4" w14:textId="77777777" w:rsidR="008F28D5" w:rsidRPr="009200DD" w:rsidRDefault="008F28D5" w:rsidP="004508E3">
            <w:pPr>
              <w:spacing w:before="80" w:after="80" w:line="240" w:lineRule="auto"/>
              <w:ind w:left="340"/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Other non-metallic mineral products</w:t>
            </w:r>
          </w:p>
        </w:tc>
        <w:tc>
          <w:tcPr>
            <w:tcW w:w="1143" w:type="pct"/>
            <w:vAlign w:val="center"/>
          </w:tcPr>
          <w:p w14:paraId="3D428EEA" w14:textId="77777777" w:rsidR="008F28D5" w:rsidRPr="00257458" w:rsidRDefault="008F28D5" w:rsidP="004508E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53 022 129.</w:t>
            </w:r>
            <w:r w:rsidRPr="00F2704C">
              <w:rPr>
                <w:sz w:val="16"/>
                <w:szCs w:val="16"/>
              </w:rPr>
              <w:t>5</w:t>
            </w:r>
          </w:p>
        </w:tc>
        <w:tc>
          <w:tcPr>
            <w:tcW w:w="614" w:type="pct"/>
            <w:vAlign w:val="center"/>
          </w:tcPr>
          <w:p w14:paraId="3D716A4B" w14:textId="77777777" w:rsidR="008F28D5" w:rsidRPr="00FA5128" w:rsidRDefault="008F28D5" w:rsidP="004508E3">
            <w:pPr>
              <w:spacing w:before="80" w:after="8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106.7</w:t>
            </w:r>
          </w:p>
        </w:tc>
        <w:tc>
          <w:tcPr>
            <w:tcW w:w="695" w:type="pct"/>
            <w:vAlign w:val="center"/>
          </w:tcPr>
          <w:p w14:paraId="43079D6E" w14:textId="77777777" w:rsidR="008F28D5" w:rsidRPr="00FA5128" w:rsidRDefault="008F28D5" w:rsidP="004508E3">
            <w:pPr>
              <w:spacing w:before="80" w:after="8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4.4</w:t>
            </w:r>
          </w:p>
        </w:tc>
      </w:tr>
      <w:tr w:rsidR="008F28D5" w:rsidRPr="00FA5128" w14:paraId="5714645A" w14:textId="77777777" w:rsidTr="0047034A">
        <w:trPr>
          <w:trHeight w:val="20"/>
        </w:trPr>
        <w:tc>
          <w:tcPr>
            <w:tcW w:w="2548" w:type="pct"/>
            <w:vAlign w:val="center"/>
          </w:tcPr>
          <w:p w14:paraId="342EFACF" w14:textId="77777777" w:rsidR="008F28D5" w:rsidRPr="009200DD" w:rsidRDefault="008F28D5" w:rsidP="004508E3">
            <w:pPr>
              <w:spacing w:before="80" w:after="80" w:line="240" w:lineRule="auto"/>
              <w:ind w:left="340"/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Basic metals</w:t>
            </w:r>
          </w:p>
        </w:tc>
        <w:tc>
          <w:tcPr>
            <w:tcW w:w="1143" w:type="pct"/>
            <w:vAlign w:val="center"/>
          </w:tcPr>
          <w:p w14:paraId="095894CB" w14:textId="77777777" w:rsidR="008F28D5" w:rsidRPr="00257458" w:rsidRDefault="008F28D5" w:rsidP="004508E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72 063 701.</w:t>
            </w:r>
            <w:r w:rsidRPr="009D3CB7">
              <w:rPr>
                <w:sz w:val="16"/>
                <w:szCs w:val="16"/>
              </w:rPr>
              <w:t>0</w:t>
            </w:r>
          </w:p>
        </w:tc>
        <w:tc>
          <w:tcPr>
            <w:tcW w:w="614" w:type="pct"/>
            <w:vAlign w:val="center"/>
          </w:tcPr>
          <w:p w14:paraId="2650EF10" w14:textId="77777777" w:rsidR="008F28D5" w:rsidRPr="00FA5128" w:rsidRDefault="008F28D5" w:rsidP="004508E3">
            <w:pPr>
              <w:spacing w:before="80" w:after="8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97.1</w:t>
            </w:r>
          </w:p>
        </w:tc>
        <w:tc>
          <w:tcPr>
            <w:tcW w:w="695" w:type="pct"/>
            <w:vAlign w:val="center"/>
          </w:tcPr>
          <w:p w14:paraId="09EFFEF3" w14:textId="77777777" w:rsidR="008F28D5" w:rsidRPr="00FA5128" w:rsidRDefault="008F28D5" w:rsidP="004508E3">
            <w:pPr>
              <w:spacing w:before="80" w:after="8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5.9</w:t>
            </w:r>
          </w:p>
        </w:tc>
      </w:tr>
      <w:tr w:rsidR="008F28D5" w:rsidRPr="00FA5128" w14:paraId="05DE21F0" w14:textId="77777777" w:rsidTr="0047034A">
        <w:trPr>
          <w:trHeight w:val="20"/>
        </w:trPr>
        <w:tc>
          <w:tcPr>
            <w:tcW w:w="2548" w:type="pct"/>
            <w:tcBorders>
              <w:bottom w:val="single" w:sz="4" w:space="0" w:color="212492"/>
            </w:tcBorders>
            <w:vAlign w:val="bottom"/>
          </w:tcPr>
          <w:p w14:paraId="445AB3C0" w14:textId="77777777" w:rsidR="008F28D5" w:rsidRPr="00526ED9" w:rsidRDefault="008F28D5" w:rsidP="004508E3">
            <w:pPr>
              <w:spacing w:before="80" w:after="80"/>
              <w:ind w:left="340"/>
              <w:rPr>
                <w:sz w:val="16"/>
                <w:szCs w:val="16"/>
                <w:lang w:val="en-US"/>
              </w:rPr>
            </w:pPr>
            <w:r w:rsidRPr="009200DD">
              <w:rPr>
                <w:sz w:val="16"/>
                <w:szCs w:val="16"/>
                <w:lang w:val="en-GB"/>
              </w:rPr>
              <w:t>Fabricated metal products, except machinery and equipment</w:t>
            </w:r>
          </w:p>
        </w:tc>
        <w:tc>
          <w:tcPr>
            <w:tcW w:w="1143" w:type="pct"/>
            <w:tcBorders>
              <w:bottom w:val="single" w:sz="4" w:space="0" w:color="212492"/>
            </w:tcBorders>
            <w:vAlign w:val="center"/>
          </w:tcPr>
          <w:p w14:paraId="66AEAB88" w14:textId="77777777" w:rsidR="008F28D5" w:rsidRPr="00257458" w:rsidRDefault="008F28D5" w:rsidP="004508E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70 703 750.</w:t>
            </w:r>
            <w:r w:rsidRPr="00F61BAD">
              <w:rPr>
                <w:sz w:val="16"/>
                <w:szCs w:val="16"/>
              </w:rPr>
              <w:t>4</w:t>
            </w:r>
          </w:p>
        </w:tc>
        <w:tc>
          <w:tcPr>
            <w:tcW w:w="614" w:type="pct"/>
            <w:tcBorders>
              <w:bottom w:val="single" w:sz="4" w:space="0" w:color="212492"/>
            </w:tcBorders>
            <w:vAlign w:val="center"/>
          </w:tcPr>
          <w:p w14:paraId="55F777FE" w14:textId="77777777" w:rsidR="008F28D5" w:rsidRPr="00FA5128" w:rsidRDefault="008F28D5" w:rsidP="004508E3">
            <w:pPr>
              <w:spacing w:before="80" w:after="8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104.6</w:t>
            </w:r>
          </w:p>
        </w:tc>
        <w:tc>
          <w:tcPr>
            <w:tcW w:w="695" w:type="pct"/>
            <w:tcBorders>
              <w:bottom w:val="single" w:sz="4" w:space="0" w:color="212492"/>
            </w:tcBorders>
            <w:vAlign w:val="center"/>
          </w:tcPr>
          <w:p w14:paraId="11C32138" w14:textId="77777777" w:rsidR="008F28D5" w:rsidRPr="00FA5128" w:rsidRDefault="008F28D5" w:rsidP="004508E3">
            <w:pPr>
              <w:spacing w:before="80" w:after="8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5.8</w:t>
            </w:r>
          </w:p>
        </w:tc>
      </w:tr>
      <w:tr w:rsidR="008F28D5" w:rsidRPr="00257458" w14:paraId="59E60FEA" w14:textId="77777777" w:rsidTr="0047034A">
        <w:trPr>
          <w:trHeight w:val="20"/>
        </w:trPr>
        <w:tc>
          <w:tcPr>
            <w:tcW w:w="2548" w:type="pct"/>
            <w:tcBorders>
              <w:top w:val="single" w:sz="4" w:space="0" w:color="212492"/>
              <w:bottom w:val="nil"/>
            </w:tcBorders>
          </w:tcPr>
          <w:p w14:paraId="35C89754" w14:textId="77777777" w:rsidR="008F28D5" w:rsidRPr="00526ED9" w:rsidRDefault="008F28D5" w:rsidP="004508E3">
            <w:pPr>
              <w:spacing w:before="80" w:after="80"/>
              <w:ind w:left="340"/>
              <w:rPr>
                <w:sz w:val="16"/>
                <w:szCs w:val="16"/>
                <w:lang w:val="en-US"/>
              </w:rPr>
            </w:pPr>
            <w:r w:rsidRPr="009200DD">
              <w:rPr>
                <w:sz w:val="16"/>
                <w:szCs w:val="16"/>
                <w:lang w:val="en-GB"/>
              </w:rPr>
              <w:t>Computer, electronic and optical products</w:t>
            </w:r>
            <w:r w:rsidRPr="00526ED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3" w:type="pct"/>
            <w:tcBorders>
              <w:top w:val="single" w:sz="4" w:space="0" w:color="212492"/>
              <w:bottom w:val="nil"/>
            </w:tcBorders>
            <w:vAlign w:val="center"/>
          </w:tcPr>
          <w:p w14:paraId="6B62529F" w14:textId="77777777" w:rsidR="008F28D5" w:rsidRPr="00257458" w:rsidRDefault="008F28D5" w:rsidP="004508E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34 287 755.</w:t>
            </w:r>
            <w:r w:rsidRPr="00FA5133">
              <w:rPr>
                <w:sz w:val="16"/>
                <w:szCs w:val="16"/>
              </w:rPr>
              <w:t>4</w:t>
            </w:r>
          </w:p>
        </w:tc>
        <w:tc>
          <w:tcPr>
            <w:tcW w:w="614" w:type="pct"/>
            <w:tcBorders>
              <w:top w:val="single" w:sz="4" w:space="0" w:color="212492"/>
              <w:bottom w:val="nil"/>
            </w:tcBorders>
            <w:vAlign w:val="center"/>
          </w:tcPr>
          <w:p w14:paraId="36088730" w14:textId="77777777" w:rsidR="008F28D5" w:rsidRPr="00257458" w:rsidRDefault="008F28D5" w:rsidP="004508E3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103.8</w:t>
            </w:r>
          </w:p>
        </w:tc>
        <w:tc>
          <w:tcPr>
            <w:tcW w:w="695" w:type="pct"/>
            <w:tcBorders>
              <w:top w:val="single" w:sz="4" w:space="0" w:color="212492"/>
              <w:bottom w:val="nil"/>
            </w:tcBorders>
            <w:vAlign w:val="center"/>
          </w:tcPr>
          <w:p w14:paraId="003705CC" w14:textId="77777777" w:rsidR="008F28D5" w:rsidRPr="00257458" w:rsidRDefault="008F28D5" w:rsidP="004508E3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</w:tr>
    </w:tbl>
    <w:p w14:paraId="4F61DEE0" w14:textId="61988D97" w:rsidR="00526ED9" w:rsidRPr="00526ED9" w:rsidRDefault="00526ED9" w:rsidP="00526ED9">
      <w:pPr>
        <w:rPr>
          <w:b/>
          <w:spacing w:val="-2"/>
          <w:sz w:val="18"/>
          <w:shd w:val="clear" w:color="auto" w:fill="FFFFFF"/>
          <w:lang w:val="en-US"/>
        </w:rPr>
      </w:pPr>
    </w:p>
    <w:tbl>
      <w:tblPr>
        <w:tblStyle w:val="Siatkatabelijasna"/>
        <w:tblpPr w:leftFromText="141" w:rightFromText="141" w:vertAnchor="text" w:horzAnchor="margin" w:tblpY="34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4111"/>
        <w:gridCol w:w="1844"/>
        <w:gridCol w:w="991"/>
        <w:gridCol w:w="1121"/>
      </w:tblGrid>
      <w:tr w:rsidR="0090421D" w:rsidRPr="00791509" w14:paraId="065A2B52" w14:textId="77777777" w:rsidTr="00750A84">
        <w:trPr>
          <w:trHeight w:val="57"/>
        </w:trPr>
        <w:tc>
          <w:tcPr>
            <w:tcW w:w="2548" w:type="pct"/>
            <w:tcBorders>
              <w:top w:val="nil"/>
              <w:bottom w:val="single" w:sz="12" w:space="0" w:color="212492"/>
            </w:tcBorders>
            <w:vAlign w:val="center"/>
          </w:tcPr>
          <w:p w14:paraId="09140565" w14:textId="476C7351" w:rsidR="0090421D" w:rsidRPr="009C7251" w:rsidRDefault="00351683" w:rsidP="00750A84">
            <w:pPr>
              <w:spacing w:before="0" w:after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lastRenderedPageBreak/>
              <w:t>SPECIFICATION</w:t>
            </w:r>
          </w:p>
        </w:tc>
        <w:tc>
          <w:tcPr>
            <w:tcW w:w="1143" w:type="pct"/>
            <w:tcBorders>
              <w:top w:val="nil"/>
              <w:bottom w:val="single" w:sz="12" w:space="0" w:color="212492"/>
            </w:tcBorders>
            <w:vAlign w:val="center"/>
          </w:tcPr>
          <w:p w14:paraId="42E67069" w14:textId="77777777" w:rsidR="00351683" w:rsidRPr="00351683" w:rsidRDefault="00351683" w:rsidP="00750A84">
            <w:pPr>
              <w:suppressAutoHyphens/>
              <w:spacing w:after="0"/>
              <w:jc w:val="center"/>
              <w:rPr>
                <w:sz w:val="16"/>
                <w:szCs w:val="16"/>
                <w:shd w:val="clear" w:color="auto" w:fill="FFFFFF"/>
                <w:lang w:val="en-GB"/>
              </w:rPr>
            </w:pPr>
            <w:r w:rsidRPr="00351683">
              <w:rPr>
                <w:sz w:val="16"/>
                <w:szCs w:val="16"/>
                <w:shd w:val="clear" w:color="auto" w:fill="FFFFFF"/>
                <w:lang w:val="en-GB"/>
              </w:rPr>
              <w:t>VALUE OF SOLD PRODUCTION</w:t>
            </w:r>
          </w:p>
          <w:p w14:paraId="3B76761C" w14:textId="1D735499" w:rsidR="0090421D" w:rsidRPr="00351683" w:rsidRDefault="00351683" w:rsidP="00750A84">
            <w:pPr>
              <w:suppressAutoHyphens/>
              <w:spacing w:before="0"/>
              <w:jc w:val="center"/>
              <w:rPr>
                <w:sz w:val="16"/>
                <w:szCs w:val="16"/>
                <w:shd w:val="clear" w:color="auto" w:fill="FFFFFF"/>
                <w:lang w:val="en-GB"/>
              </w:rPr>
            </w:pPr>
            <w:r w:rsidRPr="00351683">
              <w:rPr>
                <w:sz w:val="16"/>
                <w:szCs w:val="16"/>
                <w:shd w:val="clear" w:color="auto" w:fill="FFFFFF"/>
                <w:lang w:val="en-GB"/>
              </w:rPr>
              <w:t>IN THOUSAND PLN</w:t>
            </w:r>
          </w:p>
        </w:tc>
        <w:tc>
          <w:tcPr>
            <w:tcW w:w="614" w:type="pct"/>
            <w:tcBorders>
              <w:top w:val="nil"/>
              <w:bottom w:val="single" w:sz="12" w:space="0" w:color="212492"/>
            </w:tcBorders>
            <w:vAlign w:val="center"/>
          </w:tcPr>
          <w:p w14:paraId="4A9DE630" w14:textId="77777777" w:rsidR="0090421D" w:rsidRPr="00791509" w:rsidRDefault="0090421D" w:rsidP="00750A84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2018=100</w:t>
            </w:r>
          </w:p>
        </w:tc>
        <w:tc>
          <w:tcPr>
            <w:tcW w:w="695" w:type="pct"/>
            <w:tcBorders>
              <w:top w:val="nil"/>
              <w:bottom w:val="single" w:sz="12" w:space="0" w:color="212492"/>
            </w:tcBorders>
            <w:vAlign w:val="center"/>
          </w:tcPr>
          <w:p w14:paraId="2694AD5C" w14:textId="3DCE3BD2" w:rsidR="0090421D" w:rsidRPr="00791509" w:rsidRDefault="00D60394" w:rsidP="00750A84">
            <w:pPr>
              <w:spacing w:before="0"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SHARE </w:t>
            </w:r>
            <w:r w:rsidR="00351683">
              <w:rPr>
                <w:sz w:val="16"/>
                <w:szCs w:val="16"/>
                <w:shd w:val="clear" w:color="auto" w:fill="FFFFFF"/>
              </w:rPr>
              <w:t>IN TOTAL  VALUE</w:t>
            </w:r>
          </w:p>
          <w:p w14:paraId="30CB67CF" w14:textId="77777777" w:rsidR="0090421D" w:rsidRPr="00791509" w:rsidRDefault="0090421D" w:rsidP="00750A84">
            <w:pPr>
              <w:jc w:val="right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90421D" w:rsidRPr="00257458" w14:paraId="7656B09E" w14:textId="77777777" w:rsidTr="00750A84">
        <w:trPr>
          <w:trHeight w:val="57"/>
        </w:trPr>
        <w:tc>
          <w:tcPr>
            <w:tcW w:w="2548" w:type="pct"/>
            <w:vAlign w:val="center"/>
          </w:tcPr>
          <w:p w14:paraId="4C3CA854" w14:textId="77777777" w:rsidR="0090421D" w:rsidRPr="009200DD" w:rsidRDefault="0090421D" w:rsidP="00750A84">
            <w:pPr>
              <w:spacing w:after="0" w:line="240" w:lineRule="auto"/>
              <w:ind w:left="340"/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Electrical equipment</w:t>
            </w:r>
          </w:p>
        </w:tc>
        <w:tc>
          <w:tcPr>
            <w:tcW w:w="1143" w:type="pct"/>
            <w:vAlign w:val="center"/>
          </w:tcPr>
          <w:p w14:paraId="4E12798E" w14:textId="7E63E957" w:rsidR="0090421D" w:rsidRPr="00257458" w:rsidRDefault="0090421D" w:rsidP="00750A84">
            <w:pPr>
              <w:jc w:val="center"/>
              <w:rPr>
                <w:sz w:val="16"/>
                <w:szCs w:val="16"/>
              </w:rPr>
            </w:pPr>
            <w:r w:rsidRPr="00F65D7B">
              <w:rPr>
                <w:sz w:val="16"/>
                <w:szCs w:val="16"/>
              </w:rPr>
              <w:t>71 225</w:t>
            </w:r>
            <w:r w:rsidR="00F32760">
              <w:rPr>
                <w:sz w:val="16"/>
                <w:szCs w:val="16"/>
              </w:rPr>
              <w:t> </w:t>
            </w:r>
            <w:r w:rsidRPr="00F65D7B">
              <w:rPr>
                <w:sz w:val="16"/>
                <w:szCs w:val="16"/>
              </w:rPr>
              <w:t>632</w:t>
            </w:r>
            <w:r w:rsidR="00F32760">
              <w:rPr>
                <w:sz w:val="16"/>
                <w:szCs w:val="16"/>
              </w:rPr>
              <w:t>.</w:t>
            </w:r>
            <w:r w:rsidRPr="00F65D7B">
              <w:rPr>
                <w:sz w:val="16"/>
                <w:szCs w:val="16"/>
              </w:rPr>
              <w:t>2</w:t>
            </w:r>
          </w:p>
        </w:tc>
        <w:tc>
          <w:tcPr>
            <w:tcW w:w="614" w:type="pct"/>
            <w:vAlign w:val="center"/>
          </w:tcPr>
          <w:p w14:paraId="35CE0AAA" w14:textId="483CA5A8" w:rsidR="0090421D" w:rsidRPr="00257458" w:rsidRDefault="00A04297" w:rsidP="00750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</w:t>
            </w:r>
            <w:r w:rsidR="0090421D">
              <w:rPr>
                <w:sz w:val="16"/>
                <w:szCs w:val="16"/>
              </w:rPr>
              <w:t>6</w:t>
            </w:r>
          </w:p>
        </w:tc>
        <w:tc>
          <w:tcPr>
            <w:tcW w:w="695" w:type="pct"/>
            <w:vAlign w:val="center"/>
          </w:tcPr>
          <w:p w14:paraId="3C7BD993" w14:textId="220E2DE1" w:rsidR="0090421D" w:rsidRPr="00257458" w:rsidRDefault="00A04297" w:rsidP="00750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90421D">
              <w:rPr>
                <w:sz w:val="16"/>
                <w:szCs w:val="16"/>
              </w:rPr>
              <w:t>9</w:t>
            </w:r>
          </w:p>
        </w:tc>
      </w:tr>
      <w:tr w:rsidR="0090421D" w:rsidRPr="00257458" w14:paraId="71395483" w14:textId="77777777" w:rsidTr="00750A84">
        <w:trPr>
          <w:trHeight w:val="57"/>
        </w:trPr>
        <w:tc>
          <w:tcPr>
            <w:tcW w:w="2548" w:type="pct"/>
            <w:vAlign w:val="center"/>
          </w:tcPr>
          <w:p w14:paraId="76C2A3E4" w14:textId="77777777" w:rsidR="0090421D" w:rsidRPr="009200DD" w:rsidRDefault="0090421D" w:rsidP="00750A84">
            <w:pPr>
              <w:spacing w:after="0" w:line="240" w:lineRule="auto"/>
              <w:ind w:left="340"/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 xml:space="preserve">Machinery and equipment </w:t>
            </w:r>
            <w:proofErr w:type="spellStart"/>
            <w:r w:rsidRPr="009200DD">
              <w:rPr>
                <w:sz w:val="16"/>
                <w:szCs w:val="16"/>
                <w:lang w:val="en-GB"/>
              </w:rPr>
              <w:t>n.e.c</w:t>
            </w:r>
            <w:proofErr w:type="spellEnd"/>
            <w:r w:rsidRPr="009200DD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1143" w:type="pct"/>
            <w:vAlign w:val="center"/>
          </w:tcPr>
          <w:p w14:paraId="241663D5" w14:textId="2724B105" w:rsidR="0090421D" w:rsidRPr="00257458" w:rsidRDefault="00F32760" w:rsidP="00750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47 258 857.</w:t>
            </w:r>
            <w:r w:rsidR="0090421D" w:rsidRPr="00C36B8B">
              <w:rPr>
                <w:sz w:val="16"/>
                <w:szCs w:val="16"/>
              </w:rPr>
              <w:t>7</w:t>
            </w:r>
          </w:p>
        </w:tc>
        <w:tc>
          <w:tcPr>
            <w:tcW w:w="614" w:type="pct"/>
            <w:vAlign w:val="center"/>
          </w:tcPr>
          <w:p w14:paraId="0A009B8E" w14:textId="33F24776" w:rsidR="0090421D" w:rsidRPr="00257458" w:rsidRDefault="00A04297" w:rsidP="00750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  <w:r w:rsidR="0090421D">
              <w:rPr>
                <w:sz w:val="16"/>
                <w:szCs w:val="16"/>
              </w:rPr>
              <w:t>8</w:t>
            </w:r>
          </w:p>
        </w:tc>
        <w:tc>
          <w:tcPr>
            <w:tcW w:w="695" w:type="pct"/>
            <w:vAlign w:val="center"/>
          </w:tcPr>
          <w:p w14:paraId="545C3A67" w14:textId="26A13E7B" w:rsidR="0090421D" w:rsidRPr="00257458" w:rsidRDefault="00A04297" w:rsidP="00750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90421D">
              <w:rPr>
                <w:sz w:val="16"/>
                <w:szCs w:val="16"/>
              </w:rPr>
              <w:t>9</w:t>
            </w:r>
          </w:p>
        </w:tc>
      </w:tr>
      <w:tr w:rsidR="0090421D" w:rsidRPr="00257458" w14:paraId="23626388" w14:textId="77777777" w:rsidTr="00750A84">
        <w:trPr>
          <w:trHeight w:val="57"/>
        </w:trPr>
        <w:tc>
          <w:tcPr>
            <w:tcW w:w="2548" w:type="pct"/>
            <w:vAlign w:val="center"/>
          </w:tcPr>
          <w:p w14:paraId="3F6C104A" w14:textId="77777777" w:rsidR="0090421D" w:rsidRPr="009200DD" w:rsidRDefault="0090421D" w:rsidP="00750A84">
            <w:pPr>
              <w:spacing w:after="0" w:line="240" w:lineRule="auto"/>
              <w:ind w:left="340"/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Motor vehicles, trailers and semi-trailers</w:t>
            </w:r>
          </w:p>
        </w:tc>
        <w:tc>
          <w:tcPr>
            <w:tcW w:w="1143" w:type="pct"/>
            <w:vAlign w:val="center"/>
          </w:tcPr>
          <w:p w14:paraId="2FB9B389" w14:textId="4D04BD95" w:rsidR="0090421D" w:rsidRPr="00257458" w:rsidRDefault="00F32760" w:rsidP="00750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139 375 585.</w:t>
            </w:r>
            <w:r w:rsidR="0090421D" w:rsidRPr="00F12D4A">
              <w:rPr>
                <w:sz w:val="16"/>
                <w:szCs w:val="16"/>
              </w:rPr>
              <w:t>7</w:t>
            </w:r>
          </w:p>
        </w:tc>
        <w:tc>
          <w:tcPr>
            <w:tcW w:w="614" w:type="pct"/>
            <w:vAlign w:val="center"/>
          </w:tcPr>
          <w:p w14:paraId="022961A5" w14:textId="3D8DB7DD" w:rsidR="0090421D" w:rsidRPr="00257458" w:rsidRDefault="0090421D" w:rsidP="00750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="00A0429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pct"/>
            <w:vAlign w:val="center"/>
          </w:tcPr>
          <w:p w14:paraId="0893A660" w14:textId="39C790C9" w:rsidR="0090421D" w:rsidRPr="00257458" w:rsidRDefault="00A04297" w:rsidP="00750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="0090421D">
              <w:rPr>
                <w:sz w:val="16"/>
                <w:szCs w:val="16"/>
              </w:rPr>
              <w:t>5</w:t>
            </w:r>
          </w:p>
        </w:tc>
      </w:tr>
      <w:tr w:rsidR="0090421D" w:rsidRPr="00257458" w14:paraId="3663C9B4" w14:textId="77777777" w:rsidTr="00750A84">
        <w:trPr>
          <w:trHeight w:val="57"/>
        </w:trPr>
        <w:tc>
          <w:tcPr>
            <w:tcW w:w="2548" w:type="pct"/>
          </w:tcPr>
          <w:p w14:paraId="10911AC9" w14:textId="77777777" w:rsidR="0090421D" w:rsidRPr="00414499" w:rsidRDefault="00414499" w:rsidP="00750A84">
            <w:pPr>
              <w:ind w:left="3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O</w:t>
            </w:r>
            <w:r w:rsidRPr="00414499">
              <w:rPr>
                <w:sz w:val="16"/>
                <w:szCs w:val="16"/>
                <w:lang w:val="en-GB"/>
              </w:rPr>
              <w:t>ther transport equipment</w:t>
            </w:r>
          </w:p>
        </w:tc>
        <w:tc>
          <w:tcPr>
            <w:tcW w:w="1143" w:type="pct"/>
            <w:vAlign w:val="center"/>
          </w:tcPr>
          <w:p w14:paraId="29BD5911" w14:textId="4E1C7754" w:rsidR="0090421D" w:rsidRPr="00257458" w:rsidRDefault="00F32760" w:rsidP="00750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20 265 874.</w:t>
            </w:r>
            <w:r w:rsidR="0090421D" w:rsidRPr="00AC19B8">
              <w:rPr>
                <w:sz w:val="16"/>
                <w:szCs w:val="16"/>
              </w:rPr>
              <w:t>1</w:t>
            </w:r>
          </w:p>
        </w:tc>
        <w:tc>
          <w:tcPr>
            <w:tcW w:w="614" w:type="pct"/>
            <w:vAlign w:val="center"/>
          </w:tcPr>
          <w:p w14:paraId="600E9A4F" w14:textId="4798EAF7" w:rsidR="0090421D" w:rsidRPr="00257458" w:rsidRDefault="00A04297" w:rsidP="00750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</w:t>
            </w:r>
            <w:r w:rsidR="0090421D">
              <w:rPr>
                <w:sz w:val="16"/>
                <w:szCs w:val="16"/>
              </w:rPr>
              <w:t>0</w:t>
            </w:r>
          </w:p>
        </w:tc>
        <w:tc>
          <w:tcPr>
            <w:tcW w:w="695" w:type="pct"/>
            <w:vAlign w:val="center"/>
          </w:tcPr>
          <w:p w14:paraId="2B42A294" w14:textId="7D60742D" w:rsidR="0090421D" w:rsidRPr="00257458" w:rsidRDefault="00A04297" w:rsidP="00750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90421D">
              <w:rPr>
                <w:sz w:val="16"/>
                <w:szCs w:val="16"/>
              </w:rPr>
              <w:t>7</w:t>
            </w:r>
          </w:p>
        </w:tc>
      </w:tr>
      <w:tr w:rsidR="0090421D" w:rsidRPr="00257458" w14:paraId="0C6E465A" w14:textId="77777777" w:rsidTr="00750A84">
        <w:trPr>
          <w:trHeight w:val="57"/>
        </w:trPr>
        <w:tc>
          <w:tcPr>
            <w:tcW w:w="2548" w:type="pct"/>
          </w:tcPr>
          <w:p w14:paraId="2D3DD23D" w14:textId="77777777" w:rsidR="0090421D" w:rsidRPr="00396BC1" w:rsidRDefault="0090421D" w:rsidP="00750A84">
            <w:pPr>
              <w:ind w:left="340"/>
              <w:rPr>
                <w:sz w:val="16"/>
                <w:szCs w:val="16"/>
              </w:rPr>
            </w:pPr>
            <w:r w:rsidRPr="009200DD">
              <w:rPr>
                <w:sz w:val="16"/>
                <w:szCs w:val="16"/>
                <w:lang w:val="en-GB"/>
              </w:rPr>
              <w:t>Furniture</w:t>
            </w:r>
          </w:p>
        </w:tc>
        <w:tc>
          <w:tcPr>
            <w:tcW w:w="1143" w:type="pct"/>
            <w:vAlign w:val="center"/>
          </w:tcPr>
          <w:p w14:paraId="37B72B74" w14:textId="5A7A5684" w:rsidR="0090421D" w:rsidRPr="00257458" w:rsidRDefault="00F32760" w:rsidP="00750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43 657 300.</w:t>
            </w:r>
            <w:r w:rsidR="0090421D" w:rsidRPr="00C36B8B">
              <w:rPr>
                <w:sz w:val="16"/>
                <w:szCs w:val="16"/>
              </w:rPr>
              <w:t>7</w:t>
            </w:r>
          </w:p>
        </w:tc>
        <w:tc>
          <w:tcPr>
            <w:tcW w:w="614" w:type="pct"/>
            <w:vAlign w:val="center"/>
          </w:tcPr>
          <w:p w14:paraId="090ACAF3" w14:textId="157DDA11" w:rsidR="0090421D" w:rsidRPr="00257458" w:rsidRDefault="00A04297" w:rsidP="00750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  <w:r w:rsidR="0090421D">
              <w:rPr>
                <w:sz w:val="16"/>
                <w:szCs w:val="16"/>
              </w:rPr>
              <w:t>9</w:t>
            </w:r>
          </w:p>
        </w:tc>
        <w:tc>
          <w:tcPr>
            <w:tcW w:w="695" w:type="pct"/>
            <w:vAlign w:val="center"/>
          </w:tcPr>
          <w:p w14:paraId="7E187C87" w14:textId="12AA43EB" w:rsidR="0090421D" w:rsidRPr="00257458" w:rsidRDefault="00A04297" w:rsidP="00750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90421D">
              <w:rPr>
                <w:sz w:val="16"/>
                <w:szCs w:val="16"/>
              </w:rPr>
              <w:t>6</w:t>
            </w:r>
          </w:p>
        </w:tc>
      </w:tr>
    </w:tbl>
    <w:p w14:paraId="7D8D8F2F" w14:textId="4841C2A8" w:rsidR="00526ED9" w:rsidRDefault="00033036" w:rsidP="00526ED9">
      <w:pPr>
        <w:spacing w:before="0" w:after="160" w:line="259" w:lineRule="auto"/>
        <w:rPr>
          <w:b/>
          <w:spacing w:val="-2"/>
          <w:sz w:val="18"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3725E501" wp14:editId="04EF2A31">
                <wp:simplePos x="0" y="0"/>
                <wp:positionH relativeFrom="page">
                  <wp:posOffset>5664835</wp:posOffset>
                </wp:positionH>
                <wp:positionV relativeFrom="paragraph">
                  <wp:posOffset>1825625</wp:posOffset>
                </wp:positionV>
                <wp:extent cx="1895475" cy="831850"/>
                <wp:effectExtent l="0" t="0" r="0" b="6350"/>
                <wp:wrapTight wrapText="bothSides">
                  <wp:wrapPolygon edited="0">
                    <wp:start x="651" y="0"/>
                    <wp:lineTo x="651" y="21270"/>
                    <wp:lineTo x="20840" y="21270"/>
                    <wp:lineTo x="20840" y="0"/>
                    <wp:lineTo x="651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D1573" w14:textId="70CFB5EC" w:rsidR="00F67149" w:rsidRPr="00DB2F6B" w:rsidRDefault="008B29EA" w:rsidP="00DB2F6B">
                            <w:pPr>
                              <w:pStyle w:val="tekstzboku"/>
                              <w:spacing w:before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The </w:t>
                            </w:r>
                            <w:r w:rsidR="00F67149" w:rsidRPr="00DB2F6B">
                              <w:rPr>
                                <w:lang w:val="en-GB"/>
                              </w:rPr>
                              <w:t xml:space="preserve">largest increase </w:t>
                            </w:r>
                            <w:r w:rsidR="00F67149">
                              <w:rPr>
                                <w:lang w:val="en-GB"/>
                              </w:rPr>
                              <w:t xml:space="preserve">in the value of </w:t>
                            </w:r>
                            <w:r w:rsidR="00F67149" w:rsidRPr="00DB2F6B">
                              <w:rPr>
                                <w:lang w:val="en-GB"/>
                              </w:rPr>
                              <w:t xml:space="preserve"> sold production was recorded </w:t>
                            </w:r>
                            <w:r>
                              <w:rPr>
                                <w:lang w:val="en-GB"/>
                              </w:rPr>
                              <w:t>f</w:t>
                            </w:r>
                            <w:r w:rsidRPr="00DB2F6B">
                              <w:rPr>
                                <w:lang w:val="en-GB"/>
                              </w:rPr>
                              <w:t xml:space="preserve">or Other transport equipment </w:t>
                            </w:r>
                            <w:r w:rsidR="00F67149" w:rsidRPr="00DB2F6B">
                              <w:rPr>
                                <w:lang w:val="en-GB"/>
                              </w:rPr>
                              <w:t>(</w:t>
                            </w:r>
                            <w:r w:rsidR="00F67149">
                              <w:rPr>
                                <w:lang w:val="en-GB"/>
                              </w:rPr>
                              <w:t>by 21.</w:t>
                            </w:r>
                            <w:r w:rsidR="00F67149" w:rsidRPr="00DB2F6B">
                              <w:rPr>
                                <w:lang w:val="en-GB"/>
                              </w:rPr>
                              <w:t>0%).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5E501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9" type="#_x0000_t202" style="position:absolute;margin-left:446.05pt;margin-top:143.75pt;width:149.2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" filled="f" stroked="f">
                <v:textbox>
                  <w:txbxContent>
                    <w:p w14:paraId="383D1573" w14:textId="70CFB5EC" w:rsidR="00F67149" w:rsidRPr="00DB2F6B" w:rsidRDefault="008B29EA" w:rsidP="00DB2F6B">
                      <w:pPr>
                        <w:pStyle w:val="tekstzboku"/>
                        <w:spacing w:before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The </w:t>
                      </w:r>
                      <w:r w:rsidR="00F67149" w:rsidRPr="00DB2F6B">
                        <w:rPr>
                          <w:lang w:val="en-GB"/>
                        </w:rPr>
                        <w:t xml:space="preserve">largest increase </w:t>
                      </w:r>
                      <w:r w:rsidR="00F67149">
                        <w:rPr>
                          <w:lang w:val="en-GB"/>
                        </w:rPr>
                        <w:t xml:space="preserve">in the value of </w:t>
                      </w:r>
                      <w:r w:rsidR="00F67149" w:rsidRPr="00DB2F6B">
                        <w:rPr>
                          <w:lang w:val="en-GB"/>
                        </w:rPr>
                        <w:t xml:space="preserve"> sold production was recorded </w:t>
                      </w:r>
                      <w:r>
                        <w:rPr>
                          <w:lang w:val="en-GB"/>
                        </w:rPr>
                        <w:t>f</w:t>
                      </w:r>
                      <w:r w:rsidRPr="00DB2F6B">
                        <w:rPr>
                          <w:lang w:val="en-GB"/>
                        </w:rPr>
                        <w:t xml:space="preserve">or Other transport equipment </w:t>
                      </w:r>
                      <w:r w:rsidR="00F67149" w:rsidRPr="00DB2F6B">
                        <w:rPr>
                          <w:lang w:val="en-GB"/>
                        </w:rPr>
                        <w:t>(</w:t>
                      </w:r>
                      <w:r w:rsidR="00F67149">
                        <w:rPr>
                          <w:lang w:val="en-GB"/>
                        </w:rPr>
                        <w:t>by 21.</w:t>
                      </w:r>
                      <w:r w:rsidR="00F67149" w:rsidRPr="00DB2F6B">
                        <w:rPr>
                          <w:lang w:val="en-GB"/>
                        </w:rPr>
                        <w:t>0%).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147B5C56" w14:textId="7650AA7D" w:rsidR="00750A84" w:rsidRDefault="00EE078C" w:rsidP="00750A84">
      <w:pPr>
        <w:spacing w:before="240"/>
        <w:rPr>
          <w:szCs w:val="19"/>
          <w:lang w:val="en-GB"/>
        </w:rPr>
      </w:pPr>
      <w:r w:rsidRPr="00E47062">
        <w:rPr>
          <w:szCs w:val="19"/>
          <w:shd w:val="clear" w:color="auto" w:fill="FFFFFF"/>
          <w:lang w:val="en-GB"/>
        </w:rPr>
        <w:t>The following were among the products with largest value of sold production: diesel oils; hard coal; unleaded motor gasoline; hot rolled products; cigarettes; pig meat, fresh or chilled; prepared feeds for farm animals; passenger cars with spark ignition engine of capacity larger than 1000 cm</w:t>
      </w:r>
      <w:r w:rsidRPr="00E47062">
        <w:rPr>
          <w:szCs w:val="19"/>
          <w:shd w:val="clear" w:color="auto" w:fill="FFFFFF"/>
          <w:vertAlign w:val="superscript"/>
          <w:lang w:val="en-GB"/>
        </w:rPr>
        <w:t>3</w:t>
      </w:r>
      <w:r w:rsidRPr="00E47062">
        <w:rPr>
          <w:szCs w:val="19"/>
          <w:shd w:val="clear" w:color="auto" w:fill="FFFFFF"/>
          <w:lang w:val="en-GB"/>
        </w:rPr>
        <w:t xml:space="preserve"> but not exceeding 1500 cm</w:t>
      </w:r>
      <w:r w:rsidRPr="00E47062">
        <w:rPr>
          <w:szCs w:val="19"/>
          <w:shd w:val="clear" w:color="auto" w:fill="FFFFFF"/>
          <w:vertAlign w:val="superscript"/>
          <w:lang w:val="en-GB"/>
        </w:rPr>
        <w:t>3</w:t>
      </w:r>
      <w:r w:rsidRPr="00E47062">
        <w:rPr>
          <w:szCs w:val="19"/>
          <w:shd w:val="clear" w:color="auto" w:fill="FFFFFF"/>
          <w:lang w:val="en-GB"/>
        </w:rPr>
        <w:t>;</w:t>
      </w:r>
      <w:r w:rsidRPr="00E47062">
        <w:rPr>
          <w:szCs w:val="19"/>
          <w:lang w:val="en-GB"/>
        </w:rPr>
        <w:t xml:space="preserve"> builders' ware of plastic; </w:t>
      </w:r>
      <w:r w:rsidRPr="00E47062">
        <w:rPr>
          <w:szCs w:val="19"/>
          <w:shd w:val="clear" w:color="auto" w:fill="FFFFFF"/>
          <w:lang w:val="en-GB"/>
        </w:rPr>
        <w:t xml:space="preserve">paper and paperboard; </w:t>
      </w:r>
      <w:r w:rsidR="00E47062" w:rsidRPr="00E47062">
        <w:rPr>
          <w:szCs w:val="19"/>
          <w:shd w:val="clear" w:color="auto" w:fill="FFFFFF"/>
          <w:lang w:val="en-GB"/>
        </w:rPr>
        <w:t xml:space="preserve">television receivers with an integrated digital TV tuner; </w:t>
      </w:r>
      <w:r w:rsidRPr="00E47062">
        <w:rPr>
          <w:szCs w:val="19"/>
          <w:shd w:val="clear" w:color="auto" w:fill="FFFFFF"/>
          <w:lang w:val="en-GB"/>
        </w:rPr>
        <w:t>plastics in primary forms;</w:t>
      </w:r>
      <w:r w:rsidR="00E47062" w:rsidRPr="00E47062">
        <w:rPr>
          <w:szCs w:val="19"/>
          <w:shd w:val="clear" w:color="auto" w:fill="FFFFFF"/>
          <w:lang w:val="en-GB"/>
        </w:rPr>
        <w:t xml:space="preserve"> lorries of not more than 5 tonnes total weight; </w:t>
      </w:r>
      <w:r w:rsidRPr="00E47062">
        <w:rPr>
          <w:szCs w:val="19"/>
          <w:lang w:val="en-GB"/>
        </w:rPr>
        <w:t xml:space="preserve">cheese and curd; </w:t>
      </w:r>
      <w:r w:rsidR="00E47062" w:rsidRPr="00E47062">
        <w:rPr>
          <w:szCs w:val="19"/>
          <w:lang w:val="en-GB"/>
        </w:rPr>
        <w:t xml:space="preserve">beer; </w:t>
      </w:r>
      <w:r w:rsidRPr="00E47062">
        <w:rPr>
          <w:szCs w:val="19"/>
          <w:lang w:val="en-GB"/>
        </w:rPr>
        <w:t xml:space="preserve">cured meat products, excluding of poultry; </w:t>
      </w:r>
      <w:r w:rsidR="00E47062" w:rsidRPr="00E47062">
        <w:rPr>
          <w:szCs w:val="19"/>
          <w:lang w:val="en-GB"/>
        </w:rPr>
        <w:t xml:space="preserve">cartons, boxes and cases, of corrugated paper or paperboard; </w:t>
      </w:r>
      <w:r w:rsidRPr="00E47062">
        <w:rPr>
          <w:szCs w:val="19"/>
          <w:lang w:val="en-GB"/>
        </w:rPr>
        <w:t>uphol</w:t>
      </w:r>
      <w:r w:rsidR="00E47062" w:rsidRPr="00E47062">
        <w:rPr>
          <w:szCs w:val="19"/>
          <w:lang w:val="en-GB"/>
        </w:rPr>
        <w:t>stered seats with wooden frames.</w:t>
      </w:r>
    </w:p>
    <w:p w14:paraId="4CA4E4EB" w14:textId="75BA0B08" w:rsidR="00EA1DD9" w:rsidRPr="00CA5918" w:rsidRDefault="00EA1DD9" w:rsidP="00750A84">
      <w:pPr>
        <w:rPr>
          <w:szCs w:val="19"/>
          <w:lang w:val="en-GB"/>
        </w:rPr>
      </w:pPr>
      <w:r w:rsidRPr="00DD1F0E">
        <w:rPr>
          <w:szCs w:val="19"/>
          <w:lang w:val="en-GB"/>
        </w:rPr>
        <w:t>Ou</w:t>
      </w:r>
      <w:r w:rsidR="00721651">
        <w:rPr>
          <w:szCs w:val="19"/>
          <w:lang w:val="en-GB"/>
        </w:rPr>
        <w:t>t of 4</w:t>
      </w:r>
      <w:r w:rsidR="00DD1F0E" w:rsidRPr="00DD1F0E">
        <w:rPr>
          <w:szCs w:val="19"/>
          <w:lang w:val="en-GB"/>
        </w:rPr>
        <w:t>480</w:t>
      </w:r>
      <w:r w:rsidRPr="00DD1F0E">
        <w:rPr>
          <w:szCs w:val="19"/>
          <w:lang w:val="en-GB"/>
        </w:rPr>
        <w:t xml:space="preserve"> products and assortment groups of products covered by observation in physical units of measure according to the PRODPOL nomenclature, entities of the national economy reported sold production for 353</w:t>
      </w:r>
      <w:r w:rsidR="00DD1F0E">
        <w:rPr>
          <w:szCs w:val="19"/>
          <w:lang w:val="en-GB"/>
        </w:rPr>
        <w:t>0</w:t>
      </w:r>
      <w:r w:rsidRPr="00DD1F0E">
        <w:rPr>
          <w:szCs w:val="19"/>
          <w:lang w:val="en-GB"/>
        </w:rPr>
        <w:t xml:space="preserve"> </w:t>
      </w:r>
      <w:r w:rsidRPr="00B203FE">
        <w:rPr>
          <w:szCs w:val="19"/>
          <w:lang w:val="en-GB"/>
        </w:rPr>
        <w:t>headings. Increase</w:t>
      </w:r>
      <w:r w:rsidRPr="00C349C7">
        <w:rPr>
          <w:szCs w:val="19"/>
          <w:lang w:val="en-GB"/>
        </w:rPr>
        <w:t xml:space="preserve"> in sold production was noted in 1</w:t>
      </w:r>
      <w:r w:rsidR="00DD1F0E" w:rsidRPr="00C349C7">
        <w:rPr>
          <w:szCs w:val="19"/>
          <w:lang w:val="en-GB"/>
        </w:rPr>
        <w:t>622</w:t>
      </w:r>
      <w:r w:rsidRPr="00C349C7">
        <w:rPr>
          <w:szCs w:val="19"/>
          <w:lang w:val="en-GB"/>
        </w:rPr>
        <w:t xml:space="preserve"> products, among others in: </w:t>
      </w:r>
      <w:r w:rsidR="00C349C7" w:rsidRPr="00C349C7">
        <w:rPr>
          <w:szCs w:val="19"/>
          <w:lang w:val="en-GB"/>
        </w:rPr>
        <w:t xml:space="preserve">non-refractory clay constructional </w:t>
      </w:r>
      <w:r w:rsidR="00C349C7" w:rsidRPr="00B203FE">
        <w:rPr>
          <w:szCs w:val="19"/>
          <w:lang w:val="en-GB"/>
        </w:rPr>
        <w:t>products</w:t>
      </w:r>
      <w:r w:rsidRPr="00B203FE">
        <w:rPr>
          <w:szCs w:val="19"/>
          <w:lang w:val="en-GB"/>
        </w:rPr>
        <w:t xml:space="preserve"> (by </w:t>
      </w:r>
      <w:r w:rsidR="00DD1F0E" w:rsidRPr="00B203FE">
        <w:rPr>
          <w:szCs w:val="19"/>
          <w:lang w:val="en-GB"/>
        </w:rPr>
        <w:t>78.2</w:t>
      </w:r>
      <w:r w:rsidRPr="00B203FE">
        <w:rPr>
          <w:szCs w:val="19"/>
          <w:lang w:val="en-GB"/>
        </w:rPr>
        <w:t xml:space="preserve">%), </w:t>
      </w:r>
      <w:r w:rsidR="00917A38">
        <w:rPr>
          <w:szCs w:val="19"/>
          <w:lang w:val="en-GB"/>
        </w:rPr>
        <w:t>w</w:t>
      </w:r>
      <w:r w:rsidR="00917A38" w:rsidRPr="00917A38">
        <w:rPr>
          <w:szCs w:val="19"/>
          <w:lang w:val="en-GB"/>
        </w:rPr>
        <w:t xml:space="preserve">heat groats and </w:t>
      </w:r>
      <w:r w:rsidR="00E36B2E">
        <w:rPr>
          <w:szCs w:val="19"/>
          <w:lang w:val="en-GB"/>
        </w:rPr>
        <w:t>meal</w:t>
      </w:r>
      <w:r w:rsidRPr="002123BB">
        <w:rPr>
          <w:szCs w:val="19"/>
          <w:lang w:val="en-GB"/>
        </w:rPr>
        <w:t xml:space="preserve"> (by</w:t>
      </w:r>
      <w:r w:rsidRPr="00917A38">
        <w:rPr>
          <w:szCs w:val="19"/>
          <w:lang w:val="en-GB"/>
        </w:rPr>
        <w:t xml:space="preserve"> </w:t>
      </w:r>
      <w:r w:rsidR="00917A38" w:rsidRPr="00917A38">
        <w:rPr>
          <w:szCs w:val="19"/>
          <w:lang w:val="en-GB"/>
        </w:rPr>
        <w:t>65.5</w:t>
      </w:r>
      <w:r w:rsidRPr="00917A38">
        <w:rPr>
          <w:szCs w:val="19"/>
          <w:lang w:val="en-GB"/>
        </w:rPr>
        <w:t>%)</w:t>
      </w:r>
      <w:r w:rsidRPr="00917A38">
        <w:rPr>
          <w:szCs w:val="19"/>
          <w:shd w:val="clear" w:color="auto" w:fill="FFFFFF"/>
          <w:lang w:val="en-GB"/>
        </w:rPr>
        <w:t xml:space="preserve">, </w:t>
      </w:r>
      <w:r w:rsidR="002123BB" w:rsidRPr="002123BB">
        <w:rPr>
          <w:szCs w:val="19"/>
          <w:shd w:val="clear" w:color="auto" w:fill="FFFFFF"/>
          <w:lang w:val="en-GB"/>
        </w:rPr>
        <w:t>non-alcoholic beer</w:t>
      </w:r>
      <w:r w:rsidRPr="002123BB">
        <w:rPr>
          <w:szCs w:val="19"/>
          <w:shd w:val="clear" w:color="auto" w:fill="FFFFFF"/>
          <w:lang w:val="en-GB"/>
        </w:rPr>
        <w:t xml:space="preserve"> (by </w:t>
      </w:r>
      <w:r w:rsidR="002123BB" w:rsidRPr="002123BB">
        <w:rPr>
          <w:szCs w:val="19"/>
          <w:shd w:val="clear" w:color="auto" w:fill="FFFFFF"/>
          <w:lang w:val="en-GB"/>
        </w:rPr>
        <w:t>55.0</w:t>
      </w:r>
      <w:r w:rsidRPr="002123BB">
        <w:rPr>
          <w:szCs w:val="19"/>
          <w:shd w:val="clear" w:color="auto" w:fill="FFFFFF"/>
          <w:lang w:val="en-GB"/>
        </w:rPr>
        <w:t>%)</w:t>
      </w:r>
      <w:r w:rsidR="00FB593B">
        <w:rPr>
          <w:szCs w:val="19"/>
          <w:shd w:val="clear" w:color="auto" w:fill="FFFFFF"/>
          <w:lang w:val="en-GB"/>
        </w:rPr>
        <w:t>,</w:t>
      </w:r>
      <w:r w:rsidRPr="002123BB">
        <w:rPr>
          <w:szCs w:val="19"/>
          <w:shd w:val="clear" w:color="auto" w:fill="FFFFFF"/>
          <w:lang w:val="en-GB"/>
        </w:rPr>
        <w:t xml:space="preserve"> </w:t>
      </w:r>
      <w:r w:rsidR="00881912">
        <w:rPr>
          <w:szCs w:val="19"/>
          <w:shd w:val="clear" w:color="auto" w:fill="FFFFFF"/>
          <w:lang w:val="en-GB"/>
        </w:rPr>
        <w:t>d</w:t>
      </w:r>
      <w:r w:rsidR="00881912" w:rsidRPr="00881912">
        <w:rPr>
          <w:szCs w:val="19"/>
          <w:shd w:val="clear" w:color="auto" w:fill="FFFFFF"/>
          <w:lang w:val="en-GB"/>
        </w:rPr>
        <w:t>istilled ethyl alcohol</w:t>
      </w:r>
      <w:r w:rsidRPr="00881912">
        <w:rPr>
          <w:szCs w:val="19"/>
          <w:lang w:val="en-GB"/>
        </w:rPr>
        <w:t xml:space="preserve"> (by </w:t>
      </w:r>
      <w:r w:rsidR="00881912" w:rsidRPr="00881912">
        <w:rPr>
          <w:szCs w:val="19"/>
          <w:lang w:val="en-GB"/>
        </w:rPr>
        <w:t>45.2</w:t>
      </w:r>
      <w:r w:rsidRPr="00881912">
        <w:rPr>
          <w:szCs w:val="19"/>
          <w:lang w:val="en-GB"/>
        </w:rPr>
        <w:t>%),</w:t>
      </w:r>
      <w:r w:rsidRPr="00881912">
        <w:rPr>
          <w:color w:val="1F497D"/>
          <w:szCs w:val="19"/>
          <w:lang w:val="en-GB"/>
        </w:rPr>
        <w:t xml:space="preserve"> </w:t>
      </w:r>
      <w:r w:rsidR="00881912" w:rsidRPr="0024465E">
        <w:rPr>
          <w:szCs w:val="19"/>
          <w:lang w:val="en-GB"/>
        </w:rPr>
        <w:t>propylene (by 41.8%)</w:t>
      </w:r>
      <w:r w:rsidRPr="0024465E">
        <w:rPr>
          <w:szCs w:val="19"/>
          <w:lang w:val="en-GB"/>
        </w:rPr>
        <w:t xml:space="preserve">, </w:t>
      </w:r>
      <w:r w:rsidR="00167830" w:rsidRPr="0024465E">
        <w:rPr>
          <w:szCs w:val="19"/>
          <w:lang w:val="en-GB"/>
        </w:rPr>
        <w:t xml:space="preserve">unwrought non-alloy aluminium </w:t>
      </w:r>
      <w:r w:rsidRPr="0024465E">
        <w:rPr>
          <w:szCs w:val="19"/>
          <w:lang w:val="en-GB"/>
        </w:rPr>
        <w:t xml:space="preserve">(by </w:t>
      </w:r>
      <w:r w:rsidR="00167830" w:rsidRPr="0024465E">
        <w:rPr>
          <w:szCs w:val="19"/>
          <w:lang w:val="en-GB"/>
        </w:rPr>
        <w:t>36.2</w:t>
      </w:r>
      <w:r w:rsidRPr="0024465E">
        <w:rPr>
          <w:szCs w:val="19"/>
          <w:lang w:val="en-GB"/>
        </w:rPr>
        <w:t xml:space="preserve">%), </w:t>
      </w:r>
      <w:r w:rsidR="0024465E" w:rsidRPr="0024465E">
        <w:rPr>
          <w:szCs w:val="19"/>
          <w:lang w:val="en-GB"/>
        </w:rPr>
        <w:t>cash registers</w:t>
      </w:r>
      <w:r w:rsidRPr="0024465E">
        <w:rPr>
          <w:szCs w:val="19"/>
          <w:lang w:val="en-GB"/>
        </w:rPr>
        <w:t xml:space="preserve"> (by </w:t>
      </w:r>
      <w:r w:rsidR="0024465E" w:rsidRPr="0024465E">
        <w:rPr>
          <w:szCs w:val="19"/>
          <w:lang w:val="en-GB"/>
        </w:rPr>
        <w:t>35.8</w:t>
      </w:r>
      <w:r w:rsidRPr="0024465E">
        <w:rPr>
          <w:szCs w:val="19"/>
          <w:lang w:val="en-GB"/>
        </w:rPr>
        <w:t xml:space="preserve">%), </w:t>
      </w:r>
      <w:r w:rsidR="00CF1CA8" w:rsidRPr="00CF1CA8">
        <w:rPr>
          <w:szCs w:val="19"/>
          <w:lang w:val="en-GB"/>
        </w:rPr>
        <w:t>mayonnaise</w:t>
      </w:r>
      <w:r w:rsidRPr="00CF1CA8">
        <w:rPr>
          <w:szCs w:val="19"/>
          <w:lang w:val="en-GB"/>
        </w:rPr>
        <w:t xml:space="preserve"> (by </w:t>
      </w:r>
      <w:r w:rsidR="00CF1CA8" w:rsidRPr="00CF1CA8">
        <w:rPr>
          <w:szCs w:val="19"/>
          <w:lang w:val="en-GB"/>
        </w:rPr>
        <w:t>33.4</w:t>
      </w:r>
      <w:r w:rsidRPr="00FB593B">
        <w:rPr>
          <w:szCs w:val="19"/>
          <w:lang w:val="en-GB"/>
        </w:rPr>
        <w:t xml:space="preserve">%), </w:t>
      </w:r>
      <w:r w:rsidR="00FB593B" w:rsidRPr="00FB593B">
        <w:rPr>
          <w:szCs w:val="19"/>
          <w:lang w:val="en-GB"/>
        </w:rPr>
        <w:t xml:space="preserve">buckwheat groats </w:t>
      </w:r>
      <w:r w:rsidRPr="00FB593B">
        <w:rPr>
          <w:szCs w:val="19"/>
          <w:lang w:val="en-GB"/>
        </w:rPr>
        <w:t xml:space="preserve">(by </w:t>
      </w:r>
      <w:r w:rsidR="00FB593B" w:rsidRPr="00FB593B">
        <w:rPr>
          <w:szCs w:val="19"/>
          <w:lang w:val="en-GB"/>
        </w:rPr>
        <w:t>31.2</w:t>
      </w:r>
      <w:r w:rsidRPr="00FB593B">
        <w:rPr>
          <w:szCs w:val="19"/>
          <w:lang w:val="en-GB"/>
        </w:rPr>
        <w:t xml:space="preserve">%), </w:t>
      </w:r>
      <w:r w:rsidR="00FB593B">
        <w:rPr>
          <w:szCs w:val="19"/>
          <w:lang w:val="en-GB"/>
        </w:rPr>
        <w:t>u</w:t>
      </w:r>
      <w:r w:rsidR="00FB593B" w:rsidRPr="00FB593B">
        <w:rPr>
          <w:szCs w:val="19"/>
          <w:lang w:val="en-GB"/>
        </w:rPr>
        <w:t>nwr</w:t>
      </w:r>
      <w:r w:rsidR="005221D6">
        <w:rPr>
          <w:szCs w:val="19"/>
          <w:lang w:val="en-GB"/>
        </w:rPr>
        <w:t>ought, unalloyed refined copper</w:t>
      </w:r>
      <w:r w:rsidR="00FB593B" w:rsidRPr="00FB593B">
        <w:rPr>
          <w:szCs w:val="19"/>
          <w:lang w:val="en-GB"/>
        </w:rPr>
        <w:t xml:space="preserve"> </w:t>
      </w:r>
      <w:r w:rsidRPr="00FB593B">
        <w:rPr>
          <w:szCs w:val="19"/>
          <w:lang w:val="en-GB"/>
        </w:rPr>
        <w:t xml:space="preserve">(by </w:t>
      </w:r>
      <w:r w:rsidR="00FB593B" w:rsidRPr="00FB593B">
        <w:rPr>
          <w:szCs w:val="19"/>
          <w:lang w:val="en-GB"/>
        </w:rPr>
        <w:t>27.3</w:t>
      </w:r>
      <w:r w:rsidRPr="00FB593B">
        <w:rPr>
          <w:szCs w:val="19"/>
          <w:lang w:val="en-GB"/>
        </w:rPr>
        <w:t xml:space="preserve">%), </w:t>
      </w:r>
      <w:r w:rsidR="00FB593B" w:rsidRPr="00FB593B">
        <w:rPr>
          <w:szCs w:val="19"/>
          <w:lang w:val="en-GB"/>
        </w:rPr>
        <w:t>folding cartons, boxes and cases of</w:t>
      </w:r>
      <w:r w:rsidR="00FB593B" w:rsidRPr="00FB593B">
        <w:rPr>
          <w:lang w:val="en-GB"/>
        </w:rPr>
        <w:t xml:space="preserve"> </w:t>
      </w:r>
      <w:r w:rsidR="00FB593B" w:rsidRPr="00FB593B">
        <w:rPr>
          <w:szCs w:val="19"/>
          <w:lang w:val="en-GB"/>
        </w:rPr>
        <w:t xml:space="preserve">non-corrugated paper or paperboard </w:t>
      </w:r>
      <w:r w:rsidRPr="00FB593B">
        <w:rPr>
          <w:szCs w:val="19"/>
          <w:lang w:val="en-GB"/>
        </w:rPr>
        <w:t xml:space="preserve">(by </w:t>
      </w:r>
      <w:r w:rsidR="00FB593B" w:rsidRPr="00FB593B">
        <w:rPr>
          <w:szCs w:val="19"/>
          <w:lang w:val="en-GB"/>
        </w:rPr>
        <w:t>25.0</w:t>
      </w:r>
      <w:r w:rsidRPr="00E33FEB">
        <w:rPr>
          <w:szCs w:val="19"/>
          <w:lang w:val="en-GB"/>
        </w:rPr>
        <w:t xml:space="preserve">%), </w:t>
      </w:r>
      <w:r w:rsidR="00E33FEB" w:rsidRPr="00E33FEB">
        <w:rPr>
          <w:szCs w:val="19"/>
          <w:lang w:val="en-GB"/>
        </w:rPr>
        <w:t>evaporated salt</w:t>
      </w:r>
      <w:r w:rsidRPr="00E33FEB">
        <w:rPr>
          <w:szCs w:val="19"/>
          <w:lang w:val="en-GB"/>
        </w:rPr>
        <w:t xml:space="preserve"> (</w:t>
      </w:r>
      <w:r w:rsidRPr="00CA5918">
        <w:rPr>
          <w:szCs w:val="19"/>
          <w:lang w:val="en-GB"/>
        </w:rPr>
        <w:t xml:space="preserve">by </w:t>
      </w:r>
      <w:r w:rsidR="00E33FEB" w:rsidRPr="00CA5918">
        <w:rPr>
          <w:szCs w:val="19"/>
          <w:lang w:val="en-GB"/>
        </w:rPr>
        <w:t>24.8</w:t>
      </w:r>
      <w:r w:rsidRPr="00CA5918">
        <w:rPr>
          <w:szCs w:val="19"/>
          <w:lang w:val="en-GB"/>
        </w:rPr>
        <w:t>%)</w:t>
      </w:r>
      <w:r w:rsidR="00E33FEB" w:rsidRPr="00CA5918">
        <w:rPr>
          <w:szCs w:val="19"/>
          <w:lang w:val="en-GB"/>
        </w:rPr>
        <w:t xml:space="preserve">, </w:t>
      </w:r>
      <w:r w:rsidR="00972BDC" w:rsidRPr="00CA5918">
        <w:rPr>
          <w:szCs w:val="19"/>
          <w:lang w:val="en-GB"/>
        </w:rPr>
        <w:t xml:space="preserve">public transport vehicles </w:t>
      </w:r>
      <w:r w:rsidR="00E33FEB" w:rsidRPr="00CA5918">
        <w:rPr>
          <w:szCs w:val="19"/>
          <w:lang w:val="en-GB"/>
        </w:rPr>
        <w:t xml:space="preserve">(by </w:t>
      </w:r>
      <w:r w:rsidR="00972BDC" w:rsidRPr="00CA5918">
        <w:rPr>
          <w:szCs w:val="19"/>
          <w:lang w:val="en-GB"/>
        </w:rPr>
        <w:t>24.8</w:t>
      </w:r>
      <w:r w:rsidR="00E33FEB" w:rsidRPr="00CA5918">
        <w:rPr>
          <w:szCs w:val="19"/>
          <w:lang w:val="en-GB"/>
        </w:rPr>
        <w:t xml:space="preserve">%). </w:t>
      </w:r>
      <w:r w:rsidR="00CA5918" w:rsidRPr="00CA5918">
        <w:rPr>
          <w:szCs w:val="19"/>
          <w:lang w:val="en-GB"/>
        </w:rPr>
        <w:t>expansible polystyrene</w:t>
      </w:r>
      <w:r w:rsidR="00E33FEB" w:rsidRPr="00CA5918">
        <w:rPr>
          <w:szCs w:val="19"/>
          <w:lang w:val="en-GB"/>
        </w:rPr>
        <w:t xml:space="preserve"> (by </w:t>
      </w:r>
      <w:r w:rsidR="00CA5918" w:rsidRPr="00CA5918">
        <w:rPr>
          <w:szCs w:val="19"/>
          <w:lang w:val="en-GB"/>
        </w:rPr>
        <w:t>23.6</w:t>
      </w:r>
      <w:r w:rsidR="005221D6">
        <w:rPr>
          <w:szCs w:val="19"/>
          <w:lang w:val="en-GB"/>
        </w:rPr>
        <w:t xml:space="preserve">%), </w:t>
      </w:r>
      <w:r w:rsidR="00CA5918" w:rsidRPr="00CA5918">
        <w:rPr>
          <w:szCs w:val="19"/>
          <w:lang w:val="en-GB"/>
        </w:rPr>
        <w:t>refrigerated show-cases and counters for frozen food storage</w:t>
      </w:r>
      <w:r w:rsidR="00E33FEB" w:rsidRPr="00CA5918">
        <w:rPr>
          <w:szCs w:val="19"/>
          <w:lang w:val="en-GB"/>
        </w:rPr>
        <w:t xml:space="preserve"> (by </w:t>
      </w:r>
      <w:r w:rsidR="00CA5918" w:rsidRPr="00CA5918">
        <w:rPr>
          <w:szCs w:val="19"/>
          <w:lang w:val="en-GB"/>
        </w:rPr>
        <w:t>22.8</w:t>
      </w:r>
      <w:r w:rsidR="00E33FEB" w:rsidRPr="00CA5918">
        <w:rPr>
          <w:szCs w:val="19"/>
          <w:lang w:val="en-GB"/>
        </w:rPr>
        <w:t>%)</w:t>
      </w:r>
      <w:r w:rsidR="00CA5918" w:rsidRPr="00CA5918">
        <w:rPr>
          <w:szCs w:val="19"/>
          <w:lang w:val="en-GB"/>
        </w:rPr>
        <w:t>, apple juice (by 20.5%).</w:t>
      </w:r>
    </w:p>
    <w:p w14:paraId="64C337F0" w14:textId="18F96203" w:rsidR="00750A84" w:rsidRDefault="00EA1DD9" w:rsidP="00750A84">
      <w:pPr>
        <w:rPr>
          <w:szCs w:val="19"/>
          <w:lang w:val="en-GB"/>
        </w:rPr>
      </w:pPr>
      <w:r w:rsidRPr="00EA6A41">
        <w:rPr>
          <w:szCs w:val="19"/>
          <w:lang w:val="en-GB"/>
        </w:rPr>
        <w:t>Decrease in sold production was noted for 1</w:t>
      </w:r>
      <w:r w:rsidR="00EA6A41" w:rsidRPr="00EA6A41">
        <w:rPr>
          <w:szCs w:val="19"/>
          <w:lang w:val="en-GB"/>
        </w:rPr>
        <w:t>7</w:t>
      </w:r>
      <w:r w:rsidRPr="00EA6A41">
        <w:rPr>
          <w:szCs w:val="19"/>
          <w:lang w:val="en-GB"/>
        </w:rPr>
        <w:t>6</w:t>
      </w:r>
      <w:r w:rsidR="00EA6A41" w:rsidRPr="00EA6A41">
        <w:rPr>
          <w:szCs w:val="19"/>
          <w:lang w:val="en-GB"/>
        </w:rPr>
        <w:t>2</w:t>
      </w:r>
      <w:r w:rsidRPr="00EA6A41">
        <w:rPr>
          <w:szCs w:val="19"/>
          <w:lang w:val="en-GB"/>
        </w:rPr>
        <w:t xml:space="preserve"> p</w:t>
      </w:r>
      <w:r w:rsidR="008B29EA">
        <w:rPr>
          <w:szCs w:val="19"/>
          <w:lang w:val="en-GB"/>
        </w:rPr>
        <w:t>roducts including, among others</w:t>
      </w:r>
      <w:r w:rsidRPr="00EA6A41">
        <w:rPr>
          <w:szCs w:val="19"/>
          <w:lang w:val="en-GB"/>
        </w:rPr>
        <w:t xml:space="preserve">: drinking glasses of lead crystal gathered mechanically (by </w:t>
      </w:r>
      <w:r w:rsidR="00EA6A41" w:rsidRPr="00EA6A41">
        <w:rPr>
          <w:szCs w:val="19"/>
          <w:lang w:val="en-GB"/>
        </w:rPr>
        <w:t>8</w:t>
      </w:r>
      <w:r w:rsidRPr="00EA6A41">
        <w:rPr>
          <w:szCs w:val="19"/>
          <w:lang w:val="en-GB"/>
        </w:rPr>
        <w:t>7.</w:t>
      </w:r>
      <w:r w:rsidR="00EA6A41" w:rsidRPr="00EA6A41">
        <w:rPr>
          <w:szCs w:val="19"/>
          <w:lang w:val="en-GB"/>
        </w:rPr>
        <w:t>3</w:t>
      </w:r>
      <w:r w:rsidRPr="00EA6A41">
        <w:rPr>
          <w:szCs w:val="19"/>
          <w:lang w:val="en-GB"/>
        </w:rPr>
        <w:t xml:space="preserve">%), </w:t>
      </w:r>
      <w:r w:rsidR="00EA6A41" w:rsidRPr="00EA6A41">
        <w:rPr>
          <w:szCs w:val="19"/>
          <w:lang w:val="en-GB"/>
        </w:rPr>
        <w:t>acetic acid</w:t>
      </w:r>
      <w:r w:rsidRPr="00EA6A41">
        <w:rPr>
          <w:szCs w:val="19"/>
          <w:lang w:val="en-GB"/>
        </w:rPr>
        <w:t xml:space="preserve"> (by </w:t>
      </w:r>
      <w:r w:rsidR="00EA6A41" w:rsidRPr="00EA6A41">
        <w:rPr>
          <w:szCs w:val="19"/>
          <w:lang w:val="en-GB"/>
        </w:rPr>
        <w:t>39.4</w:t>
      </w:r>
      <w:r w:rsidRPr="00EA6A41">
        <w:rPr>
          <w:szCs w:val="19"/>
          <w:lang w:val="en-GB"/>
        </w:rPr>
        <w:t xml:space="preserve">%), </w:t>
      </w:r>
      <w:r w:rsidR="00EA6A41">
        <w:rPr>
          <w:szCs w:val="19"/>
          <w:lang w:val="en-GB"/>
        </w:rPr>
        <w:t>n</w:t>
      </w:r>
      <w:r w:rsidR="00EA6A41" w:rsidRPr="00EA6A41">
        <w:rPr>
          <w:szCs w:val="19"/>
          <w:lang w:val="en-GB"/>
        </w:rPr>
        <w:t xml:space="preserve">on-plasticized polyvinyl chloride mixed with any other substances </w:t>
      </w:r>
      <w:r w:rsidRPr="00EA6A41">
        <w:rPr>
          <w:szCs w:val="19"/>
          <w:lang w:val="en-GB"/>
        </w:rPr>
        <w:t xml:space="preserve">(by </w:t>
      </w:r>
      <w:r w:rsidR="00EA6A41" w:rsidRPr="00EA6A41">
        <w:rPr>
          <w:szCs w:val="19"/>
          <w:lang w:val="en-GB"/>
        </w:rPr>
        <w:t>34.0</w:t>
      </w:r>
      <w:r w:rsidRPr="00EA6A41">
        <w:rPr>
          <w:szCs w:val="19"/>
          <w:lang w:val="en-GB"/>
        </w:rPr>
        <w:t>%),</w:t>
      </w:r>
      <w:r w:rsidR="001777DA">
        <w:rPr>
          <w:szCs w:val="19"/>
          <w:lang w:val="en-GB"/>
        </w:rPr>
        <w:t xml:space="preserve"> </w:t>
      </w:r>
      <w:r w:rsidR="001777DA" w:rsidRPr="001777DA">
        <w:rPr>
          <w:szCs w:val="19"/>
          <w:lang w:val="en-GB"/>
        </w:rPr>
        <w:t xml:space="preserve">uncoated, unbleached </w:t>
      </w:r>
      <w:proofErr w:type="spellStart"/>
      <w:r w:rsidR="001777DA" w:rsidRPr="001777DA">
        <w:rPr>
          <w:szCs w:val="19"/>
          <w:lang w:val="en-GB"/>
        </w:rPr>
        <w:t>kraftliner</w:t>
      </w:r>
      <w:proofErr w:type="spellEnd"/>
      <w:r w:rsidRPr="001777DA">
        <w:rPr>
          <w:szCs w:val="19"/>
          <w:lang w:val="en-GB"/>
        </w:rPr>
        <w:t xml:space="preserve"> (by 32.</w:t>
      </w:r>
      <w:r w:rsidR="001777DA" w:rsidRPr="001777DA">
        <w:rPr>
          <w:szCs w:val="19"/>
          <w:lang w:val="en-GB"/>
        </w:rPr>
        <w:t>9</w:t>
      </w:r>
      <w:r w:rsidRPr="001777DA">
        <w:rPr>
          <w:szCs w:val="19"/>
          <w:lang w:val="en-GB"/>
        </w:rPr>
        <w:t xml:space="preserve">%), </w:t>
      </w:r>
      <w:r w:rsidR="001777DA" w:rsidRPr="001777DA">
        <w:rPr>
          <w:szCs w:val="19"/>
          <w:lang w:val="en-GB"/>
        </w:rPr>
        <w:t>crude fireclay</w:t>
      </w:r>
      <w:r w:rsidRPr="001777DA">
        <w:rPr>
          <w:szCs w:val="19"/>
          <w:lang w:val="en-GB"/>
        </w:rPr>
        <w:t xml:space="preserve"> (by 32.</w:t>
      </w:r>
      <w:r w:rsidR="001777DA" w:rsidRPr="001777DA">
        <w:rPr>
          <w:szCs w:val="19"/>
          <w:lang w:val="en-GB"/>
        </w:rPr>
        <w:t>6</w:t>
      </w:r>
      <w:r w:rsidRPr="001777DA">
        <w:rPr>
          <w:szCs w:val="19"/>
          <w:lang w:val="en-GB"/>
        </w:rPr>
        <w:t xml:space="preserve">%), </w:t>
      </w:r>
      <w:proofErr w:type="spellStart"/>
      <w:r w:rsidR="00F0128B">
        <w:rPr>
          <w:szCs w:val="19"/>
          <w:lang w:val="en-GB"/>
        </w:rPr>
        <w:t>potassic</w:t>
      </w:r>
      <w:proofErr w:type="spellEnd"/>
      <w:r w:rsidR="00F0128B">
        <w:rPr>
          <w:szCs w:val="19"/>
          <w:lang w:val="en-GB"/>
        </w:rPr>
        <w:t xml:space="preserve"> </w:t>
      </w:r>
      <w:r w:rsidR="00F0128B" w:rsidRPr="00F0128B">
        <w:rPr>
          <w:szCs w:val="19"/>
          <w:lang w:val="en-GB"/>
        </w:rPr>
        <w:t>fertilizers (by 30.9</w:t>
      </w:r>
      <w:r w:rsidRPr="00F0128B">
        <w:rPr>
          <w:szCs w:val="19"/>
          <w:lang w:val="en-GB"/>
        </w:rPr>
        <w:t xml:space="preserve">%), </w:t>
      </w:r>
      <w:r w:rsidR="00F0128B">
        <w:rPr>
          <w:szCs w:val="19"/>
          <w:lang w:val="en-GB"/>
        </w:rPr>
        <w:t>m</w:t>
      </w:r>
      <w:r w:rsidR="00F0128B" w:rsidRPr="00F0128B">
        <w:rPr>
          <w:szCs w:val="19"/>
          <w:lang w:val="en-GB"/>
        </w:rPr>
        <w:t>en's shirts, knitted or crocheted</w:t>
      </w:r>
      <w:r w:rsidRPr="00F0128B">
        <w:rPr>
          <w:szCs w:val="19"/>
          <w:lang w:val="en-GB"/>
        </w:rPr>
        <w:t xml:space="preserve"> (by </w:t>
      </w:r>
      <w:r w:rsidR="00F0128B" w:rsidRPr="00F0128B">
        <w:rPr>
          <w:szCs w:val="19"/>
          <w:lang w:val="en-GB"/>
        </w:rPr>
        <w:t>27.7</w:t>
      </w:r>
      <w:r w:rsidRPr="00F0128B">
        <w:rPr>
          <w:szCs w:val="19"/>
          <w:lang w:val="en-GB"/>
        </w:rPr>
        <w:t xml:space="preserve">%), </w:t>
      </w:r>
      <w:r w:rsidR="00F0128B" w:rsidRPr="00F0128B">
        <w:rPr>
          <w:szCs w:val="19"/>
          <w:lang w:val="en-GB"/>
        </w:rPr>
        <w:t>gas meters</w:t>
      </w:r>
      <w:r w:rsidRPr="00F0128B">
        <w:rPr>
          <w:szCs w:val="19"/>
          <w:lang w:val="en-GB"/>
        </w:rPr>
        <w:t xml:space="preserve"> (by </w:t>
      </w:r>
      <w:r w:rsidR="00F0128B" w:rsidRPr="00F0128B">
        <w:rPr>
          <w:szCs w:val="19"/>
          <w:lang w:val="en-GB"/>
        </w:rPr>
        <w:t>24.2</w:t>
      </w:r>
      <w:r w:rsidRPr="00F0128B">
        <w:rPr>
          <w:szCs w:val="19"/>
          <w:lang w:val="en-GB"/>
        </w:rPr>
        <w:t xml:space="preserve">%), </w:t>
      </w:r>
      <w:r w:rsidR="00994965">
        <w:rPr>
          <w:szCs w:val="19"/>
          <w:lang w:val="en-GB"/>
        </w:rPr>
        <w:t>p</w:t>
      </w:r>
      <w:r w:rsidR="00994965" w:rsidRPr="00994965">
        <w:rPr>
          <w:szCs w:val="19"/>
          <w:lang w:val="en-GB"/>
        </w:rPr>
        <w:t>assenger cars</w:t>
      </w:r>
      <w:r w:rsidR="00994965">
        <w:rPr>
          <w:szCs w:val="19"/>
          <w:lang w:val="en-GB"/>
        </w:rPr>
        <w:t xml:space="preserve"> with spark ignition engines o</w:t>
      </w:r>
      <w:r w:rsidR="00994965" w:rsidRPr="00994965">
        <w:rPr>
          <w:szCs w:val="19"/>
          <w:lang w:val="en-GB"/>
        </w:rPr>
        <w:t>f cylinder capacity</w:t>
      </w:r>
      <w:r w:rsidR="00994965">
        <w:rPr>
          <w:szCs w:val="19"/>
          <w:lang w:val="en-GB"/>
        </w:rPr>
        <w:t xml:space="preserve"> not exceeding 1000 </w:t>
      </w:r>
      <w:r w:rsidR="00994965" w:rsidRPr="00994965">
        <w:rPr>
          <w:szCs w:val="19"/>
          <w:lang w:val="en-GB"/>
        </w:rPr>
        <w:t>cm</w:t>
      </w:r>
      <w:r w:rsidR="00994965" w:rsidRPr="00994965">
        <w:rPr>
          <w:szCs w:val="19"/>
          <w:vertAlign w:val="superscript"/>
          <w:lang w:val="en-GB"/>
        </w:rPr>
        <w:t>3</w:t>
      </w:r>
      <w:r w:rsidRPr="00994965">
        <w:rPr>
          <w:szCs w:val="19"/>
          <w:lang w:val="en-GB"/>
        </w:rPr>
        <w:t xml:space="preserve"> (by 2</w:t>
      </w:r>
      <w:r w:rsidR="00994965" w:rsidRPr="00994965">
        <w:rPr>
          <w:szCs w:val="19"/>
          <w:lang w:val="en-GB"/>
        </w:rPr>
        <w:t>4.</w:t>
      </w:r>
      <w:r w:rsidRPr="00994965">
        <w:rPr>
          <w:szCs w:val="19"/>
          <w:lang w:val="en-GB"/>
        </w:rPr>
        <w:t>1%).</w:t>
      </w:r>
    </w:p>
    <w:p w14:paraId="254929DE" w14:textId="39F2F10F" w:rsidR="00EA1DD9" w:rsidRPr="009200DD" w:rsidRDefault="00EA1DD9" w:rsidP="00750A84">
      <w:pPr>
        <w:spacing w:before="60" w:after="0"/>
        <w:rPr>
          <w:szCs w:val="19"/>
          <w:lang w:val="en-GB"/>
        </w:rPr>
      </w:pPr>
      <w:r w:rsidRPr="00F67149">
        <w:rPr>
          <w:szCs w:val="19"/>
          <w:lang w:val="en-GB"/>
        </w:rPr>
        <w:t xml:space="preserve">Sold production for </w:t>
      </w:r>
      <w:r w:rsidR="00F67149" w:rsidRPr="00F67149">
        <w:rPr>
          <w:szCs w:val="19"/>
          <w:lang w:val="en-GB"/>
        </w:rPr>
        <w:t>36</w:t>
      </w:r>
      <w:r w:rsidRPr="00F67149">
        <w:rPr>
          <w:szCs w:val="19"/>
          <w:lang w:val="en-GB"/>
        </w:rPr>
        <w:t xml:space="preserve"> products remained unchanged from the previous year, among others for </w:t>
      </w:r>
      <w:r w:rsidR="00F67149" w:rsidRPr="00F67149">
        <w:rPr>
          <w:szCs w:val="19"/>
          <w:lang w:val="en-GB"/>
        </w:rPr>
        <w:t>salt in brine</w:t>
      </w:r>
      <w:r w:rsidR="005221D6">
        <w:rPr>
          <w:szCs w:val="19"/>
          <w:lang w:val="en-GB"/>
        </w:rPr>
        <w:t>;</w:t>
      </w:r>
      <w:r w:rsidRPr="00F67149">
        <w:rPr>
          <w:szCs w:val="19"/>
          <w:lang w:val="en-GB"/>
        </w:rPr>
        <w:t xml:space="preserve"> </w:t>
      </w:r>
      <w:r w:rsidR="005221D6">
        <w:rPr>
          <w:szCs w:val="19"/>
          <w:lang w:val="en-GB"/>
        </w:rPr>
        <w:t>carpets;</w:t>
      </w:r>
      <w:r w:rsidR="00F67149">
        <w:rPr>
          <w:szCs w:val="19"/>
          <w:lang w:val="en-GB"/>
        </w:rPr>
        <w:t xml:space="preserve"> </w:t>
      </w:r>
      <w:r w:rsidR="0008306D" w:rsidRPr="0008306D">
        <w:rPr>
          <w:szCs w:val="19"/>
          <w:lang w:val="en-GB"/>
        </w:rPr>
        <w:t>doors and their frames and thresholds, of wood</w:t>
      </w:r>
      <w:r w:rsidR="0008306D">
        <w:rPr>
          <w:szCs w:val="19"/>
          <w:lang w:val="en-GB"/>
        </w:rPr>
        <w:t xml:space="preserve">; </w:t>
      </w:r>
      <w:r w:rsidR="00F67149">
        <w:rPr>
          <w:szCs w:val="19"/>
          <w:lang w:val="en-GB"/>
        </w:rPr>
        <w:t>s</w:t>
      </w:r>
      <w:r w:rsidR="00F67149" w:rsidRPr="00F67149">
        <w:rPr>
          <w:szCs w:val="19"/>
          <w:lang w:val="en-GB"/>
        </w:rPr>
        <w:t>odium hydroxide in aqueous solution</w:t>
      </w:r>
      <w:r w:rsidR="00F67149">
        <w:rPr>
          <w:szCs w:val="19"/>
          <w:lang w:val="en-GB"/>
        </w:rPr>
        <w:t xml:space="preserve">; </w:t>
      </w:r>
      <w:r w:rsidR="00667F68">
        <w:rPr>
          <w:szCs w:val="19"/>
          <w:lang w:val="en-GB"/>
        </w:rPr>
        <w:t>h</w:t>
      </w:r>
      <w:r w:rsidR="00667F68" w:rsidRPr="00667F68">
        <w:rPr>
          <w:szCs w:val="19"/>
          <w:lang w:val="en-GB"/>
        </w:rPr>
        <w:t>ydrogen peroxide</w:t>
      </w:r>
      <w:r w:rsidR="00667F68">
        <w:rPr>
          <w:szCs w:val="19"/>
          <w:lang w:val="en-GB"/>
        </w:rPr>
        <w:t>;</w:t>
      </w:r>
      <w:r w:rsidR="0008306D">
        <w:rPr>
          <w:szCs w:val="19"/>
          <w:lang w:val="en-GB"/>
        </w:rPr>
        <w:t xml:space="preserve"> w</w:t>
      </w:r>
      <w:r w:rsidR="0008306D" w:rsidRPr="0008306D">
        <w:rPr>
          <w:szCs w:val="19"/>
          <w:lang w:val="en-GB"/>
        </w:rPr>
        <w:t>ashing preparations and cleaning preparations</w:t>
      </w:r>
      <w:r w:rsidR="0008306D">
        <w:rPr>
          <w:szCs w:val="19"/>
          <w:lang w:val="en-GB"/>
        </w:rPr>
        <w:t>; p</w:t>
      </w:r>
      <w:r w:rsidR="0008306D" w:rsidRPr="0008306D">
        <w:rPr>
          <w:szCs w:val="19"/>
          <w:lang w:val="en-GB"/>
        </w:rPr>
        <w:t>lasters consisting of calcined gypsum or</w:t>
      </w:r>
      <w:r w:rsidR="00667F68">
        <w:rPr>
          <w:szCs w:val="19"/>
          <w:lang w:val="en-GB"/>
        </w:rPr>
        <w:t xml:space="preserve"> </w:t>
      </w:r>
      <w:r w:rsidR="0008306D">
        <w:rPr>
          <w:szCs w:val="19"/>
          <w:lang w:val="en-GB"/>
        </w:rPr>
        <w:t>calcium sulphate; a</w:t>
      </w:r>
      <w:r w:rsidR="0008306D" w:rsidRPr="0008306D">
        <w:rPr>
          <w:szCs w:val="19"/>
          <w:lang w:val="en-GB"/>
        </w:rPr>
        <w:t>luminium bars, rods and profiles</w:t>
      </w:r>
      <w:r w:rsidR="0008306D">
        <w:rPr>
          <w:szCs w:val="19"/>
          <w:lang w:val="en-GB"/>
        </w:rPr>
        <w:t xml:space="preserve">; </w:t>
      </w:r>
      <w:r w:rsidR="00710415">
        <w:rPr>
          <w:szCs w:val="19"/>
          <w:lang w:val="en-GB"/>
        </w:rPr>
        <w:t>t</w:t>
      </w:r>
      <w:r w:rsidR="00710415" w:rsidRPr="00710415">
        <w:rPr>
          <w:szCs w:val="19"/>
          <w:lang w:val="en-GB"/>
        </w:rPr>
        <w:t xml:space="preserve">railers and semi-trailers of the caravan type, for housing </w:t>
      </w:r>
      <w:r w:rsidR="00F85B1E">
        <w:rPr>
          <w:szCs w:val="19"/>
          <w:lang w:val="en-GB"/>
        </w:rPr>
        <w:t xml:space="preserve">or </w:t>
      </w:r>
      <w:r w:rsidR="00710415" w:rsidRPr="00710415">
        <w:rPr>
          <w:szCs w:val="19"/>
          <w:lang w:val="en-GB"/>
        </w:rPr>
        <w:t xml:space="preserve">camping, of a weight </w:t>
      </w:r>
      <w:r w:rsidR="00710415">
        <w:rPr>
          <w:szCs w:val="19"/>
          <w:lang w:val="en-GB"/>
        </w:rPr>
        <w:t>exceeding</w:t>
      </w:r>
      <w:r w:rsidR="00710415" w:rsidRPr="00710415">
        <w:rPr>
          <w:szCs w:val="19"/>
          <w:lang w:val="en-GB"/>
        </w:rPr>
        <w:t xml:space="preserve"> 1 600 kg</w:t>
      </w:r>
      <w:r w:rsidR="00710415">
        <w:rPr>
          <w:szCs w:val="19"/>
          <w:lang w:val="en-GB"/>
        </w:rPr>
        <w:t>.</w:t>
      </w:r>
    </w:p>
    <w:p w14:paraId="36080808" w14:textId="77777777" w:rsidR="004C709E" w:rsidRPr="00856EE6" w:rsidRDefault="004C709E">
      <w:pPr>
        <w:spacing w:before="0" w:after="160" w:line="259" w:lineRule="auto"/>
        <w:rPr>
          <w:b/>
          <w:spacing w:val="-2"/>
          <w:sz w:val="18"/>
          <w:shd w:val="clear" w:color="auto" w:fill="FFFFFF"/>
          <w:lang w:val="en-GB"/>
        </w:rPr>
      </w:pPr>
    </w:p>
    <w:p w14:paraId="6D28E78E" w14:textId="77777777" w:rsidR="004C709E" w:rsidRPr="00856EE6" w:rsidRDefault="004C709E">
      <w:pPr>
        <w:spacing w:before="0" w:after="160" w:line="259" w:lineRule="auto"/>
        <w:rPr>
          <w:b/>
          <w:spacing w:val="-2"/>
          <w:sz w:val="18"/>
          <w:shd w:val="clear" w:color="auto" w:fill="FFFFFF"/>
          <w:lang w:val="en-GB"/>
        </w:rPr>
      </w:pPr>
    </w:p>
    <w:p w14:paraId="55482BD2" w14:textId="77777777" w:rsidR="004C709E" w:rsidRPr="00856EE6" w:rsidRDefault="004C709E">
      <w:pPr>
        <w:spacing w:before="0" w:after="160" w:line="259" w:lineRule="auto"/>
        <w:rPr>
          <w:b/>
          <w:spacing w:val="-2"/>
          <w:sz w:val="18"/>
          <w:shd w:val="clear" w:color="auto" w:fill="FFFFFF"/>
          <w:lang w:val="en-GB"/>
        </w:rPr>
      </w:pPr>
    </w:p>
    <w:p w14:paraId="4CC5ED3B" w14:textId="77777777" w:rsidR="004C709E" w:rsidRPr="00856EE6" w:rsidRDefault="004C709E">
      <w:pPr>
        <w:spacing w:before="0" w:after="160" w:line="259" w:lineRule="auto"/>
        <w:rPr>
          <w:b/>
          <w:spacing w:val="-2"/>
          <w:sz w:val="18"/>
          <w:shd w:val="clear" w:color="auto" w:fill="FFFFFF"/>
          <w:lang w:val="en-GB"/>
        </w:rPr>
      </w:pPr>
    </w:p>
    <w:p w14:paraId="602AD762" w14:textId="77777777" w:rsidR="004C709E" w:rsidRDefault="004C709E">
      <w:pPr>
        <w:spacing w:before="0" w:after="160" w:line="259" w:lineRule="auto"/>
        <w:rPr>
          <w:b/>
          <w:spacing w:val="-2"/>
          <w:sz w:val="18"/>
          <w:shd w:val="clear" w:color="auto" w:fill="FFFFFF"/>
          <w:lang w:val="en-GB"/>
        </w:rPr>
      </w:pPr>
    </w:p>
    <w:p w14:paraId="405DA22D" w14:textId="77777777" w:rsidR="00F76F02" w:rsidRDefault="00F76F02">
      <w:pPr>
        <w:spacing w:before="0" w:after="160" w:line="259" w:lineRule="auto"/>
        <w:rPr>
          <w:b/>
          <w:spacing w:val="-2"/>
          <w:sz w:val="18"/>
          <w:shd w:val="clear" w:color="auto" w:fill="FFFFFF"/>
          <w:lang w:val="en-GB"/>
        </w:rPr>
      </w:pPr>
    </w:p>
    <w:p w14:paraId="1ABBE0CD" w14:textId="77777777" w:rsidR="00BE0339" w:rsidRPr="00EB5697" w:rsidRDefault="00BE0339" w:rsidP="00BE0339">
      <w:pPr>
        <w:rPr>
          <w:rFonts w:ascii="Fira Sans SemiBold" w:hAnsi="Fira Sans SemiBold"/>
          <w:color w:val="001D77"/>
          <w:szCs w:val="19"/>
          <w:lang w:val="en-GB"/>
        </w:rPr>
      </w:pPr>
      <w:r w:rsidRPr="00EB5697">
        <w:rPr>
          <w:rFonts w:ascii="Fira Sans SemiBold" w:hAnsi="Fira Sans SemiBold"/>
          <w:color w:val="001D77"/>
          <w:szCs w:val="19"/>
          <w:lang w:val="en-GB"/>
        </w:rPr>
        <w:lastRenderedPageBreak/>
        <w:t>Manufactured production of industrial products</w:t>
      </w:r>
    </w:p>
    <w:p w14:paraId="34ABD16B" w14:textId="6B791FFD" w:rsidR="00BE0339" w:rsidRPr="009200DD" w:rsidRDefault="00BE0339" w:rsidP="00BE0339">
      <w:pPr>
        <w:spacing w:before="0" w:after="0"/>
        <w:rPr>
          <w:szCs w:val="19"/>
          <w:lang w:val="en-GB"/>
        </w:rPr>
      </w:pPr>
      <w:r w:rsidRPr="009200DD">
        <w:rPr>
          <w:szCs w:val="19"/>
          <w:lang w:val="en-GB"/>
        </w:rPr>
        <w:t>Out of 4</w:t>
      </w:r>
      <w:r>
        <w:rPr>
          <w:szCs w:val="19"/>
          <w:lang w:val="en-GB"/>
        </w:rPr>
        <w:t>480</w:t>
      </w:r>
      <w:r w:rsidRPr="009200DD">
        <w:rPr>
          <w:szCs w:val="19"/>
          <w:lang w:val="en-GB"/>
        </w:rPr>
        <w:t xml:space="preserve"> products and assortment groups of products covered by observation in physical units of measure according to the PRODPOL nomenclature, entities of the national economy reported </w:t>
      </w:r>
      <w:r w:rsidRPr="009200DD">
        <w:rPr>
          <w:noProof/>
          <w:lang w:val="en-GB" w:eastAsia="pl-PL"/>
        </w:rPr>
        <w:t xml:space="preserve">manufactured </w:t>
      </w:r>
      <w:r w:rsidRPr="009200DD">
        <w:rPr>
          <w:szCs w:val="19"/>
          <w:lang w:val="en-GB"/>
        </w:rPr>
        <w:t>production for 3575 items.</w:t>
      </w:r>
    </w:p>
    <w:p w14:paraId="3E8DD182" w14:textId="77C1C074" w:rsidR="00BE0339" w:rsidRDefault="00BE0339" w:rsidP="00BE0339">
      <w:pPr>
        <w:pStyle w:val="tytuwykresu"/>
        <w:keepNext/>
        <w:rPr>
          <w:noProof/>
          <w:vertAlign w:val="superscript"/>
          <w:lang w:val="en-GB" w:eastAsia="pl-PL"/>
        </w:rPr>
      </w:pPr>
      <w:r w:rsidRPr="009200DD">
        <w:rPr>
          <w:noProof/>
          <w:lang w:val="en-GB" w:eastAsia="pl-PL"/>
        </w:rPr>
        <w:t>Table 2 . Manufactured production of industrial products in 201</w:t>
      </w:r>
      <w:r w:rsidR="00721651">
        <w:rPr>
          <w:noProof/>
          <w:lang w:val="en-GB" w:eastAsia="pl-PL"/>
        </w:rPr>
        <w:t>9</w:t>
      </w:r>
      <w:r w:rsidR="0047034A">
        <w:rPr>
          <w:rStyle w:val="Odwoanieprzypisudolnego"/>
          <w:noProof/>
          <w:lang w:val="en-GB" w:eastAsia="pl-PL"/>
        </w:rPr>
        <w:footnoteReference w:id="2"/>
      </w:r>
    </w:p>
    <w:tbl>
      <w:tblPr>
        <w:tblStyle w:val="Siatkatabelijasna"/>
        <w:tblpPr w:leftFromText="141" w:rightFromText="141" w:vertAnchor="text" w:horzAnchor="margin" w:tblpY="1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4221"/>
        <w:gridCol w:w="1305"/>
        <w:gridCol w:w="1421"/>
        <w:gridCol w:w="1120"/>
      </w:tblGrid>
      <w:tr w:rsidR="00BE0339" w:rsidRPr="00FA5128" w14:paraId="18794542" w14:textId="77777777" w:rsidTr="00BE0339">
        <w:trPr>
          <w:trHeight w:val="57"/>
        </w:trPr>
        <w:tc>
          <w:tcPr>
            <w:tcW w:w="2616" w:type="pct"/>
            <w:tcBorders>
              <w:bottom w:val="single" w:sz="12" w:space="0" w:color="212492"/>
            </w:tcBorders>
            <w:vAlign w:val="center"/>
          </w:tcPr>
          <w:p w14:paraId="61AB47AF" w14:textId="77777777" w:rsidR="00BE0339" w:rsidRPr="009200DD" w:rsidRDefault="00BE0339" w:rsidP="006B2B50">
            <w:pPr>
              <w:spacing w:before="0" w:after="0"/>
              <w:jc w:val="center"/>
              <w:rPr>
                <w:b/>
                <w:sz w:val="16"/>
                <w:szCs w:val="16"/>
                <w:shd w:val="clear" w:color="auto" w:fill="FFFFFF"/>
                <w:lang w:val="en-GB"/>
              </w:rPr>
            </w:pPr>
            <w:r w:rsidRPr="009200DD">
              <w:rPr>
                <w:bCs/>
                <w:sz w:val="16"/>
                <w:szCs w:val="16"/>
                <w:shd w:val="clear" w:color="auto" w:fill="FFFFFF"/>
                <w:lang w:val="en-GB"/>
              </w:rPr>
              <w:t>SPECIFICATION</w:t>
            </w:r>
          </w:p>
        </w:tc>
        <w:tc>
          <w:tcPr>
            <w:tcW w:w="809" w:type="pct"/>
            <w:tcBorders>
              <w:bottom w:val="single" w:sz="12" w:space="0" w:color="212492"/>
            </w:tcBorders>
            <w:vAlign w:val="center"/>
          </w:tcPr>
          <w:p w14:paraId="0F1A8DCE" w14:textId="77777777" w:rsidR="00351683" w:rsidRDefault="00351683" w:rsidP="006B2B50">
            <w:pPr>
              <w:spacing w:before="0" w:after="0"/>
              <w:jc w:val="center"/>
              <w:rPr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sz w:val="16"/>
                <w:szCs w:val="16"/>
                <w:shd w:val="clear" w:color="auto" w:fill="FFFFFF"/>
                <w:lang w:val="en-GB"/>
              </w:rPr>
              <w:t>VOLUME</w:t>
            </w:r>
          </w:p>
          <w:p w14:paraId="02E9EE27" w14:textId="1AAA2C50" w:rsidR="00BE0339" w:rsidRPr="009200DD" w:rsidRDefault="00BE0339" w:rsidP="006B2B50">
            <w:pPr>
              <w:spacing w:before="0" w:after="0"/>
              <w:jc w:val="center"/>
              <w:rPr>
                <w:sz w:val="16"/>
                <w:szCs w:val="16"/>
                <w:shd w:val="clear" w:color="auto" w:fill="FFFFFF"/>
                <w:lang w:val="en-GB"/>
              </w:rPr>
            </w:pPr>
            <w:r w:rsidRPr="009200DD">
              <w:rPr>
                <w:sz w:val="16"/>
                <w:szCs w:val="16"/>
                <w:shd w:val="clear" w:color="auto" w:fill="FFFFFF"/>
                <w:lang w:val="en-GB"/>
              </w:rPr>
              <w:t>UNIT</w:t>
            </w:r>
          </w:p>
        </w:tc>
        <w:tc>
          <w:tcPr>
            <w:tcW w:w="881" w:type="pct"/>
            <w:tcBorders>
              <w:bottom w:val="single" w:sz="12" w:space="0" w:color="212492"/>
            </w:tcBorders>
            <w:vAlign w:val="center"/>
          </w:tcPr>
          <w:p w14:paraId="6361FF05" w14:textId="77777777" w:rsidR="00BE0339" w:rsidRPr="009200DD" w:rsidRDefault="00BE0339" w:rsidP="006B2B50">
            <w:pPr>
              <w:spacing w:before="0" w:after="0"/>
              <w:jc w:val="center"/>
              <w:rPr>
                <w:sz w:val="16"/>
                <w:szCs w:val="16"/>
                <w:shd w:val="clear" w:color="auto" w:fill="FFFFFF"/>
                <w:lang w:val="en-GB"/>
              </w:rPr>
            </w:pPr>
            <w:r w:rsidRPr="009200DD">
              <w:rPr>
                <w:sz w:val="16"/>
                <w:szCs w:val="16"/>
                <w:shd w:val="clear" w:color="auto" w:fill="FFFFFF"/>
                <w:lang w:val="en-GB"/>
              </w:rPr>
              <w:t>VOLUME</w:t>
            </w:r>
          </w:p>
        </w:tc>
        <w:tc>
          <w:tcPr>
            <w:tcW w:w="694" w:type="pct"/>
            <w:tcBorders>
              <w:bottom w:val="single" w:sz="12" w:space="0" w:color="212492"/>
            </w:tcBorders>
            <w:vAlign w:val="center"/>
          </w:tcPr>
          <w:p w14:paraId="41814D24" w14:textId="77777777" w:rsidR="00BE0339" w:rsidRPr="009200DD" w:rsidRDefault="00BE0339" w:rsidP="006B2B50">
            <w:pPr>
              <w:spacing w:before="0" w:after="0" w:line="240" w:lineRule="auto"/>
              <w:jc w:val="center"/>
              <w:rPr>
                <w:sz w:val="16"/>
                <w:szCs w:val="16"/>
                <w:shd w:val="clear" w:color="auto" w:fill="FFFFFF"/>
                <w:lang w:val="en-GB"/>
              </w:rPr>
            </w:pPr>
            <w:r w:rsidRPr="009200DD">
              <w:rPr>
                <w:sz w:val="16"/>
                <w:szCs w:val="16"/>
                <w:shd w:val="clear" w:color="auto" w:fill="FFFFFF"/>
                <w:lang w:val="en-GB"/>
              </w:rPr>
              <w:t>201</w:t>
            </w:r>
            <w:r>
              <w:rPr>
                <w:sz w:val="16"/>
                <w:szCs w:val="16"/>
                <w:shd w:val="clear" w:color="auto" w:fill="FFFFFF"/>
                <w:lang w:val="en-GB"/>
              </w:rPr>
              <w:t>8</w:t>
            </w:r>
            <w:r w:rsidRPr="009200DD">
              <w:rPr>
                <w:sz w:val="16"/>
                <w:szCs w:val="16"/>
                <w:shd w:val="clear" w:color="auto" w:fill="FFFFFF"/>
                <w:lang w:val="en-GB"/>
              </w:rPr>
              <w:t>=100</w:t>
            </w:r>
          </w:p>
        </w:tc>
      </w:tr>
      <w:tr w:rsidR="00BE0339" w:rsidRPr="00FA5128" w14:paraId="7CC03CCC" w14:textId="77777777" w:rsidTr="00BE0339">
        <w:trPr>
          <w:trHeight w:val="57"/>
        </w:trPr>
        <w:tc>
          <w:tcPr>
            <w:tcW w:w="2616" w:type="pct"/>
            <w:tcBorders>
              <w:top w:val="single" w:sz="12" w:space="0" w:color="212492"/>
            </w:tcBorders>
            <w:vAlign w:val="bottom"/>
          </w:tcPr>
          <w:p w14:paraId="7F62AD05" w14:textId="08BECC24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Hard coal</w:t>
            </w:r>
          </w:p>
        </w:tc>
        <w:tc>
          <w:tcPr>
            <w:tcW w:w="809" w:type="pct"/>
            <w:tcBorders>
              <w:top w:val="single" w:sz="12" w:space="0" w:color="212492"/>
            </w:tcBorders>
            <w:vAlign w:val="center"/>
          </w:tcPr>
          <w:p w14:paraId="18BD5A6F" w14:textId="77777777" w:rsidR="00351683" w:rsidRPr="00351683" w:rsidRDefault="00351683" w:rsidP="00351683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351683">
              <w:rPr>
                <w:sz w:val="16"/>
                <w:szCs w:val="16"/>
              </w:rPr>
              <w:t>thousand</w:t>
            </w:r>
            <w:proofErr w:type="spellEnd"/>
          </w:p>
          <w:p w14:paraId="079493ED" w14:textId="334322C6" w:rsidR="00BE0339" w:rsidRPr="00257458" w:rsidRDefault="00351683" w:rsidP="00351683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351683">
              <w:rPr>
                <w:sz w:val="16"/>
                <w:szCs w:val="16"/>
              </w:rPr>
              <w:t>tonnes</w:t>
            </w:r>
            <w:proofErr w:type="spellEnd"/>
          </w:p>
        </w:tc>
        <w:tc>
          <w:tcPr>
            <w:tcW w:w="881" w:type="pct"/>
            <w:tcBorders>
              <w:top w:val="single" w:sz="12" w:space="0" w:color="212492"/>
            </w:tcBorders>
          </w:tcPr>
          <w:p w14:paraId="69FBAF5B" w14:textId="77777777" w:rsidR="00BE0339" w:rsidRPr="00F4240D" w:rsidRDefault="00BE0339" w:rsidP="00BE0339">
            <w:pPr>
              <w:jc w:val="right"/>
            </w:pPr>
            <w:r w:rsidRPr="00F4240D">
              <w:t xml:space="preserve">62 </w:t>
            </w:r>
            <w:r w:rsidRPr="00870173">
              <w:rPr>
                <w:sz w:val="16"/>
                <w:szCs w:val="16"/>
              </w:rPr>
              <w:t>103</w:t>
            </w:r>
          </w:p>
        </w:tc>
        <w:tc>
          <w:tcPr>
            <w:tcW w:w="694" w:type="pct"/>
            <w:tcBorders>
              <w:top w:val="single" w:sz="12" w:space="0" w:color="212492"/>
            </w:tcBorders>
          </w:tcPr>
          <w:p w14:paraId="7783221A" w14:textId="7437084E" w:rsidR="00BE0339" w:rsidRPr="00870173" w:rsidRDefault="00A04297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  <w:r w:rsidR="00BE0339" w:rsidRPr="00870173">
              <w:rPr>
                <w:sz w:val="16"/>
                <w:szCs w:val="16"/>
              </w:rPr>
              <w:t>3</w:t>
            </w:r>
          </w:p>
        </w:tc>
      </w:tr>
      <w:tr w:rsidR="00BE0339" w:rsidRPr="00FA5128" w14:paraId="2BEE6CB4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75E959F6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Lignite</w:t>
            </w:r>
          </w:p>
        </w:tc>
        <w:tc>
          <w:tcPr>
            <w:tcW w:w="809" w:type="pct"/>
            <w:vAlign w:val="center"/>
          </w:tcPr>
          <w:p w14:paraId="129920DC" w14:textId="77777777" w:rsidR="00351683" w:rsidRPr="00351683" w:rsidRDefault="00351683" w:rsidP="00351683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351683">
              <w:rPr>
                <w:sz w:val="16"/>
                <w:szCs w:val="16"/>
              </w:rPr>
              <w:t>thousand</w:t>
            </w:r>
            <w:proofErr w:type="spellEnd"/>
          </w:p>
          <w:p w14:paraId="142D3C50" w14:textId="178E4867" w:rsidR="00BE0339" w:rsidRPr="00257458" w:rsidRDefault="00351683" w:rsidP="00351683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351683">
              <w:rPr>
                <w:sz w:val="16"/>
                <w:szCs w:val="16"/>
              </w:rPr>
              <w:t>tonnes</w:t>
            </w:r>
            <w:proofErr w:type="spellEnd"/>
          </w:p>
        </w:tc>
        <w:tc>
          <w:tcPr>
            <w:tcW w:w="881" w:type="pct"/>
          </w:tcPr>
          <w:p w14:paraId="266F8BFA" w14:textId="77777777" w:rsidR="00BE0339" w:rsidRPr="00870173" w:rsidRDefault="00BE0339" w:rsidP="00BE0339">
            <w:pPr>
              <w:jc w:val="right"/>
              <w:rPr>
                <w:sz w:val="16"/>
                <w:szCs w:val="16"/>
              </w:rPr>
            </w:pPr>
            <w:r w:rsidRPr="00870173">
              <w:rPr>
                <w:sz w:val="16"/>
                <w:szCs w:val="16"/>
              </w:rPr>
              <w:t>50 345</w:t>
            </w:r>
          </w:p>
        </w:tc>
        <w:tc>
          <w:tcPr>
            <w:tcW w:w="694" w:type="pct"/>
          </w:tcPr>
          <w:p w14:paraId="2059B12A" w14:textId="75F7B0A2" w:rsidR="00BE0339" w:rsidRPr="00870173" w:rsidRDefault="00A04297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  <w:r w:rsidR="00BE0339" w:rsidRPr="00870173">
              <w:rPr>
                <w:sz w:val="16"/>
                <w:szCs w:val="16"/>
              </w:rPr>
              <w:t>0</w:t>
            </w:r>
          </w:p>
        </w:tc>
      </w:tr>
      <w:tr w:rsidR="00BE0339" w:rsidRPr="00FA5128" w14:paraId="1C6A6AA6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74CD0410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Natural gas</w:t>
            </w:r>
          </w:p>
        </w:tc>
        <w:tc>
          <w:tcPr>
            <w:tcW w:w="809" w:type="pct"/>
            <w:vAlign w:val="center"/>
          </w:tcPr>
          <w:p w14:paraId="79974555" w14:textId="77777777" w:rsidR="00351683" w:rsidRDefault="00351683" w:rsidP="00351683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</w:t>
            </w:r>
            <w:r w:rsidRPr="00351683">
              <w:rPr>
                <w:sz w:val="16"/>
                <w:szCs w:val="16"/>
              </w:rPr>
              <w:t>ubic</w:t>
            </w:r>
            <w:proofErr w:type="spellEnd"/>
          </w:p>
          <w:p w14:paraId="7821CF5F" w14:textId="3B4BBB33" w:rsidR="00BE0339" w:rsidRPr="00257458" w:rsidRDefault="00351683" w:rsidP="00351683">
            <w:pPr>
              <w:spacing w:before="0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51683">
              <w:rPr>
                <w:sz w:val="16"/>
                <w:szCs w:val="16"/>
              </w:rPr>
              <w:t>hectometres</w:t>
            </w:r>
            <w:proofErr w:type="spellEnd"/>
          </w:p>
        </w:tc>
        <w:tc>
          <w:tcPr>
            <w:tcW w:w="881" w:type="pct"/>
          </w:tcPr>
          <w:p w14:paraId="441D6F90" w14:textId="77777777" w:rsidR="00BE0339" w:rsidRPr="00870173" w:rsidRDefault="00BE0339" w:rsidP="00BE0339">
            <w:pPr>
              <w:jc w:val="right"/>
              <w:rPr>
                <w:sz w:val="16"/>
                <w:szCs w:val="16"/>
              </w:rPr>
            </w:pPr>
            <w:r w:rsidRPr="00870173">
              <w:rPr>
                <w:sz w:val="16"/>
                <w:szCs w:val="16"/>
              </w:rPr>
              <w:t>5 351</w:t>
            </w:r>
          </w:p>
        </w:tc>
        <w:tc>
          <w:tcPr>
            <w:tcW w:w="694" w:type="pct"/>
          </w:tcPr>
          <w:p w14:paraId="384DD17D" w14:textId="4D72DB7C" w:rsidR="00BE0339" w:rsidRPr="00870173" w:rsidRDefault="00BE0339" w:rsidP="00A04297">
            <w:pPr>
              <w:jc w:val="right"/>
              <w:rPr>
                <w:sz w:val="16"/>
                <w:szCs w:val="16"/>
              </w:rPr>
            </w:pPr>
            <w:r w:rsidRPr="00870173">
              <w:rPr>
                <w:sz w:val="16"/>
                <w:szCs w:val="16"/>
              </w:rPr>
              <w:t>100</w:t>
            </w:r>
            <w:r w:rsidR="00A04297">
              <w:rPr>
                <w:sz w:val="16"/>
                <w:szCs w:val="16"/>
              </w:rPr>
              <w:t>.</w:t>
            </w:r>
            <w:r w:rsidRPr="00870173">
              <w:rPr>
                <w:sz w:val="16"/>
                <w:szCs w:val="16"/>
              </w:rPr>
              <w:t>1</w:t>
            </w:r>
          </w:p>
        </w:tc>
      </w:tr>
      <w:tr w:rsidR="00BE0339" w:rsidRPr="00FA5128" w14:paraId="154936BB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398A2BA9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Slaughter products of cattle and calves and pigs included in slaughter capacity</w:t>
            </w:r>
          </w:p>
        </w:tc>
        <w:tc>
          <w:tcPr>
            <w:tcW w:w="809" w:type="pct"/>
            <w:vAlign w:val="center"/>
          </w:tcPr>
          <w:p w14:paraId="04B9C592" w14:textId="259BD55E" w:rsidR="00BE0339" w:rsidRPr="00257458" w:rsidRDefault="00BE0339" w:rsidP="00BE0339">
            <w:pPr>
              <w:jc w:val="center"/>
              <w:rPr>
                <w:sz w:val="16"/>
                <w:szCs w:val="16"/>
              </w:rPr>
            </w:pPr>
            <w:proofErr w:type="spellStart"/>
            <w:r w:rsidRPr="00257458">
              <w:rPr>
                <w:sz w:val="16"/>
                <w:szCs w:val="16"/>
              </w:rPr>
              <w:t>t</w:t>
            </w:r>
            <w:r w:rsidR="00351683">
              <w:rPr>
                <w:sz w:val="16"/>
                <w:szCs w:val="16"/>
              </w:rPr>
              <w:t>onnes</w:t>
            </w:r>
            <w:proofErr w:type="spellEnd"/>
          </w:p>
        </w:tc>
        <w:tc>
          <w:tcPr>
            <w:tcW w:w="881" w:type="pct"/>
            <w:vAlign w:val="center"/>
          </w:tcPr>
          <w:p w14:paraId="65DD16FA" w14:textId="77777777" w:rsidR="00BE0339" w:rsidRPr="00257458" w:rsidRDefault="00BE0339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1 538 445</w:t>
            </w:r>
          </w:p>
        </w:tc>
        <w:tc>
          <w:tcPr>
            <w:tcW w:w="694" w:type="pct"/>
            <w:vAlign w:val="center"/>
          </w:tcPr>
          <w:p w14:paraId="6DC763B6" w14:textId="231AB8FD" w:rsidR="00BE0339" w:rsidRPr="00257458" w:rsidRDefault="00A04297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  <w:r w:rsidR="00BE0339">
              <w:rPr>
                <w:sz w:val="16"/>
                <w:szCs w:val="16"/>
              </w:rPr>
              <w:t>4</w:t>
            </w:r>
          </w:p>
        </w:tc>
      </w:tr>
      <w:tr w:rsidR="00BE0339" w:rsidRPr="00FA5128" w14:paraId="7E67C984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34C54FEB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 xml:space="preserve">Poultry meat </w:t>
            </w:r>
          </w:p>
        </w:tc>
        <w:tc>
          <w:tcPr>
            <w:tcW w:w="809" w:type="pct"/>
            <w:vAlign w:val="center"/>
          </w:tcPr>
          <w:p w14:paraId="1097B5C1" w14:textId="66552C45" w:rsidR="00BE0339" w:rsidRPr="00257458" w:rsidRDefault="00BE0339" w:rsidP="00BE0339">
            <w:pPr>
              <w:jc w:val="center"/>
              <w:rPr>
                <w:sz w:val="16"/>
                <w:szCs w:val="16"/>
              </w:rPr>
            </w:pPr>
            <w:proofErr w:type="spellStart"/>
            <w:r w:rsidRPr="00257458">
              <w:rPr>
                <w:sz w:val="16"/>
                <w:szCs w:val="16"/>
              </w:rPr>
              <w:t>t</w:t>
            </w:r>
            <w:r w:rsidR="00351683">
              <w:rPr>
                <w:sz w:val="16"/>
                <w:szCs w:val="16"/>
              </w:rPr>
              <w:t>onnes</w:t>
            </w:r>
            <w:proofErr w:type="spellEnd"/>
          </w:p>
        </w:tc>
        <w:tc>
          <w:tcPr>
            <w:tcW w:w="881" w:type="pct"/>
            <w:vAlign w:val="center"/>
          </w:tcPr>
          <w:p w14:paraId="27245640" w14:textId="77777777" w:rsidR="00BE0339" w:rsidRPr="00257458" w:rsidRDefault="00BE0339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3 079 402</w:t>
            </w:r>
          </w:p>
        </w:tc>
        <w:tc>
          <w:tcPr>
            <w:tcW w:w="694" w:type="pct"/>
            <w:vAlign w:val="center"/>
          </w:tcPr>
          <w:p w14:paraId="380DA460" w14:textId="1356F4DA" w:rsidR="00BE0339" w:rsidRPr="00257458" w:rsidRDefault="00A04297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  <w:r w:rsidR="00BE0339">
              <w:rPr>
                <w:sz w:val="16"/>
                <w:szCs w:val="16"/>
              </w:rPr>
              <w:t>8</w:t>
            </w:r>
          </w:p>
        </w:tc>
      </w:tr>
      <w:tr w:rsidR="00BE0339" w:rsidRPr="00FA5128" w14:paraId="42A685B3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6EAADA91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Milk</w:t>
            </w:r>
          </w:p>
        </w:tc>
        <w:tc>
          <w:tcPr>
            <w:tcW w:w="809" w:type="pct"/>
            <w:vAlign w:val="center"/>
          </w:tcPr>
          <w:p w14:paraId="2B8FD235" w14:textId="4992F543" w:rsidR="00BE0339" w:rsidRPr="00257458" w:rsidRDefault="00BE0339" w:rsidP="003516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</w:t>
            </w:r>
            <w:r w:rsidR="00351683">
              <w:rPr>
                <w:sz w:val="16"/>
                <w:szCs w:val="16"/>
              </w:rPr>
              <w:t>ectolitres</w:t>
            </w:r>
            <w:proofErr w:type="spellEnd"/>
          </w:p>
        </w:tc>
        <w:tc>
          <w:tcPr>
            <w:tcW w:w="881" w:type="pct"/>
            <w:vAlign w:val="center"/>
          </w:tcPr>
          <w:p w14:paraId="477FF386" w14:textId="77777777" w:rsidR="00BE0339" w:rsidRPr="00257458" w:rsidRDefault="00BE0339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34 484 103</w:t>
            </w:r>
          </w:p>
        </w:tc>
        <w:tc>
          <w:tcPr>
            <w:tcW w:w="694" w:type="pct"/>
            <w:vAlign w:val="center"/>
          </w:tcPr>
          <w:p w14:paraId="12AE4555" w14:textId="272CCD8F" w:rsidR="00BE0339" w:rsidRPr="00257458" w:rsidRDefault="00A04297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  <w:r w:rsidR="00BE0339">
              <w:rPr>
                <w:sz w:val="16"/>
                <w:szCs w:val="16"/>
              </w:rPr>
              <w:t>9</w:t>
            </w:r>
          </w:p>
        </w:tc>
      </w:tr>
      <w:tr w:rsidR="00BE0339" w:rsidRPr="00FA5128" w14:paraId="4685B2D3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09640A3C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 xml:space="preserve">Butter </w:t>
            </w:r>
          </w:p>
        </w:tc>
        <w:tc>
          <w:tcPr>
            <w:tcW w:w="809" w:type="pct"/>
            <w:vAlign w:val="center"/>
          </w:tcPr>
          <w:p w14:paraId="5DE949FB" w14:textId="07416F5E" w:rsidR="00BE0339" w:rsidRPr="00257458" w:rsidRDefault="00351683" w:rsidP="00BE0339">
            <w:pPr>
              <w:jc w:val="center"/>
              <w:rPr>
                <w:sz w:val="16"/>
                <w:szCs w:val="16"/>
              </w:rPr>
            </w:pPr>
            <w:proofErr w:type="spellStart"/>
            <w:r w:rsidRPr="00257458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onnes</w:t>
            </w:r>
            <w:proofErr w:type="spellEnd"/>
          </w:p>
        </w:tc>
        <w:tc>
          <w:tcPr>
            <w:tcW w:w="881" w:type="pct"/>
            <w:vAlign w:val="center"/>
          </w:tcPr>
          <w:p w14:paraId="59C80623" w14:textId="77777777" w:rsidR="00BE0339" w:rsidRPr="00257458" w:rsidRDefault="00BE0339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237 213</w:t>
            </w:r>
          </w:p>
        </w:tc>
        <w:tc>
          <w:tcPr>
            <w:tcW w:w="694" w:type="pct"/>
            <w:vAlign w:val="center"/>
          </w:tcPr>
          <w:p w14:paraId="69A05264" w14:textId="53505257" w:rsidR="00BE0339" w:rsidRPr="00257458" w:rsidRDefault="00A04297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  <w:r w:rsidR="00BE0339">
              <w:rPr>
                <w:sz w:val="16"/>
                <w:szCs w:val="16"/>
              </w:rPr>
              <w:t>7</w:t>
            </w:r>
          </w:p>
        </w:tc>
      </w:tr>
      <w:tr w:rsidR="00BE0339" w:rsidRPr="00FA5128" w14:paraId="7C64C462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122A2318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Fresh bread</w:t>
            </w:r>
          </w:p>
        </w:tc>
        <w:tc>
          <w:tcPr>
            <w:tcW w:w="809" w:type="pct"/>
            <w:vAlign w:val="center"/>
          </w:tcPr>
          <w:p w14:paraId="75910C68" w14:textId="3E346CE1" w:rsidR="00BE0339" w:rsidRPr="00257458" w:rsidRDefault="00351683" w:rsidP="00BE0339">
            <w:pPr>
              <w:jc w:val="center"/>
              <w:rPr>
                <w:sz w:val="16"/>
                <w:szCs w:val="16"/>
              </w:rPr>
            </w:pPr>
            <w:proofErr w:type="spellStart"/>
            <w:r w:rsidRPr="00257458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onnes</w:t>
            </w:r>
            <w:proofErr w:type="spellEnd"/>
          </w:p>
        </w:tc>
        <w:tc>
          <w:tcPr>
            <w:tcW w:w="881" w:type="pct"/>
            <w:vAlign w:val="center"/>
          </w:tcPr>
          <w:p w14:paraId="5895F6ED" w14:textId="77777777" w:rsidR="00BE0339" w:rsidRPr="00257458" w:rsidRDefault="00BE0339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1 470 412</w:t>
            </w:r>
          </w:p>
        </w:tc>
        <w:tc>
          <w:tcPr>
            <w:tcW w:w="694" w:type="pct"/>
            <w:vAlign w:val="center"/>
          </w:tcPr>
          <w:p w14:paraId="0C2ED9C3" w14:textId="339794A2" w:rsidR="00BE0339" w:rsidRPr="00257458" w:rsidRDefault="00A04297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  <w:r w:rsidR="00BE0339">
              <w:rPr>
                <w:sz w:val="16"/>
                <w:szCs w:val="16"/>
              </w:rPr>
              <w:t>8</w:t>
            </w:r>
          </w:p>
        </w:tc>
      </w:tr>
      <w:tr w:rsidR="00BE0339" w:rsidRPr="00FA5128" w14:paraId="1655705D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40CEECCC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Sugar in terms of white sugar</w:t>
            </w:r>
          </w:p>
        </w:tc>
        <w:tc>
          <w:tcPr>
            <w:tcW w:w="809" w:type="pct"/>
            <w:vAlign w:val="center"/>
          </w:tcPr>
          <w:p w14:paraId="5D5F1810" w14:textId="0098998D" w:rsidR="00BE0339" w:rsidRPr="00257458" w:rsidRDefault="00351683" w:rsidP="00BE0339">
            <w:pPr>
              <w:jc w:val="center"/>
              <w:rPr>
                <w:sz w:val="16"/>
                <w:szCs w:val="16"/>
              </w:rPr>
            </w:pPr>
            <w:proofErr w:type="spellStart"/>
            <w:r w:rsidRPr="00257458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onnes</w:t>
            </w:r>
            <w:proofErr w:type="spellEnd"/>
          </w:p>
        </w:tc>
        <w:tc>
          <w:tcPr>
            <w:tcW w:w="881" w:type="pct"/>
            <w:vAlign w:val="center"/>
          </w:tcPr>
          <w:p w14:paraId="242B025E" w14:textId="77777777" w:rsidR="00BE0339" w:rsidRPr="00257458" w:rsidRDefault="00BE0339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2 199 560</w:t>
            </w:r>
          </w:p>
        </w:tc>
        <w:tc>
          <w:tcPr>
            <w:tcW w:w="694" w:type="pct"/>
            <w:vAlign w:val="center"/>
          </w:tcPr>
          <w:p w14:paraId="2106A0D9" w14:textId="500FF2F5" w:rsidR="00BE0339" w:rsidRPr="00257458" w:rsidRDefault="00A04297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  <w:r w:rsidR="00BE0339">
              <w:rPr>
                <w:sz w:val="16"/>
                <w:szCs w:val="16"/>
              </w:rPr>
              <w:t>5</w:t>
            </w:r>
          </w:p>
        </w:tc>
      </w:tr>
      <w:tr w:rsidR="00BE0339" w:rsidRPr="00FA5128" w14:paraId="14249F1D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66C456DB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Vodka in terms of 100%</w:t>
            </w:r>
          </w:p>
        </w:tc>
        <w:tc>
          <w:tcPr>
            <w:tcW w:w="809" w:type="pct"/>
            <w:vAlign w:val="center"/>
          </w:tcPr>
          <w:p w14:paraId="1544FCCF" w14:textId="29E85B76" w:rsidR="00BE0339" w:rsidRPr="00257458" w:rsidRDefault="00351683" w:rsidP="00BE03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hectolitres</w:t>
            </w:r>
            <w:proofErr w:type="spellEnd"/>
          </w:p>
        </w:tc>
        <w:tc>
          <w:tcPr>
            <w:tcW w:w="881" w:type="pct"/>
            <w:vAlign w:val="center"/>
          </w:tcPr>
          <w:p w14:paraId="12A33E3C" w14:textId="77777777" w:rsidR="00BE0339" w:rsidRPr="00FA5128" w:rsidRDefault="00BE0339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1 056 755</w:t>
            </w:r>
          </w:p>
        </w:tc>
        <w:tc>
          <w:tcPr>
            <w:tcW w:w="694" w:type="pct"/>
            <w:vAlign w:val="center"/>
          </w:tcPr>
          <w:p w14:paraId="1B973DA5" w14:textId="77777777" w:rsidR="00BE0339" w:rsidRPr="00FA5128" w:rsidRDefault="00BE0339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108,9</w:t>
            </w:r>
          </w:p>
        </w:tc>
      </w:tr>
      <w:tr w:rsidR="00BE0339" w:rsidRPr="00FA5128" w14:paraId="17C21B37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5BF8C98A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 xml:space="preserve">Beer from malt </w:t>
            </w:r>
          </w:p>
        </w:tc>
        <w:tc>
          <w:tcPr>
            <w:tcW w:w="809" w:type="pct"/>
            <w:vAlign w:val="center"/>
          </w:tcPr>
          <w:p w14:paraId="7258A133" w14:textId="54CE8F45" w:rsidR="00BE0339" w:rsidRPr="00257458" w:rsidRDefault="00351683" w:rsidP="00BE03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hectolitres</w:t>
            </w:r>
            <w:proofErr w:type="spellEnd"/>
          </w:p>
        </w:tc>
        <w:tc>
          <w:tcPr>
            <w:tcW w:w="881" w:type="pct"/>
            <w:vAlign w:val="center"/>
          </w:tcPr>
          <w:p w14:paraId="4D2D1B36" w14:textId="77777777" w:rsidR="00BE0339" w:rsidRPr="00FA5128" w:rsidRDefault="00BE0339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40 410 636</w:t>
            </w:r>
          </w:p>
        </w:tc>
        <w:tc>
          <w:tcPr>
            <w:tcW w:w="694" w:type="pct"/>
            <w:vAlign w:val="center"/>
          </w:tcPr>
          <w:p w14:paraId="5679BFDB" w14:textId="0687101D" w:rsidR="00BE0339" w:rsidRPr="00FA5128" w:rsidRDefault="00A04297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97.</w:t>
            </w:r>
            <w:r w:rsidR="00BE0339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BE0339" w:rsidRPr="00FA5128" w14:paraId="6A38E26F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0C9ABA9E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Cigarettes</w:t>
            </w:r>
          </w:p>
        </w:tc>
        <w:tc>
          <w:tcPr>
            <w:tcW w:w="809" w:type="pct"/>
            <w:vAlign w:val="center"/>
          </w:tcPr>
          <w:p w14:paraId="26F5E444" w14:textId="042719F5" w:rsidR="00BE0339" w:rsidRPr="00257458" w:rsidRDefault="00351683" w:rsidP="00BE0339">
            <w:pPr>
              <w:jc w:val="center"/>
              <w:rPr>
                <w:sz w:val="16"/>
                <w:szCs w:val="16"/>
              </w:rPr>
            </w:pPr>
            <w:proofErr w:type="spellStart"/>
            <w:r w:rsidRPr="00351683">
              <w:rPr>
                <w:sz w:val="16"/>
                <w:szCs w:val="16"/>
              </w:rPr>
              <w:t>million</w:t>
            </w:r>
            <w:proofErr w:type="spellEnd"/>
            <w:r w:rsidRPr="00351683">
              <w:rPr>
                <w:sz w:val="16"/>
                <w:szCs w:val="16"/>
              </w:rPr>
              <w:t xml:space="preserve"> </w:t>
            </w:r>
            <w:proofErr w:type="spellStart"/>
            <w:r w:rsidRPr="00351683">
              <w:rPr>
                <w:sz w:val="16"/>
                <w:szCs w:val="16"/>
              </w:rPr>
              <w:t>items</w:t>
            </w:r>
            <w:proofErr w:type="spellEnd"/>
          </w:p>
        </w:tc>
        <w:tc>
          <w:tcPr>
            <w:tcW w:w="881" w:type="pct"/>
            <w:vAlign w:val="center"/>
          </w:tcPr>
          <w:p w14:paraId="4242C644" w14:textId="77777777" w:rsidR="00BE0339" w:rsidRPr="00FA5128" w:rsidRDefault="00BE0339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213 314</w:t>
            </w:r>
          </w:p>
        </w:tc>
        <w:tc>
          <w:tcPr>
            <w:tcW w:w="694" w:type="pct"/>
            <w:vAlign w:val="center"/>
          </w:tcPr>
          <w:p w14:paraId="16BCF613" w14:textId="3C868BEC" w:rsidR="00BE0339" w:rsidRPr="00FA5128" w:rsidRDefault="00A04297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100.</w:t>
            </w:r>
            <w:r w:rsidR="00BE0339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BE0339" w:rsidRPr="00FA5128" w14:paraId="74C278B8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2353AA9F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Footwear (including rubber footwear)</w:t>
            </w:r>
          </w:p>
        </w:tc>
        <w:tc>
          <w:tcPr>
            <w:tcW w:w="809" w:type="pct"/>
            <w:vAlign w:val="center"/>
          </w:tcPr>
          <w:p w14:paraId="5BC5579F" w14:textId="7E121276" w:rsidR="00BE0339" w:rsidRPr="00257458" w:rsidRDefault="00351683" w:rsidP="00BE0339">
            <w:pPr>
              <w:jc w:val="center"/>
              <w:rPr>
                <w:sz w:val="16"/>
                <w:szCs w:val="16"/>
              </w:rPr>
            </w:pPr>
            <w:proofErr w:type="spellStart"/>
            <w:r w:rsidRPr="00351683">
              <w:rPr>
                <w:sz w:val="16"/>
                <w:szCs w:val="16"/>
              </w:rPr>
              <w:t>thousand</w:t>
            </w:r>
            <w:proofErr w:type="spellEnd"/>
            <w:r w:rsidRPr="00351683">
              <w:rPr>
                <w:sz w:val="16"/>
                <w:szCs w:val="16"/>
              </w:rPr>
              <w:t xml:space="preserve"> </w:t>
            </w:r>
            <w:proofErr w:type="spellStart"/>
            <w:r w:rsidRPr="00351683">
              <w:rPr>
                <w:sz w:val="16"/>
                <w:szCs w:val="16"/>
              </w:rPr>
              <w:t>pair</w:t>
            </w:r>
            <w:proofErr w:type="spellEnd"/>
          </w:p>
        </w:tc>
        <w:tc>
          <w:tcPr>
            <w:tcW w:w="881" w:type="pct"/>
            <w:vAlign w:val="center"/>
          </w:tcPr>
          <w:p w14:paraId="3CBF6201" w14:textId="77777777" w:rsidR="00BE0339" w:rsidRPr="00FA5128" w:rsidRDefault="00BE0339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36 875</w:t>
            </w:r>
          </w:p>
        </w:tc>
        <w:tc>
          <w:tcPr>
            <w:tcW w:w="694" w:type="pct"/>
            <w:vAlign w:val="center"/>
          </w:tcPr>
          <w:p w14:paraId="151F81C7" w14:textId="30781514" w:rsidR="00BE0339" w:rsidRPr="00FA5128" w:rsidRDefault="00A04297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84.</w:t>
            </w:r>
            <w:r w:rsidR="00BE0339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BE0339" w:rsidRPr="00FA5128" w14:paraId="3D16F52D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639E2B58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proofErr w:type="spellStart"/>
            <w:r w:rsidRPr="009200DD">
              <w:rPr>
                <w:sz w:val="16"/>
                <w:szCs w:val="16"/>
                <w:lang w:val="en-GB"/>
              </w:rPr>
              <w:t>Sawnwood</w:t>
            </w:r>
            <w:proofErr w:type="spellEnd"/>
          </w:p>
        </w:tc>
        <w:tc>
          <w:tcPr>
            <w:tcW w:w="809" w:type="pct"/>
            <w:vAlign w:val="center"/>
          </w:tcPr>
          <w:p w14:paraId="1FEC781B" w14:textId="77777777" w:rsidR="00351683" w:rsidRPr="00351683" w:rsidRDefault="00351683" w:rsidP="00351683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351683">
              <w:rPr>
                <w:sz w:val="16"/>
                <w:szCs w:val="16"/>
              </w:rPr>
              <w:t>cubic</w:t>
            </w:r>
            <w:proofErr w:type="spellEnd"/>
          </w:p>
          <w:p w14:paraId="45F1BC97" w14:textId="4DC86EF6" w:rsidR="00BE0339" w:rsidRPr="00257458" w:rsidRDefault="00351683" w:rsidP="00351683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351683">
              <w:rPr>
                <w:sz w:val="16"/>
                <w:szCs w:val="16"/>
              </w:rPr>
              <w:t>decametres</w:t>
            </w:r>
            <w:proofErr w:type="spellEnd"/>
          </w:p>
        </w:tc>
        <w:tc>
          <w:tcPr>
            <w:tcW w:w="881" w:type="pct"/>
            <w:vAlign w:val="center"/>
          </w:tcPr>
          <w:p w14:paraId="65DCBCBA" w14:textId="77777777" w:rsidR="00BE0339" w:rsidRPr="00FA5128" w:rsidRDefault="00BE0339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4 960</w:t>
            </w:r>
          </w:p>
        </w:tc>
        <w:tc>
          <w:tcPr>
            <w:tcW w:w="694" w:type="pct"/>
            <w:vAlign w:val="center"/>
          </w:tcPr>
          <w:p w14:paraId="60411D89" w14:textId="2A4DF56E" w:rsidR="00BE0339" w:rsidRPr="00FA5128" w:rsidRDefault="00A04297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100.</w:t>
            </w:r>
            <w:r w:rsidR="00BE0339" w:rsidRPr="006D7AC6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BE0339" w:rsidRPr="00FA5128" w14:paraId="3238913C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34C8821C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Fibreboard</w:t>
            </w:r>
          </w:p>
        </w:tc>
        <w:tc>
          <w:tcPr>
            <w:tcW w:w="809" w:type="pct"/>
            <w:vAlign w:val="center"/>
          </w:tcPr>
          <w:p w14:paraId="0B343FF2" w14:textId="6783BC61" w:rsidR="00BE0339" w:rsidRPr="00257458" w:rsidRDefault="00351683" w:rsidP="00BE0339">
            <w:pPr>
              <w:jc w:val="center"/>
              <w:rPr>
                <w:sz w:val="16"/>
                <w:szCs w:val="16"/>
              </w:rPr>
            </w:pPr>
            <w:proofErr w:type="spellStart"/>
            <w:r w:rsidRPr="00351683">
              <w:rPr>
                <w:sz w:val="16"/>
                <w:szCs w:val="16"/>
              </w:rPr>
              <w:t>thousand</w:t>
            </w:r>
            <w:proofErr w:type="spellEnd"/>
            <w:r w:rsidRPr="00351683">
              <w:rPr>
                <w:sz w:val="16"/>
                <w:szCs w:val="16"/>
              </w:rPr>
              <w:t xml:space="preserve"> m</w:t>
            </w:r>
            <w:r w:rsidRPr="0035168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81" w:type="pct"/>
            <w:vAlign w:val="center"/>
          </w:tcPr>
          <w:p w14:paraId="6E85DD3C" w14:textId="77777777" w:rsidR="00BE0339" w:rsidRPr="00FA5128" w:rsidRDefault="00BE0339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D01A5">
              <w:rPr>
                <w:rFonts w:cs="Arial"/>
                <w:color w:val="000000" w:themeColor="text1"/>
                <w:sz w:val="16"/>
                <w:szCs w:val="16"/>
              </w:rPr>
              <w:t>731 151</w:t>
            </w:r>
          </w:p>
        </w:tc>
        <w:tc>
          <w:tcPr>
            <w:tcW w:w="694" w:type="pct"/>
            <w:vAlign w:val="center"/>
          </w:tcPr>
          <w:p w14:paraId="20853B16" w14:textId="5F204CCC" w:rsidR="00BE0339" w:rsidRPr="00FA5128" w:rsidRDefault="00A04297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99.</w:t>
            </w:r>
            <w:r w:rsidR="00BE0339" w:rsidRPr="008D01A5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BE0339" w:rsidRPr="00FA5128" w14:paraId="13A39EB1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3F288742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Paper and paperboard</w:t>
            </w:r>
          </w:p>
        </w:tc>
        <w:tc>
          <w:tcPr>
            <w:tcW w:w="809" w:type="pct"/>
            <w:vAlign w:val="center"/>
          </w:tcPr>
          <w:p w14:paraId="2890A3FF" w14:textId="77777777" w:rsidR="00351683" w:rsidRPr="00351683" w:rsidRDefault="00351683" w:rsidP="00351683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351683">
              <w:rPr>
                <w:sz w:val="16"/>
                <w:szCs w:val="16"/>
              </w:rPr>
              <w:t>thousand</w:t>
            </w:r>
            <w:proofErr w:type="spellEnd"/>
          </w:p>
          <w:p w14:paraId="10D9CE5D" w14:textId="4FF02C80" w:rsidR="00BE0339" w:rsidRPr="00257458" w:rsidRDefault="00351683" w:rsidP="00351683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351683">
              <w:rPr>
                <w:sz w:val="16"/>
                <w:szCs w:val="16"/>
              </w:rPr>
              <w:t>tonnes</w:t>
            </w:r>
            <w:proofErr w:type="spellEnd"/>
          </w:p>
        </w:tc>
        <w:tc>
          <w:tcPr>
            <w:tcW w:w="881" w:type="pct"/>
            <w:vAlign w:val="center"/>
          </w:tcPr>
          <w:p w14:paraId="0ECE8208" w14:textId="77777777" w:rsidR="00BE0339" w:rsidRPr="00FA5128" w:rsidRDefault="00BE0339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4 880</w:t>
            </w:r>
          </w:p>
        </w:tc>
        <w:tc>
          <w:tcPr>
            <w:tcW w:w="694" w:type="pct"/>
            <w:vAlign w:val="center"/>
          </w:tcPr>
          <w:p w14:paraId="235F21E2" w14:textId="2D3BCE4E" w:rsidR="00BE0339" w:rsidRPr="00FA5128" w:rsidRDefault="00A04297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100.</w:t>
            </w:r>
            <w:r w:rsidR="00BE0339" w:rsidRPr="00D05786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BE0339" w:rsidRPr="00FA5128" w14:paraId="72F5D4E7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070B99A3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Motor gasoline (including aviation gasoline)</w:t>
            </w:r>
          </w:p>
        </w:tc>
        <w:tc>
          <w:tcPr>
            <w:tcW w:w="809" w:type="pct"/>
            <w:vAlign w:val="center"/>
          </w:tcPr>
          <w:p w14:paraId="6311B191" w14:textId="020DC179" w:rsidR="00BE0339" w:rsidRPr="00257458" w:rsidRDefault="00C22FB1" w:rsidP="00BE03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</w:t>
            </w:r>
            <w:r w:rsidR="00351683">
              <w:rPr>
                <w:sz w:val="16"/>
                <w:szCs w:val="16"/>
              </w:rPr>
              <w:t>onnes</w:t>
            </w:r>
            <w:proofErr w:type="spellEnd"/>
          </w:p>
        </w:tc>
        <w:tc>
          <w:tcPr>
            <w:tcW w:w="881" w:type="pct"/>
            <w:vAlign w:val="center"/>
          </w:tcPr>
          <w:p w14:paraId="38D60016" w14:textId="77777777" w:rsidR="00BE0339" w:rsidRPr="00FA5128" w:rsidRDefault="00BE0339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4 603 458</w:t>
            </w:r>
          </w:p>
        </w:tc>
        <w:tc>
          <w:tcPr>
            <w:tcW w:w="694" w:type="pct"/>
            <w:vAlign w:val="center"/>
          </w:tcPr>
          <w:p w14:paraId="04CE21DD" w14:textId="74287428" w:rsidR="00BE0339" w:rsidRPr="00FA5128" w:rsidRDefault="00A04297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102.</w:t>
            </w:r>
            <w:r w:rsidR="00BE0339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BE0339" w:rsidRPr="00FA5128" w14:paraId="0B14C19B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5BF595E8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Diesel oils</w:t>
            </w:r>
          </w:p>
        </w:tc>
        <w:tc>
          <w:tcPr>
            <w:tcW w:w="809" w:type="pct"/>
            <w:vAlign w:val="center"/>
          </w:tcPr>
          <w:p w14:paraId="7784C603" w14:textId="12F97296" w:rsidR="00BE0339" w:rsidRPr="00257458" w:rsidRDefault="00BE0339" w:rsidP="00BE03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</w:t>
            </w:r>
            <w:r w:rsidR="00351683">
              <w:rPr>
                <w:sz w:val="16"/>
                <w:szCs w:val="16"/>
              </w:rPr>
              <w:t>onnes</w:t>
            </w:r>
            <w:proofErr w:type="spellEnd"/>
          </w:p>
        </w:tc>
        <w:tc>
          <w:tcPr>
            <w:tcW w:w="881" w:type="pct"/>
            <w:vAlign w:val="center"/>
          </w:tcPr>
          <w:p w14:paraId="3BAD4E09" w14:textId="77777777" w:rsidR="00BE0339" w:rsidRPr="00FA5128" w:rsidRDefault="00BE0339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13 414 077</w:t>
            </w:r>
          </w:p>
        </w:tc>
        <w:tc>
          <w:tcPr>
            <w:tcW w:w="694" w:type="pct"/>
            <w:vAlign w:val="center"/>
          </w:tcPr>
          <w:p w14:paraId="02978D4F" w14:textId="5CDD3E10" w:rsidR="00BE0339" w:rsidRPr="00FA5128" w:rsidRDefault="00A04297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102.</w:t>
            </w:r>
            <w:r w:rsidR="00BE0339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BE0339" w:rsidRPr="00FA5128" w14:paraId="7EDC7137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365409BD" w14:textId="77777777" w:rsidR="00BE0339" w:rsidRPr="00BE0339" w:rsidRDefault="00BE0339" w:rsidP="00BE0339">
            <w:pPr>
              <w:rPr>
                <w:sz w:val="16"/>
                <w:szCs w:val="16"/>
                <w:lang w:val="en-US"/>
              </w:rPr>
            </w:pPr>
            <w:r w:rsidRPr="009200DD">
              <w:rPr>
                <w:sz w:val="16"/>
                <w:szCs w:val="16"/>
                <w:lang w:val="en-GB"/>
              </w:rPr>
              <w:t>Mineral or chemical fertilizers. in terms of pure component, including multi-ingredient fertilizers</w:t>
            </w:r>
          </w:p>
        </w:tc>
        <w:tc>
          <w:tcPr>
            <w:tcW w:w="809" w:type="pct"/>
            <w:vAlign w:val="center"/>
          </w:tcPr>
          <w:p w14:paraId="51066B7F" w14:textId="06AD9411" w:rsidR="00BE0339" w:rsidRPr="00257458" w:rsidRDefault="00BE0339" w:rsidP="00BE0339">
            <w:pPr>
              <w:jc w:val="center"/>
              <w:rPr>
                <w:sz w:val="16"/>
                <w:szCs w:val="16"/>
              </w:rPr>
            </w:pPr>
            <w:proofErr w:type="spellStart"/>
            <w:r w:rsidRPr="00257458">
              <w:rPr>
                <w:sz w:val="16"/>
                <w:szCs w:val="16"/>
              </w:rPr>
              <w:t>t</w:t>
            </w:r>
            <w:r w:rsidR="00351683">
              <w:rPr>
                <w:sz w:val="16"/>
                <w:szCs w:val="16"/>
              </w:rPr>
              <w:t>onnes</w:t>
            </w:r>
            <w:proofErr w:type="spellEnd"/>
          </w:p>
        </w:tc>
        <w:tc>
          <w:tcPr>
            <w:tcW w:w="881" w:type="pct"/>
            <w:vAlign w:val="center"/>
          </w:tcPr>
          <w:p w14:paraId="7E56BB81" w14:textId="77777777" w:rsidR="00BE0339" w:rsidRPr="00257458" w:rsidRDefault="00BE0339" w:rsidP="00BE0339">
            <w:pPr>
              <w:jc w:val="right"/>
              <w:rPr>
                <w:sz w:val="16"/>
                <w:szCs w:val="16"/>
              </w:rPr>
            </w:pPr>
            <w:r w:rsidRPr="00007709">
              <w:rPr>
                <w:sz w:val="16"/>
                <w:szCs w:val="16"/>
              </w:rPr>
              <w:t>2 880 379</w:t>
            </w:r>
          </w:p>
        </w:tc>
        <w:tc>
          <w:tcPr>
            <w:tcW w:w="694" w:type="pct"/>
            <w:vAlign w:val="center"/>
          </w:tcPr>
          <w:p w14:paraId="606431EE" w14:textId="39D8178D" w:rsidR="00BE0339" w:rsidRPr="00257458" w:rsidRDefault="00A04297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  <w:r w:rsidR="00BE0339">
              <w:rPr>
                <w:sz w:val="16"/>
                <w:szCs w:val="16"/>
              </w:rPr>
              <w:t>4</w:t>
            </w:r>
          </w:p>
        </w:tc>
      </w:tr>
    </w:tbl>
    <w:p w14:paraId="69F0518D" w14:textId="77777777" w:rsidR="00BE0339" w:rsidRPr="00001C5B" w:rsidRDefault="00BE0339" w:rsidP="00BE0339">
      <w:pPr>
        <w:rPr>
          <w:sz w:val="18"/>
        </w:rPr>
        <w:sectPr w:rsidR="00BE0339" w:rsidRPr="00001C5B" w:rsidSect="003B18B6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Style w:val="Siatkatabelijasna"/>
        <w:tblpPr w:leftFromText="141" w:rightFromText="141" w:vertAnchor="text" w:horzAnchor="margin" w:tblpY="18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4221"/>
        <w:gridCol w:w="1305"/>
        <w:gridCol w:w="1421"/>
        <w:gridCol w:w="1120"/>
      </w:tblGrid>
      <w:tr w:rsidR="00BE0339" w:rsidRPr="00231315" w14:paraId="7AEE4A8F" w14:textId="77777777" w:rsidTr="00EF0297">
        <w:trPr>
          <w:trHeight w:val="652"/>
        </w:trPr>
        <w:tc>
          <w:tcPr>
            <w:tcW w:w="2616" w:type="pct"/>
            <w:tcBorders>
              <w:bottom w:val="single" w:sz="12" w:space="0" w:color="212492"/>
            </w:tcBorders>
            <w:vAlign w:val="center"/>
          </w:tcPr>
          <w:p w14:paraId="437570C1" w14:textId="77777777" w:rsidR="00BE0339" w:rsidRPr="009200DD" w:rsidRDefault="00BE0339" w:rsidP="00BE0339">
            <w:pPr>
              <w:spacing w:before="0" w:after="0"/>
              <w:jc w:val="center"/>
              <w:rPr>
                <w:b/>
                <w:sz w:val="16"/>
                <w:szCs w:val="16"/>
                <w:shd w:val="clear" w:color="auto" w:fill="FFFFFF"/>
                <w:lang w:val="en-GB"/>
              </w:rPr>
            </w:pPr>
            <w:r w:rsidRPr="009200DD">
              <w:rPr>
                <w:bCs/>
                <w:sz w:val="16"/>
                <w:szCs w:val="16"/>
                <w:shd w:val="clear" w:color="auto" w:fill="FFFFFF"/>
                <w:lang w:val="en-GB"/>
              </w:rPr>
              <w:lastRenderedPageBreak/>
              <w:t>SPECIFICATION</w:t>
            </w:r>
          </w:p>
        </w:tc>
        <w:tc>
          <w:tcPr>
            <w:tcW w:w="809" w:type="pct"/>
            <w:tcBorders>
              <w:bottom w:val="single" w:sz="12" w:space="0" w:color="212492"/>
            </w:tcBorders>
            <w:vAlign w:val="center"/>
          </w:tcPr>
          <w:p w14:paraId="0B73707C" w14:textId="77777777" w:rsidR="00BE0339" w:rsidRPr="009200DD" w:rsidRDefault="00BE0339" w:rsidP="00BE0339">
            <w:pPr>
              <w:jc w:val="center"/>
              <w:rPr>
                <w:sz w:val="16"/>
                <w:szCs w:val="16"/>
                <w:shd w:val="clear" w:color="auto" w:fill="FFFFFF"/>
                <w:lang w:val="en-GB"/>
              </w:rPr>
            </w:pPr>
            <w:r w:rsidRPr="00BE0339">
              <w:rPr>
                <w:sz w:val="16"/>
                <w:szCs w:val="16"/>
                <w:shd w:val="clear" w:color="auto" w:fill="FFFFFF"/>
                <w:lang w:val="en-GB"/>
              </w:rPr>
              <w:t>MEASUREMENT</w:t>
            </w:r>
            <w:r>
              <w:rPr>
                <w:sz w:val="16"/>
                <w:szCs w:val="16"/>
                <w:shd w:val="clear" w:color="auto" w:fill="FFFFFF"/>
                <w:lang w:val="en-GB"/>
              </w:rPr>
              <w:t xml:space="preserve"> </w:t>
            </w:r>
            <w:r w:rsidRPr="009200DD">
              <w:rPr>
                <w:sz w:val="16"/>
                <w:szCs w:val="16"/>
                <w:shd w:val="clear" w:color="auto" w:fill="FFFFFF"/>
                <w:lang w:val="en-GB"/>
              </w:rPr>
              <w:t>UNIT</w:t>
            </w:r>
          </w:p>
        </w:tc>
        <w:tc>
          <w:tcPr>
            <w:tcW w:w="881" w:type="pct"/>
            <w:tcBorders>
              <w:bottom w:val="single" w:sz="12" w:space="0" w:color="212492"/>
            </w:tcBorders>
            <w:vAlign w:val="center"/>
          </w:tcPr>
          <w:p w14:paraId="66AF0CC0" w14:textId="77777777" w:rsidR="00BE0339" w:rsidRPr="009200DD" w:rsidRDefault="00BE0339" w:rsidP="00BE0339">
            <w:pPr>
              <w:jc w:val="center"/>
              <w:rPr>
                <w:sz w:val="16"/>
                <w:szCs w:val="16"/>
                <w:shd w:val="clear" w:color="auto" w:fill="FFFFFF"/>
                <w:lang w:val="en-GB"/>
              </w:rPr>
            </w:pPr>
            <w:r w:rsidRPr="009200DD">
              <w:rPr>
                <w:sz w:val="16"/>
                <w:szCs w:val="16"/>
                <w:shd w:val="clear" w:color="auto" w:fill="FFFFFF"/>
                <w:lang w:val="en-GB"/>
              </w:rPr>
              <w:t>VOLUME</w:t>
            </w:r>
          </w:p>
        </w:tc>
        <w:tc>
          <w:tcPr>
            <w:tcW w:w="694" w:type="pct"/>
            <w:tcBorders>
              <w:bottom w:val="single" w:sz="12" w:space="0" w:color="212492"/>
            </w:tcBorders>
            <w:vAlign w:val="center"/>
          </w:tcPr>
          <w:p w14:paraId="64891B6E" w14:textId="77777777" w:rsidR="00BE0339" w:rsidRPr="009200DD" w:rsidRDefault="00BE0339" w:rsidP="00BE0339">
            <w:pPr>
              <w:spacing w:before="0" w:after="0" w:line="240" w:lineRule="auto"/>
              <w:jc w:val="center"/>
              <w:rPr>
                <w:sz w:val="16"/>
                <w:szCs w:val="16"/>
                <w:shd w:val="clear" w:color="auto" w:fill="FFFFFF"/>
                <w:lang w:val="en-GB"/>
              </w:rPr>
            </w:pPr>
            <w:r w:rsidRPr="009200DD">
              <w:rPr>
                <w:sz w:val="16"/>
                <w:szCs w:val="16"/>
                <w:shd w:val="clear" w:color="auto" w:fill="FFFFFF"/>
                <w:lang w:val="en-GB"/>
              </w:rPr>
              <w:t>201</w:t>
            </w:r>
            <w:r>
              <w:rPr>
                <w:sz w:val="16"/>
                <w:szCs w:val="16"/>
                <w:shd w:val="clear" w:color="auto" w:fill="FFFFFF"/>
                <w:lang w:val="en-GB"/>
              </w:rPr>
              <w:t>8</w:t>
            </w:r>
            <w:r w:rsidRPr="009200DD">
              <w:rPr>
                <w:sz w:val="16"/>
                <w:szCs w:val="16"/>
                <w:shd w:val="clear" w:color="auto" w:fill="FFFFFF"/>
                <w:lang w:val="en-GB"/>
              </w:rPr>
              <w:t>=100</w:t>
            </w:r>
          </w:p>
        </w:tc>
      </w:tr>
      <w:tr w:rsidR="00BE0339" w:rsidRPr="00257458" w14:paraId="2F1CEC0B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22AF5CF7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Plastics in primary forms</w:t>
            </w:r>
          </w:p>
        </w:tc>
        <w:tc>
          <w:tcPr>
            <w:tcW w:w="809" w:type="pct"/>
            <w:vAlign w:val="center"/>
          </w:tcPr>
          <w:p w14:paraId="3C8E43E0" w14:textId="4C160184" w:rsidR="00BE0339" w:rsidRPr="00257458" w:rsidRDefault="00BE0339" w:rsidP="00BE0339">
            <w:pPr>
              <w:jc w:val="center"/>
              <w:rPr>
                <w:sz w:val="16"/>
                <w:szCs w:val="16"/>
              </w:rPr>
            </w:pPr>
            <w:proofErr w:type="spellStart"/>
            <w:r w:rsidRPr="00257458">
              <w:rPr>
                <w:sz w:val="16"/>
                <w:szCs w:val="16"/>
              </w:rPr>
              <w:t>t</w:t>
            </w:r>
            <w:r w:rsidR="00351683">
              <w:rPr>
                <w:sz w:val="16"/>
                <w:szCs w:val="16"/>
              </w:rPr>
              <w:t>onnes</w:t>
            </w:r>
            <w:proofErr w:type="spellEnd"/>
          </w:p>
        </w:tc>
        <w:tc>
          <w:tcPr>
            <w:tcW w:w="881" w:type="pct"/>
            <w:vAlign w:val="center"/>
          </w:tcPr>
          <w:p w14:paraId="38CEC18A" w14:textId="77777777" w:rsidR="00BE0339" w:rsidRPr="00257458" w:rsidRDefault="00BE0339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3 605 792</w:t>
            </w:r>
          </w:p>
        </w:tc>
        <w:tc>
          <w:tcPr>
            <w:tcW w:w="694" w:type="pct"/>
            <w:vAlign w:val="center"/>
          </w:tcPr>
          <w:p w14:paraId="6EE3AAD0" w14:textId="1C2F2DEE" w:rsidR="00BE0339" w:rsidRPr="00257458" w:rsidRDefault="00A04297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  <w:r w:rsidR="00BE0339">
              <w:rPr>
                <w:sz w:val="16"/>
                <w:szCs w:val="16"/>
              </w:rPr>
              <w:t>3</w:t>
            </w:r>
          </w:p>
        </w:tc>
      </w:tr>
      <w:tr w:rsidR="00BE0339" w:rsidRPr="00257458" w14:paraId="17CAE07C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03982CDA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 xml:space="preserve">Tires (excluding </w:t>
            </w:r>
            <w:proofErr w:type="spellStart"/>
            <w:r w:rsidRPr="009200DD">
              <w:rPr>
                <w:sz w:val="16"/>
                <w:szCs w:val="16"/>
                <w:lang w:val="en-GB"/>
              </w:rPr>
              <w:t>retreaded</w:t>
            </w:r>
            <w:proofErr w:type="spellEnd"/>
            <w:r w:rsidRPr="009200DD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809" w:type="pct"/>
            <w:vAlign w:val="center"/>
          </w:tcPr>
          <w:p w14:paraId="3430DD7E" w14:textId="77777777" w:rsidR="006B2B50" w:rsidRPr="006B2B50" w:rsidRDefault="006B2B50" w:rsidP="006B2B50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6B2B50">
              <w:rPr>
                <w:sz w:val="16"/>
                <w:szCs w:val="16"/>
              </w:rPr>
              <w:t>thousand</w:t>
            </w:r>
            <w:proofErr w:type="spellEnd"/>
          </w:p>
          <w:p w14:paraId="7FFD6C47" w14:textId="51ADEC69" w:rsidR="00BE0339" w:rsidRPr="00257458" w:rsidRDefault="006B2B50" w:rsidP="006B2B50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6B2B50">
              <w:rPr>
                <w:sz w:val="16"/>
                <w:szCs w:val="16"/>
              </w:rPr>
              <w:t>items</w:t>
            </w:r>
            <w:proofErr w:type="spellEnd"/>
          </w:p>
        </w:tc>
        <w:tc>
          <w:tcPr>
            <w:tcW w:w="881" w:type="pct"/>
            <w:vAlign w:val="center"/>
          </w:tcPr>
          <w:p w14:paraId="382FCBC4" w14:textId="77777777" w:rsidR="00BE0339" w:rsidRPr="008C39A6" w:rsidRDefault="00BE0339" w:rsidP="00BE0339">
            <w:pPr>
              <w:jc w:val="right"/>
              <w:rPr>
                <w:sz w:val="16"/>
                <w:szCs w:val="16"/>
              </w:rPr>
            </w:pPr>
            <w:r w:rsidRPr="008C39A6">
              <w:rPr>
                <w:sz w:val="16"/>
                <w:szCs w:val="16"/>
              </w:rPr>
              <w:t>50 025</w:t>
            </w:r>
          </w:p>
        </w:tc>
        <w:tc>
          <w:tcPr>
            <w:tcW w:w="694" w:type="pct"/>
            <w:vAlign w:val="center"/>
          </w:tcPr>
          <w:p w14:paraId="1CA8EE4E" w14:textId="33803397" w:rsidR="00BE0339" w:rsidRPr="008C39A6" w:rsidRDefault="00A04297" w:rsidP="00BE0339">
            <w:pPr>
              <w:jc w:val="right"/>
              <w:rPr>
                <w:sz w:val="16"/>
                <w:szCs w:val="16"/>
              </w:rPr>
            </w:pPr>
            <w:r w:rsidRPr="008C39A6">
              <w:rPr>
                <w:sz w:val="16"/>
                <w:szCs w:val="16"/>
              </w:rPr>
              <w:t>101.</w:t>
            </w:r>
            <w:r w:rsidR="00BE0339" w:rsidRPr="008C39A6">
              <w:rPr>
                <w:sz w:val="16"/>
                <w:szCs w:val="16"/>
              </w:rPr>
              <w:t>6</w:t>
            </w:r>
          </w:p>
        </w:tc>
      </w:tr>
      <w:tr w:rsidR="00BE0339" w:rsidRPr="00257458" w14:paraId="63099D3D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5D12A6B9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Builders’ ware of plastic</w:t>
            </w:r>
          </w:p>
        </w:tc>
        <w:tc>
          <w:tcPr>
            <w:tcW w:w="809" w:type="pct"/>
            <w:vAlign w:val="center"/>
          </w:tcPr>
          <w:p w14:paraId="2F92F175" w14:textId="45CAC5D9" w:rsidR="00BE0339" w:rsidRPr="00257458" w:rsidRDefault="00351683" w:rsidP="00BE0339">
            <w:pPr>
              <w:jc w:val="center"/>
              <w:rPr>
                <w:sz w:val="16"/>
                <w:szCs w:val="16"/>
              </w:rPr>
            </w:pPr>
            <w:proofErr w:type="spellStart"/>
            <w:r w:rsidRPr="00257458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onnes</w:t>
            </w:r>
            <w:proofErr w:type="spellEnd"/>
          </w:p>
        </w:tc>
        <w:tc>
          <w:tcPr>
            <w:tcW w:w="881" w:type="pct"/>
            <w:vAlign w:val="center"/>
          </w:tcPr>
          <w:p w14:paraId="3345DEB6" w14:textId="77777777" w:rsidR="00BE0339" w:rsidRPr="00257458" w:rsidRDefault="00BE0339" w:rsidP="00BE0339">
            <w:pPr>
              <w:jc w:val="right"/>
              <w:rPr>
                <w:sz w:val="16"/>
                <w:szCs w:val="16"/>
              </w:rPr>
            </w:pPr>
            <w:r w:rsidRPr="00170838">
              <w:rPr>
                <w:sz w:val="16"/>
                <w:szCs w:val="16"/>
              </w:rPr>
              <w:t>990 198</w:t>
            </w:r>
          </w:p>
        </w:tc>
        <w:tc>
          <w:tcPr>
            <w:tcW w:w="694" w:type="pct"/>
            <w:vAlign w:val="center"/>
          </w:tcPr>
          <w:p w14:paraId="1A7DB15B" w14:textId="5D5BFC80" w:rsidR="00BE0339" w:rsidRPr="00257458" w:rsidRDefault="00A04297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  <w:r w:rsidR="00BE0339">
              <w:rPr>
                <w:sz w:val="16"/>
                <w:szCs w:val="16"/>
              </w:rPr>
              <w:t>8</w:t>
            </w:r>
          </w:p>
        </w:tc>
      </w:tr>
      <w:tr w:rsidR="00BE0339" w:rsidRPr="00257458" w14:paraId="53637B24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02E21B4F" w14:textId="06EC45B8" w:rsidR="00BE0339" w:rsidRPr="009200DD" w:rsidRDefault="005221D6" w:rsidP="00BE033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Cement</w:t>
            </w:r>
          </w:p>
        </w:tc>
        <w:tc>
          <w:tcPr>
            <w:tcW w:w="809" w:type="pct"/>
            <w:vAlign w:val="center"/>
          </w:tcPr>
          <w:p w14:paraId="34E2C158" w14:textId="77777777" w:rsidR="006B2B50" w:rsidRPr="006B2B50" w:rsidRDefault="006B2B50" w:rsidP="006B2B50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6B2B50">
              <w:rPr>
                <w:sz w:val="16"/>
                <w:szCs w:val="16"/>
              </w:rPr>
              <w:t>thousand</w:t>
            </w:r>
            <w:proofErr w:type="spellEnd"/>
          </w:p>
          <w:p w14:paraId="373E59A0" w14:textId="5DADD351" w:rsidR="00BE0339" w:rsidRPr="00257458" w:rsidRDefault="006B2B50" w:rsidP="006B2B50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6B2B50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onne</w:t>
            </w:r>
            <w:r w:rsidRPr="006B2B50"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881" w:type="pct"/>
          </w:tcPr>
          <w:p w14:paraId="6E01243E" w14:textId="77777777" w:rsidR="00BE0339" w:rsidRPr="00257458" w:rsidRDefault="00BE0339" w:rsidP="00BE0339">
            <w:pPr>
              <w:jc w:val="right"/>
              <w:rPr>
                <w:sz w:val="16"/>
                <w:szCs w:val="16"/>
              </w:rPr>
            </w:pPr>
            <w:r w:rsidRPr="00870173">
              <w:rPr>
                <w:sz w:val="16"/>
                <w:szCs w:val="16"/>
              </w:rPr>
              <w:t>18 946</w:t>
            </w:r>
          </w:p>
        </w:tc>
        <w:tc>
          <w:tcPr>
            <w:tcW w:w="694" w:type="pct"/>
          </w:tcPr>
          <w:p w14:paraId="3CD85C8E" w14:textId="70EF8240" w:rsidR="00BE0339" w:rsidRPr="00257458" w:rsidRDefault="00A04297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  <w:r w:rsidR="00BE0339" w:rsidRPr="00870173">
              <w:rPr>
                <w:sz w:val="16"/>
                <w:szCs w:val="16"/>
              </w:rPr>
              <w:t>9</w:t>
            </w:r>
          </w:p>
        </w:tc>
      </w:tr>
      <w:tr w:rsidR="00BE0339" w:rsidRPr="00257458" w14:paraId="780029BD" w14:textId="77777777" w:rsidTr="00BE0339">
        <w:trPr>
          <w:trHeight w:val="57"/>
        </w:trPr>
        <w:tc>
          <w:tcPr>
            <w:tcW w:w="2616" w:type="pct"/>
            <w:vAlign w:val="center"/>
          </w:tcPr>
          <w:p w14:paraId="2A77FFD4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 xml:space="preserve">Bricks </w:t>
            </w:r>
          </w:p>
        </w:tc>
        <w:tc>
          <w:tcPr>
            <w:tcW w:w="809" w:type="pct"/>
            <w:vAlign w:val="center"/>
          </w:tcPr>
          <w:p w14:paraId="7CCE9EC3" w14:textId="77777777" w:rsidR="006B2B50" w:rsidRPr="006B2B50" w:rsidRDefault="006B2B50" w:rsidP="006B2B50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6B2B50">
              <w:rPr>
                <w:sz w:val="16"/>
                <w:szCs w:val="16"/>
              </w:rPr>
              <w:t>thousand</w:t>
            </w:r>
            <w:proofErr w:type="spellEnd"/>
          </w:p>
          <w:p w14:paraId="589E2322" w14:textId="652E66C0" w:rsidR="00BE0339" w:rsidRPr="00257458" w:rsidRDefault="006B2B50" w:rsidP="006B2B50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brick</w:t>
            </w:r>
            <w:r w:rsidRPr="006B2B50"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881" w:type="pct"/>
          </w:tcPr>
          <w:p w14:paraId="45B6B541" w14:textId="550EEB5C" w:rsidR="00BE0339" w:rsidRPr="00870173" w:rsidRDefault="00EF406E" w:rsidP="00BE0339">
            <w:pPr>
              <w:jc w:val="right"/>
              <w:rPr>
                <w:sz w:val="16"/>
                <w:szCs w:val="16"/>
              </w:rPr>
            </w:pPr>
            <w:r w:rsidRPr="00EF406E">
              <w:rPr>
                <w:sz w:val="16"/>
                <w:szCs w:val="16"/>
              </w:rPr>
              <w:t>667 651</w:t>
            </w:r>
          </w:p>
        </w:tc>
        <w:tc>
          <w:tcPr>
            <w:tcW w:w="694" w:type="pct"/>
          </w:tcPr>
          <w:p w14:paraId="0D5459A8" w14:textId="46A7E4C9" w:rsidR="00BE0339" w:rsidRPr="00870173" w:rsidRDefault="00A04297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  <w:r w:rsidR="00BE0339" w:rsidRPr="00870173">
              <w:rPr>
                <w:sz w:val="16"/>
                <w:szCs w:val="16"/>
              </w:rPr>
              <w:t>7</w:t>
            </w:r>
          </w:p>
        </w:tc>
      </w:tr>
      <w:tr w:rsidR="00BE0339" w:rsidRPr="00257458" w14:paraId="19CA3E40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394E4234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Crude steel</w:t>
            </w:r>
          </w:p>
        </w:tc>
        <w:tc>
          <w:tcPr>
            <w:tcW w:w="809" w:type="pct"/>
            <w:vAlign w:val="center"/>
          </w:tcPr>
          <w:p w14:paraId="0A4E9930" w14:textId="335AB2B7" w:rsidR="00BE0339" w:rsidRPr="00257458" w:rsidRDefault="00351683" w:rsidP="00BE0339">
            <w:pPr>
              <w:jc w:val="center"/>
              <w:rPr>
                <w:sz w:val="16"/>
                <w:szCs w:val="16"/>
              </w:rPr>
            </w:pPr>
            <w:proofErr w:type="spellStart"/>
            <w:r w:rsidRPr="00257458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onnes</w:t>
            </w:r>
            <w:proofErr w:type="spellEnd"/>
          </w:p>
        </w:tc>
        <w:tc>
          <w:tcPr>
            <w:tcW w:w="881" w:type="pct"/>
            <w:vAlign w:val="center"/>
          </w:tcPr>
          <w:p w14:paraId="0457872E" w14:textId="77777777" w:rsidR="00BE0339" w:rsidRPr="00870173" w:rsidRDefault="00BE0339" w:rsidP="00BE0339">
            <w:pPr>
              <w:jc w:val="right"/>
              <w:rPr>
                <w:sz w:val="16"/>
                <w:szCs w:val="16"/>
              </w:rPr>
            </w:pPr>
            <w:r w:rsidRPr="00243AB3">
              <w:rPr>
                <w:sz w:val="16"/>
                <w:szCs w:val="16"/>
              </w:rPr>
              <w:t>9 123 107</w:t>
            </w:r>
          </w:p>
        </w:tc>
        <w:tc>
          <w:tcPr>
            <w:tcW w:w="694" w:type="pct"/>
            <w:vAlign w:val="center"/>
          </w:tcPr>
          <w:p w14:paraId="2CE9A0CA" w14:textId="645DFE7B" w:rsidR="00BE0339" w:rsidRPr="00870173" w:rsidRDefault="00A04297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  <w:r w:rsidR="00BE0339" w:rsidRPr="00243AB3">
              <w:rPr>
                <w:sz w:val="16"/>
                <w:szCs w:val="16"/>
              </w:rPr>
              <w:t>3</w:t>
            </w:r>
          </w:p>
        </w:tc>
      </w:tr>
      <w:tr w:rsidR="00BE0339" w:rsidRPr="00257458" w14:paraId="0892F325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7EC2E10E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Hot rolled products (excluding semi-finished products)</w:t>
            </w:r>
          </w:p>
        </w:tc>
        <w:tc>
          <w:tcPr>
            <w:tcW w:w="809" w:type="pct"/>
            <w:vAlign w:val="center"/>
          </w:tcPr>
          <w:p w14:paraId="1540E50D" w14:textId="06EF8049" w:rsidR="00BE0339" w:rsidRPr="00257458" w:rsidRDefault="00351683" w:rsidP="00BE0339">
            <w:pPr>
              <w:jc w:val="center"/>
              <w:rPr>
                <w:sz w:val="16"/>
                <w:szCs w:val="16"/>
              </w:rPr>
            </w:pPr>
            <w:proofErr w:type="spellStart"/>
            <w:r w:rsidRPr="00257458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onnes</w:t>
            </w:r>
            <w:proofErr w:type="spellEnd"/>
          </w:p>
        </w:tc>
        <w:tc>
          <w:tcPr>
            <w:tcW w:w="881" w:type="pct"/>
            <w:vAlign w:val="center"/>
          </w:tcPr>
          <w:p w14:paraId="759FED13" w14:textId="77777777" w:rsidR="00BE0339" w:rsidRPr="00257458" w:rsidRDefault="00BE0339" w:rsidP="00BE0339">
            <w:pPr>
              <w:jc w:val="right"/>
              <w:rPr>
                <w:sz w:val="16"/>
                <w:szCs w:val="16"/>
              </w:rPr>
            </w:pPr>
            <w:r w:rsidRPr="00243AB3">
              <w:rPr>
                <w:sz w:val="16"/>
                <w:szCs w:val="16"/>
              </w:rPr>
              <w:t>9 280 068</w:t>
            </w:r>
          </w:p>
        </w:tc>
        <w:tc>
          <w:tcPr>
            <w:tcW w:w="694" w:type="pct"/>
            <w:vAlign w:val="center"/>
          </w:tcPr>
          <w:p w14:paraId="1356EB70" w14:textId="4EF6570C" w:rsidR="00BE0339" w:rsidRPr="00257458" w:rsidRDefault="00A04297" w:rsidP="00BE03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  <w:r w:rsidR="00BE0339" w:rsidRPr="00243AB3">
              <w:rPr>
                <w:sz w:val="16"/>
                <w:szCs w:val="16"/>
              </w:rPr>
              <w:t>8</w:t>
            </w:r>
          </w:p>
        </w:tc>
      </w:tr>
      <w:tr w:rsidR="00BE0339" w:rsidRPr="00257458" w14:paraId="46A35506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0886828D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Steel tubes</w:t>
            </w:r>
          </w:p>
        </w:tc>
        <w:tc>
          <w:tcPr>
            <w:tcW w:w="809" w:type="pct"/>
            <w:vAlign w:val="center"/>
          </w:tcPr>
          <w:p w14:paraId="2B4AFFDD" w14:textId="3A278C8F" w:rsidR="00BE0339" w:rsidRPr="00257458" w:rsidRDefault="00351683" w:rsidP="00BE0339">
            <w:pPr>
              <w:jc w:val="center"/>
              <w:rPr>
                <w:sz w:val="16"/>
                <w:szCs w:val="16"/>
              </w:rPr>
            </w:pPr>
            <w:proofErr w:type="spellStart"/>
            <w:r w:rsidRPr="00257458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onnes</w:t>
            </w:r>
            <w:proofErr w:type="spellEnd"/>
          </w:p>
        </w:tc>
        <w:tc>
          <w:tcPr>
            <w:tcW w:w="881" w:type="pct"/>
            <w:vAlign w:val="center"/>
          </w:tcPr>
          <w:p w14:paraId="7746944D" w14:textId="77777777" w:rsidR="00BE0339" w:rsidRPr="00257458" w:rsidRDefault="00BE0339" w:rsidP="00BE0339">
            <w:pPr>
              <w:jc w:val="right"/>
              <w:rPr>
                <w:sz w:val="16"/>
                <w:szCs w:val="16"/>
              </w:rPr>
            </w:pPr>
            <w:r w:rsidRPr="00243AB3">
              <w:rPr>
                <w:sz w:val="16"/>
                <w:szCs w:val="16"/>
              </w:rPr>
              <w:t>791 910</w:t>
            </w:r>
          </w:p>
        </w:tc>
        <w:tc>
          <w:tcPr>
            <w:tcW w:w="694" w:type="pct"/>
            <w:vAlign w:val="center"/>
          </w:tcPr>
          <w:p w14:paraId="69B45810" w14:textId="660B8C87" w:rsidR="00BE0339" w:rsidRPr="00257458" w:rsidRDefault="00BE0339" w:rsidP="00A04297">
            <w:pPr>
              <w:jc w:val="right"/>
              <w:rPr>
                <w:sz w:val="16"/>
                <w:szCs w:val="16"/>
              </w:rPr>
            </w:pPr>
            <w:r w:rsidRPr="00243AB3">
              <w:rPr>
                <w:sz w:val="16"/>
                <w:szCs w:val="16"/>
              </w:rPr>
              <w:t>99</w:t>
            </w:r>
            <w:r w:rsidR="00A04297">
              <w:rPr>
                <w:sz w:val="16"/>
                <w:szCs w:val="16"/>
              </w:rPr>
              <w:t>.</w:t>
            </w:r>
            <w:r w:rsidRPr="00243AB3">
              <w:rPr>
                <w:sz w:val="16"/>
                <w:szCs w:val="16"/>
              </w:rPr>
              <w:t>7</w:t>
            </w:r>
          </w:p>
        </w:tc>
      </w:tr>
      <w:tr w:rsidR="00BE0339" w:rsidRPr="00257458" w14:paraId="39E2EA2E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0301A0A6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Unwrought, unalloyed refined copper</w:t>
            </w:r>
          </w:p>
        </w:tc>
        <w:tc>
          <w:tcPr>
            <w:tcW w:w="809" w:type="pct"/>
            <w:vAlign w:val="center"/>
          </w:tcPr>
          <w:p w14:paraId="707CAF22" w14:textId="593094FB" w:rsidR="00BE0339" w:rsidRPr="00257458" w:rsidRDefault="00351683" w:rsidP="00BE0339">
            <w:pPr>
              <w:jc w:val="center"/>
              <w:rPr>
                <w:sz w:val="16"/>
                <w:szCs w:val="16"/>
              </w:rPr>
            </w:pPr>
            <w:proofErr w:type="spellStart"/>
            <w:r w:rsidRPr="00257458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onnes</w:t>
            </w:r>
            <w:proofErr w:type="spellEnd"/>
          </w:p>
        </w:tc>
        <w:tc>
          <w:tcPr>
            <w:tcW w:w="881" w:type="pct"/>
            <w:vAlign w:val="center"/>
          </w:tcPr>
          <w:p w14:paraId="7A579958" w14:textId="77777777" w:rsidR="00BE0339" w:rsidRPr="00257458" w:rsidRDefault="00BE0339" w:rsidP="00BE0339">
            <w:pPr>
              <w:jc w:val="right"/>
              <w:rPr>
                <w:sz w:val="16"/>
                <w:szCs w:val="16"/>
              </w:rPr>
            </w:pPr>
            <w:r w:rsidRPr="00243AB3">
              <w:rPr>
                <w:rFonts w:cs="Arial"/>
                <w:color w:val="000000" w:themeColor="text1"/>
                <w:sz w:val="16"/>
                <w:szCs w:val="16"/>
              </w:rPr>
              <w:t>582 198</w:t>
            </w:r>
          </w:p>
        </w:tc>
        <w:tc>
          <w:tcPr>
            <w:tcW w:w="694" w:type="pct"/>
            <w:vAlign w:val="center"/>
          </w:tcPr>
          <w:p w14:paraId="0DA2CEC4" w14:textId="7D970638" w:rsidR="00BE0339" w:rsidRPr="00257458" w:rsidRDefault="00A04297" w:rsidP="00BE0339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112.</w:t>
            </w:r>
            <w:r w:rsidR="00BE0339" w:rsidRPr="00243AB3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BE0339" w:rsidRPr="00FA5128" w14:paraId="138E604C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513EAA4C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Computers</w:t>
            </w:r>
          </w:p>
        </w:tc>
        <w:tc>
          <w:tcPr>
            <w:tcW w:w="809" w:type="pct"/>
            <w:vAlign w:val="center"/>
          </w:tcPr>
          <w:p w14:paraId="6C17F94D" w14:textId="753C6F4E" w:rsidR="00BE0339" w:rsidRPr="00257458" w:rsidRDefault="006B2B50" w:rsidP="00BE03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items</w:t>
            </w:r>
            <w:proofErr w:type="spellEnd"/>
          </w:p>
        </w:tc>
        <w:tc>
          <w:tcPr>
            <w:tcW w:w="881" w:type="pct"/>
            <w:vAlign w:val="center"/>
          </w:tcPr>
          <w:p w14:paraId="6EC3FB0D" w14:textId="3E5CD8AD" w:rsidR="00BE0339" w:rsidRPr="00FA5128" w:rsidRDefault="00EF406E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F406E">
              <w:rPr>
                <w:rFonts w:cs="Arial"/>
                <w:color w:val="000000" w:themeColor="text1"/>
                <w:sz w:val="16"/>
                <w:szCs w:val="16"/>
              </w:rPr>
              <w:t>4 160 468</w:t>
            </w:r>
          </w:p>
        </w:tc>
        <w:tc>
          <w:tcPr>
            <w:tcW w:w="694" w:type="pct"/>
            <w:vAlign w:val="center"/>
          </w:tcPr>
          <w:p w14:paraId="6F831A21" w14:textId="34D1EA65" w:rsidR="00BE0339" w:rsidRPr="00FA5128" w:rsidRDefault="00A04297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124.</w:t>
            </w:r>
            <w:r w:rsidR="00BE0339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BE0339" w:rsidRPr="00FA5128" w14:paraId="65EBF29A" w14:textId="77777777" w:rsidTr="00BE0339">
        <w:trPr>
          <w:trHeight w:val="57"/>
        </w:trPr>
        <w:tc>
          <w:tcPr>
            <w:tcW w:w="2616" w:type="pct"/>
            <w:vAlign w:val="center"/>
          </w:tcPr>
          <w:p w14:paraId="58110445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Television receivers</w:t>
            </w:r>
          </w:p>
        </w:tc>
        <w:tc>
          <w:tcPr>
            <w:tcW w:w="809" w:type="pct"/>
            <w:vAlign w:val="center"/>
          </w:tcPr>
          <w:p w14:paraId="7886C235" w14:textId="77777777" w:rsidR="006B2B50" w:rsidRPr="006B2B50" w:rsidRDefault="006B2B50" w:rsidP="006B2B50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6B2B50">
              <w:rPr>
                <w:sz w:val="16"/>
                <w:szCs w:val="16"/>
              </w:rPr>
              <w:t>thousand</w:t>
            </w:r>
            <w:proofErr w:type="spellEnd"/>
          </w:p>
          <w:p w14:paraId="1FDDC1E8" w14:textId="4C08A0FB" w:rsidR="00BE0339" w:rsidRPr="00257458" w:rsidRDefault="006B2B50" w:rsidP="006B2B50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item</w:t>
            </w:r>
            <w:r w:rsidRPr="006B2B50"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881" w:type="pct"/>
            <w:vAlign w:val="center"/>
          </w:tcPr>
          <w:p w14:paraId="196497E8" w14:textId="77777777" w:rsidR="00BE0339" w:rsidRPr="00FA5128" w:rsidRDefault="00BE0339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22 124</w:t>
            </w:r>
          </w:p>
        </w:tc>
        <w:tc>
          <w:tcPr>
            <w:tcW w:w="694" w:type="pct"/>
            <w:vAlign w:val="center"/>
          </w:tcPr>
          <w:p w14:paraId="432462B8" w14:textId="251E0F61" w:rsidR="00BE0339" w:rsidRPr="00FA5128" w:rsidRDefault="00A04297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105.</w:t>
            </w:r>
            <w:r w:rsidR="00BE0339" w:rsidRPr="00870173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BE0339" w:rsidRPr="00FA5128" w14:paraId="3CAA9E2A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27C6DBE8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Refrigerators and freezers, including combined refrigerators-freezers</w:t>
            </w:r>
          </w:p>
        </w:tc>
        <w:tc>
          <w:tcPr>
            <w:tcW w:w="809" w:type="pct"/>
            <w:vAlign w:val="center"/>
          </w:tcPr>
          <w:p w14:paraId="5B11B803" w14:textId="77777777" w:rsidR="006B2B50" w:rsidRPr="006B2B50" w:rsidRDefault="006B2B50" w:rsidP="006B2B50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6B2B50">
              <w:rPr>
                <w:sz w:val="16"/>
                <w:szCs w:val="16"/>
              </w:rPr>
              <w:t>thousand</w:t>
            </w:r>
            <w:proofErr w:type="spellEnd"/>
          </w:p>
          <w:p w14:paraId="12EF2495" w14:textId="51CD206F" w:rsidR="00BE0339" w:rsidRPr="00257458" w:rsidRDefault="006B2B50" w:rsidP="006B2B50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item</w:t>
            </w:r>
            <w:r w:rsidRPr="006B2B50"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881" w:type="pct"/>
            <w:vAlign w:val="center"/>
          </w:tcPr>
          <w:p w14:paraId="7B5B1EAC" w14:textId="77777777" w:rsidR="00BE0339" w:rsidRPr="00FA5128" w:rsidRDefault="00BE0339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3 462</w:t>
            </w:r>
          </w:p>
        </w:tc>
        <w:tc>
          <w:tcPr>
            <w:tcW w:w="694" w:type="pct"/>
            <w:vAlign w:val="center"/>
          </w:tcPr>
          <w:p w14:paraId="71B4B5AD" w14:textId="0AFFD357" w:rsidR="00BE0339" w:rsidRPr="00FA5128" w:rsidRDefault="00A04297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107.</w:t>
            </w:r>
            <w:r w:rsidR="00BE0339" w:rsidRPr="00217467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BE0339" w:rsidRPr="00FA5128" w14:paraId="6784E606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788295E2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Washing machines (including machines which both wash and dry)</w:t>
            </w:r>
          </w:p>
        </w:tc>
        <w:tc>
          <w:tcPr>
            <w:tcW w:w="809" w:type="pct"/>
            <w:vAlign w:val="center"/>
          </w:tcPr>
          <w:p w14:paraId="0F859AFA" w14:textId="77777777" w:rsidR="006B2B50" w:rsidRPr="006B2B50" w:rsidRDefault="006B2B50" w:rsidP="006B2B50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6B2B50">
              <w:rPr>
                <w:sz w:val="16"/>
                <w:szCs w:val="16"/>
              </w:rPr>
              <w:t>thousand</w:t>
            </w:r>
            <w:proofErr w:type="spellEnd"/>
          </w:p>
          <w:p w14:paraId="44BCFD22" w14:textId="13970F56" w:rsidR="00BE0339" w:rsidRPr="00257458" w:rsidRDefault="006B2B50" w:rsidP="006B2B50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item</w:t>
            </w:r>
            <w:r w:rsidRPr="006B2B50"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881" w:type="pct"/>
            <w:vAlign w:val="center"/>
          </w:tcPr>
          <w:p w14:paraId="2147C8E9" w14:textId="77777777" w:rsidR="00BE0339" w:rsidRPr="00FA5128" w:rsidRDefault="00BE0339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6 555</w:t>
            </w:r>
          </w:p>
        </w:tc>
        <w:tc>
          <w:tcPr>
            <w:tcW w:w="694" w:type="pct"/>
            <w:vAlign w:val="center"/>
          </w:tcPr>
          <w:p w14:paraId="59F35807" w14:textId="320A6319" w:rsidR="00BE0339" w:rsidRPr="00FA5128" w:rsidRDefault="00A04297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97.</w:t>
            </w:r>
            <w:r w:rsidR="00BE0339" w:rsidRPr="0032248E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BE0339" w:rsidRPr="00FA5128" w14:paraId="1651BFF4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70795A14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Domestic electric cookers with at least an oven and a hob (including combined gas-electric appliances)</w:t>
            </w:r>
          </w:p>
        </w:tc>
        <w:tc>
          <w:tcPr>
            <w:tcW w:w="809" w:type="pct"/>
            <w:vAlign w:val="center"/>
          </w:tcPr>
          <w:p w14:paraId="5A7C5176" w14:textId="77777777" w:rsidR="006B2B50" w:rsidRPr="006B2B50" w:rsidRDefault="006B2B50" w:rsidP="006B2B50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6B2B50">
              <w:rPr>
                <w:sz w:val="16"/>
                <w:szCs w:val="16"/>
              </w:rPr>
              <w:t>thousand</w:t>
            </w:r>
            <w:proofErr w:type="spellEnd"/>
          </w:p>
          <w:p w14:paraId="7A81B2AA" w14:textId="6E4DF601" w:rsidR="00BE0339" w:rsidRPr="00257458" w:rsidRDefault="006B2B50" w:rsidP="006B2B50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item</w:t>
            </w:r>
            <w:r w:rsidRPr="006B2B50"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881" w:type="pct"/>
            <w:vAlign w:val="center"/>
          </w:tcPr>
          <w:p w14:paraId="5CB01845" w14:textId="77777777" w:rsidR="00BE0339" w:rsidRPr="00FA5128" w:rsidRDefault="00BE0339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1 392</w:t>
            </w:r>
          </w:p>
        </w:tc>
        <w:tc>
          <w:tcPr>
            <w:tcW w:w="694" w:type="pct"/>
            <w:vAlign w:val="center"/>
          </w:tcPr>
          <w:p w14:paraId="6A9FFA49" w14:textId="379BF2B4" w:rsidR="00BE0339" w:rsidRPr="00FA5128" w:rsidRDefault="00A04297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103.</w:t>
            </w:r>
            <w:r w:rsidR="00BE0339" w:rsidRPr="0032248E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BE0339" w:rsidRPr="00FA5128" w14:paraId="6E036ABC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593DA9AA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Agricultural tractors</w:t>
            </w:r>
          </w:p>
        </w:tc>
        <w:tc>
          <w:tcPr>
            <w:tcW w:w="809" w:type="pct"/>
            <w:vAlign w:val="center"/>
          </w:tcPr>
          <w:p w14:paraId="2DA2B72D" w14:textId="1395C0B4" w:rsidR="00BE0339" w:rsidRPr="00257458" w:rsidRDefault="006B2B50" w:rsidP="00BE03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items</w:t>
            </w:r>
            <w:proofErr w:type="spellEnd"/>
          </w:p>
        </w:tc>
        <w:tc>
          <w:tcPr>
            <w:tcW w:w="881" w:type="pct"/>
            <w:vAlign w:val="center"/>
          </w:tcPr>
          <w:p w14:paraId="5659F9B6" w14:textId="77777777" w:rsidR="00BE0339" w:rsidRPr="00FA5128" w:rsidRDefault="00BE0339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2 071</w:t>
            </w:r>
          </w:p>
        </w:tc>
        <w:tc>
          <w:tcPr>
            <w:tcW w:w="694" w:type="pct"/>
            <w:vAlign w:val="center"/>
          </w:tcPr>
          <w:p w14:paraId="54CD9614" w14:textId="1347082C" w:rsidR="00BE0339" w:rsidRPr="00FA5128" w:rsidRDefault="00BE0339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97</w:t>
            </w:r>
            <w:r w:rsidR="00A04297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BE0339" w:rsidRPr="00FA5128" w14:paraId="526DE67D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1422969A" w14:textId="4466234E" w:rsidR="00BE0339" w:rsidRPr="009200DD" w:rsidRDefault="00BE0339" w:rsidP="00D355F4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Machinery and equipment for construction, road and drainage work</w:t>
            </w:r>
          </w:p>
        </w:tc>
        <w:tc>
          <w:tcPr>
            <w:tcW w:w="809" w:type="pct"/>
            <w:vAlign w:val="center"/>
          </w:tcPr>
          <w:p w14:paraId="0DF83F6E" w14:textId="4C4F7183" w:rsidR="00BE0339" w:rsidRPr="00257458" w:rsidRDefault="00351683" w:rsidP="00BE0339">
            <w:pPr>
              <w:jc w:val="center"/>
              <w:rPr>
                <w:sz w:val="16"/>
                <w:szCs w:val="16"/>
              </w:rPr>
            </w:pPr>
            <w:proofErr w:type="spellStart"/>
            <w:r w:rsidRPr="00257458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onnes</w:t>
            </w:r>
            <w:proofErr w:type="spellEnd"/>
          </w:p>
        </w:tc>
        <w:tc>
          <w:tcPr>
            <w:tcW w:w="881" w:type="pct"/>
            <w:vAlign w:val="center"/>
          </w:tcPr>
          <w:p w14:paraId="07A61C42" w14:textId="77777777" w:rsidR="00BE0339" w:rsidRPr="00FA5128" w:rsidRDefault="00BE0339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14 721</w:t>
            </w:r>
          </w:p>
        </w:tc>
        <w:tc>
          <w:tcPr>
            <w:tcW w:w="694" w:type="pct"/>
            <w:vAlign w:val="center"/>
          </w:tcPr>
          <w:p w14:paraId="0A96B36C" w14:textId="5AAADF22" w:rsidR="00BE0339" w:rsidRPr="00FA5128" w:rsidRDefault="00A04297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82.</w:t>
            </w:r>
            <w:r w:rsidR="00BE0339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</w:tr>
      <w:tr w:rsidR="00BE0339" w:rsidRPr="00FA5128" w14:paraId="4B45BD85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5D302259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Passenger cars</w:t>
            </w:r>
          </w:p>
        </w:tc>
        <w:tc>
          <w:tcPr>
            <w:tcW w:w="809" w:type="pct"/>
            <w:vAlign w:val="center"/>
          </w:tcPr>
          <w:p w14:paraId="1AA2A17A" w14:textId="573EDD6C" w:rsidR="00BE0339" w:rsidRPr="00257458" w:rsidRDefault="006B2B50" w:rsidP="00BE03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items</w:t>
            </w:r>
            <w:proofErr w:type="spellEnd"/>
          </w:p>
        </w:tc>
        <w:tc>
          <w:tcPr>
            <w:tcW w:w="881" w:type="pct"/>
            <w:vAlign w:val="center"/>
          </w:tcPr>
          <w:p w14:paraId="6C19836F" w14:textId="77777777" w:rsidR="00BE0339" w:rsidRPr="00FA5128" w:rsidRDefault="00BE0339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434 666</w:t>
            </w:r>
          </w:p>
        </w:tc>
        <w:tc>
          <w:tcPr>
            <w:tcW w:w="694" w:type="pct"/>
            <w:vAlign w:val="center"/>
          </w:tcPr>
          <w:p w14:paraId="29D4296B" w14:textId="5259CA15" w:rsidR="00BE0339" w:rsidRPr="00FA5128" w:rsidRDefault="00A04297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96.</w:t>
            </w:r>
            <w:r w:rsidR="00BE0339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BE0339" w:rsidRPr="00FA5128" w14:paraId="48FFF538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4D847460" w14:textId="4C35BA99" w:rsidR="00BE0339" w:rsidRPr="009200DD" w:rsidRDefault="005221D6" w:rsidP="00BE033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Public transport vehicles</w:t>
            </w:r>
          </w:p>
        </w:tc>
        <w:tc>
          <w:tcPr>
            <w:tcW w:w="809" w:type="pct"/>
            <w:vAlign w:val="center"/>
          </w:tcPr>
          <w:p w14:paraId="6D7177A4" w14:textId="06872692" w:rsidR="00BE0339" w:rsidRPr="00257458" w:rsidRDefault="006B2B50" w:rsidP="00BE03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items</w:t>
            </w:r>
            <w:proofErr w:type="spellEnd"/>
          </w:p>
        </w:tc>
        <w:tc>
          <w:tcPr>
            <w:tcW w:w="881" w:type="pct"/>
            <w:vAlign w:val="center"/>
          </w:tcPr>
          <w:p w14:paraId="3507B694" w14:textId="77777777" w:rsidR="00BE0339" w:rsidRPr="00FA5128" w:rsidRDefault="00BE0339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7 358</w:t>
            </w:r>
          </w:p>
        </w:tc>
        <w:tc>
          <w:tcPr>
            <w:tcW w:w="694" w:type="pct"/>
            <w:vAlign w:val="center"/>
          </w:tcPr>
          <w:p w14:paraId="03F42A1B" w14:textId="7C3E3E2A" w:rsidR="00BE0339" w:rsidRPr="00FA5128" w:rsidRDefault="00A04297" w:rsidP="00BE0339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122.</w:t>
            </w:r>
            <w:r w:rsidR="00BE033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9</w:t>
            </w:r>
          </w:p>
        </w:tc>
      </w:tr>
      <w:tr w:rsidR="00BE0339" w:rsidRPr="00FA5128" w14:paraId="539CADA6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1E6F5404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Lorries and road tractors for semi-trailers</w:t>
            </w:r>
          </w:p>
        </w:tc>
        <w:tc>
          <w:tcPr>
            <w:tcW w:w="809" w:type="pct"/>
            <w:vAlign w:val="center"/>
          </w:tcPr>
          <w:p w14:paraId="2FF6DBCB" w14:textId="1CF6458D" w:rsidR="00BE0339" w:rsidRPr="00257458" w:rsidRDefault="006B2B50" w:rsidP="00BE03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items</w:t>
            </w:r>
            <w:proofErr w:type="spellEnd"/>
          </w:p>
        </w:tc>
        <w:tc>
          <w:tcPr>
            <w:tcW w:w="881" w:type="pct"/>
            <w:vAlign w:val="center"/>
          </w:tcPr>
          <w:p w14:paraId="2C5AD962" w14:textId="77777777" w:rsidR="00BE0339" w:rsidRPr="00FA5128" w:rsidRDefault="00BE0339" w:rsidP="00BE0339">
            <w:pPr>
              <w:contextualSpacing/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207 802</w:t>
            </w:r>
          </w:p>
        </w:tc>
        <w:tc>
          <w:tcPr>
            <w:tcW w:w="694" w:type="pct"/>
            <w:vAlign w:val="center"/>
          </w:tcPr>
          <w:p w14:paraId="345247E3" w14:textId="0D35B83E" w:rsidR="00BE0339" w:rsidRPr="00FA5128" w:rsidRDefault="00A04297" w:rsidP="00BE0339">
            <w:pPr>
              <w:contextualSpacing/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102.</w:t>
            </w:r>
            <w:r w:rsidR="00BE033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8</w:t>
            </w:r>
          </w:p>
        </w:tc>
      </w:tr>
      <w:tr w:rsidR="00BE0339" w:rsidRPr="00FA5128" w14:paraId="19EEE288" w14:textId="77777777" w:rsidTr="00BE0339">
        <w:trPr>
          <w:trHeight w:val="57"/>
        </w:trPr>
        <w:tc>
          <w:tcPr>
            <w:tcW w:w="2616" w:type="pct"/>
            <w:vAlign w:val="bottom"/>
          </w:tcPr>
          <w:p w14:paraId="3CBE9F82" w14:textId="77777777" w:rsidR="00BE0339" w:rsidRPr="009200DD" w:rsidRDefault="00BE0339" w:rsidP="00BE0339">
            <w:pPr>
              <w:rPr>
                <w:sz w:val="16"/>
                <w:szCs w:val="16"/>
                <w:lang w:val="en-GB"/>
              </w:rPr>
            </w:pPr>
            <w:r w:rsidRPr="009200DD">
              <w:rPr>
                <w:sz w:val="16"/>
                <w:szCs w:val="16"/>
                <w:lang w:val="en-GB"/>
              </w:rPr>
              <w:t>Wooden furniture for dining and living room</w:t>
            </w:r>
          </w:p>
        </w:tc>
        <w:tc>
          <w:tcPr>
            <w:tcW w:w="809" w:type="pct"/>
            <w:vAlign w:val="center"/>
          </w:tcPr>
          <w:p w14:paraId="13EBB8CD" w14:textId="77777777" w:rsidR="006B2B50" w:rsidRPr="006B2B50" w:rsidRDefault="006B2B50" w:rsidP="006B2B50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6B2B50">
              <w:rPr>
                <w:sz w:val="16"/>
                <w:szCs w:val="16"/>
              </w:rPr>
              <w:t>thousand</w:t>
            </w:r>
            <w:proofErr w:type="spellEnd"/>
          </w:p>
          <w:p w14:paraId="77FA0EC5" w14:textId="551D4A17" w:rsidR="00BE0339" w:rsidRPr="00257458" w:rsidRDefault="006B2B50" w:rsidP="006B2B50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item</w:t>
            </w:r>
            <w:r w:rsidRPr="006B2B50"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881" w:type="pct"/>
            <w:vAlign w:val="center"/>
          </w:tcPr>
          <w:p w14:paraId="4F15A5E2" w14:textId="77777777" w:rsidR="00BE0339" w:rsidRPr="00FA5128" w:rsidRDefault="00BE0339" w:rsidP="00BE0339">
            <w:pPr>
              <w:contextualSpacing/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32 816</w:t>
            </w:r>
          </w:p>
        </w:tc>
        <w:tc>
          <w:tcPr>
            <w:tcW w:w="694" w:type="pct"/>
            <w:vAlign w:val="center"/>
          </w:tcPr>
          <w:p w14:paraId="0C89B4EF" w14:textId="040323DA" w:rsidR="00BE0339" w:rsidRPr="00FA5128" w:rsidRDefault="00A04297" w:rsidP="00BE0339">
            <w:pPr>
              <w:contextualSpacing/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104.</w:t>
            </w:r>
            <w:r w:rsidR="00BE033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9</w:t>
            </w:r>
          </w:p>
        </w:tc>
      </w:tr>
    </w:tbl>
    <w:p w14:paraId="12D6CD7E" w14:textId="77777777" w:rsidR="004B2589" w:rsidRPr="00526ED9" w:rsidRDefault="004B2589" w:rsidP="00C22FB1">
      <w:pPr>
        <w:spacing w:after="0" w:line="259" w:lineRule="auto"/>
        <w:rPr>
          <w:sz w:val="18"/>
          <w:lang w:val="en-US"/>
        </w:rPr>
        <w:sectPr w:rsidR="004B2589" w:rsidRPr="00526ED9" w:rsidSect="004B258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F0092A">
        <w:rPr>
          <w:rFonts w:cs="Fira Sans"/>
          <w:szCs w:val="19"/>
          <w:lang w:val="en-GB"/>
        </w:rPr>
        <w:t>In the case of quoting data from the Statistics Poland, please provide information: "Statistics Poland data source", and in the case of publishing calculations made on data published by the Statistics Poland, please provide information: "Own study based on Statistics Poland data".</w:t>
      </w:r>
    </w:p>
    <w:p w14:paraId="55962926" w14:textId="77777777" w:rsidR="000470AA" w:rsidRPr="00526ED9" w:rsidRDefault="000470AA" w:rsidP="000470AA">
      <w:pPr>
        <w:rPr>
          <w:sz w:val="18"/>
          <w:lang w:val="en-US"/>
        </w:rPr>
      </w:pPr>
    </w:p>
    <w:p w14:paraId="7CB5707E" w14:textId="77777777" w:rsidR="004B2589" w:rsidRPr="00526ED9" w:rsidRDefault="004B2589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95"/>
        <w:gridCol w:w="3728"/>
      </w:tblGrid>
      <w:tr w:rsidR="000470AA" w:rsidRPr="00EB5697" w14:paraId="03A5BEF0" w14:textId="77777777" w:rsidTr="009A5961">
        <w:trPr>
          <w:trHeight w:val="1506"/>
        </w:trPr>
        <w:tc>
          <w:tcPr>
            <w:tcW w:w="4195" w:type="dxa"/>
          </w:tcPr>
          <w:p w14:paraId="57A97BDF" w14:textId="77777777" w:rsidR="0025563A" w:rsidRPr="00526ED9" w:rsidRDefault="001D2736" w:rsidP="0025563A">
            <w:pPr>
              <w:spacing w:before="0" w:after="0" w:line="276" w:lineRule="auto"/>
              <w:ind w:left="-108"/>
              <w:rPr>
                <w:rFonts w:cs="Arial"/>
                <w:color w:val="000000" w:themeColor="text1"/>
                <w:sz w:val="20"/>
                <w:lang w:val="en-US"/>
              </w:rPr>
            </w:pPr>
            <w:r w:rsidRPr="00526ED9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526ED9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14:paraId="1C01FBA5" w14:textId="4E966825" w:rsidR="00FA4729" w:rsidRPr="00526ED9" w:rsidRDefault="00EF0297" w:rsidP="00FA4729">
            <w:pPr>
              <w:spacing w:before="0" w:after="0" w:line="276" w:lineRule="auto"/>
              <w:ind w:left="-108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US"/>
              </w:rPr>
              <w:t>Enterprises</w:t>
            </w:r>
            <w:r w:rsidR="00FA4729" w:rsidRPr="00526ED9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Department</w:t>
            </w:r>
          </w:p>
          <w:p w14:paraId="131FB66C" w14:textId="31E1BC01" w:rsidR="00FA4729" w:rsidRPr="00526ED9" w:rsidRDefault="00FA4729" w:rsidP="00FA4729">
            <w:pPr>
              <w:spacing w:before="0" w:after="0" w:line="276" w:lineRule="auto"/>
              <w:ind w:left="-108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26ED9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Director </w:t>
            </w:r>
            <w:r w:rsidR="00EF0297" w:rsidRPr="00EF0297">
              <w:rPr>
                <w:rFonts w:cs="Arial"/>
                <w:b/>
                <w:sz w:val="20"/>
                <w:lang w:val="en-GB"/>
              </w:rPr>
              <w:t>Katarzyna Walkowska</w:t>
            </w:r>
          </w:p>
          <w:p w14:paraId="42A5F9AB" w14:textId="5560C39A" w:rsidR="00F418D1" w:rsidRPr="008F3638" w:rsidRDefault="00F418D1" w:rsidP="00F418D1">
            <w:pPr>
              <w:pStyle w:val="Nagwek3"/>
              <w:spacing w:before="0" w:line="240" w:lineRule="auto"/>
              <w:ind w:left="-108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3A56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Office: tel. (+48 22) </w:t>
            </w:r>
            <w:r w:rsidR="00EF029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608 31 25</w:t>
            </w:r>
          </w:p>
          <w:p w14:paraId="7467E3F1" w14:textId="77777777" w:rsidR="000470AA" w:rsidRPr="00A24587" w:rsidRDefault="000470AA" w:rsidP="009A5961">
            <w:pPr>
              <w:pStyle w:val="Nagwek3"/>
              <w:spacing w:before="0" w:line="240" w:lineRule="auto"/>
              <w:ind w:left="-108"/>
              <w:rPr>
                <w:rFonts w:ascii="Fira Sans" w:hAnsi="Fira Sans"/>
                <w:b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3728" w:type="dxa"/>
          </w:tcPr>
          <w:p w14:paraId="50A0980D" w14:textId="77777777" w:rsidR="00AC3FCE" w:rsidRPr="00526ED9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26ED9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526ED9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526ED9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C3FCE" w:rsidRPr="00526ED9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proofErr w:type="spellStart"/>
            <w:r w:rsidR="00AC3FCE" w:rsidRPr="00526ED9">
              <w:rPr>
                <w:rFonts w:cs="Arial"/>
                <w:b/>
                <w:color w:val="000000" w:themeColor="text1"/>
                <w:sz w:val="20"/>
                <w:lang w:val="en-US"/>
              </w:rPr>
              <w:t>Spokeperson</w:t>
            </w:r>
            <w:proofErr w:type="spellEnd"/>
            <w:r w:rsidRPr="00526ED9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526ED9">
              <w:rPr>
                <w:rFonts w:cs="Arial"/>
                <w:b/>
                <w:color w:val="000000" w:themeColor="text1"/>
                <w:sz w:val="20"/>
                <w:lang w:val="en-US"/>
              </w:rPr>
              <w:t>for</w:t>
            </w:r>
            <w:r w:rsidRPr="00526ED9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the President</w:t>
            </w:r>
            <w:r w:rsidR="00AC3FCE" w:rsidRPr="00526ED9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14:paraId="3BF5FC2C" w14:textId="444469C1" w:rsidR="000470AA" w:rsidRPr="00526ED9" w:rsidRDefault="002D5D08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26ED9">
              <w:rPr>
                <w:rFonts w:cs="Arial"/>
                <w:b/>
                <w:color w:val="000000" w:themeColor="text1"/>
                <w:sz w:val="20"/>
                <w:lang w:val="en-US"/>
              </w:rPr>
              <w:t>o</w:t>
            </w:r>
            <w:r w:rsidR="00AC3FCE" w:rsidRPr="00526ED9">
              <w:rPr>
                <w:rFonts w:cs="Arial"/>
                <w:b/>
                <w:color w:val="000000" w:themeColor="text1"/>
                <w:sz w:val="20"/>
                <w:lang w:val="en-US"/>
              </w:rPr>
              <w:t>f</w:t>
            </w:r>
            <w:r w:rsidRPr="00526ED9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526ED9">
              <w:rPr>
                <w:rFonts w:cs="Arial"/>
                <w:b/>
                <w:color w:val="000000" w:themeColor="text1"/>
                <w:sz w:val="20"/>
                <w:lang w:val="en-US"/>
              </w:rPr>
              <w:t>Statistic</w:t>
            </w:r>
            <w:r w:rsidRPr="00526ED9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r w:rsidR="00AC3FCE" w:rsidRPr="00526ED9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14:paraId="66D7E877" w14:textId="77777777" w:rsidR="00FA4729" w:rsidRPr="00526ED9" w:rsidRDefault="00FA4729" w:rsidP="00FA472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26ED9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Karolina</w:t>
            </w:r>
            <w:r w:rsidRPr="00526ED9">
              <w:rPr>
                <w:rFonts w:ascii="Fira Sans" w:hAnsi="Fira Sans" w:cs="Arial"/>
                <w:b/>
                <w:color w:val="auto"/>
                <w:sz w:val="20"/>
                <w:szCs w:val="28"/>
                <w:lang w:val="en-US"/>
              </w:rPr>
              <w:t xml:space="preserve"> Banaszek</w:t>
            </w:r>
          </w:p>
          <w:p w14:paraId="03FE1E30" w14:textId="77777777" w:rsidR="00F418D1" w:rsidRPr="008F3638" w:rsidRDefault="00F418D1" w:rsidP="00F418D1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</w:t>
            </w:r>
            <w:r w:rsidRPr="003A56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(+48)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14:paraId="46D8BBB4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089AA8CD" w14:textId="77777777" w:rsidR="000470AA" w:rsidRPr="00526ED9" w:rsidRDefault="000470AA" w:rsidP="000470AA">
      <w:pPr>
        <w:rPr>
          <w:sz w:val="20"/>
          <w:lang w:val="en-US"/>
        </w:rPr>
      </w:pPr>
    </w:p>
    <w:p w14:paraId="304A6903" w14:textId="77777777" w:rsidR="000470AA" w:rsidRPr="00526ED9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EB5697" w14:paraId="10B7346E" w14:textId="77777777" w:rsidTr="00A24587">
        <w:trPr>
          <w:trHeight w:val="610"/>
        </w:trPr>
        <w:tc>
          <w:tcPr>
            <w:tcW w:w="2721" w:type="pct"/>
            <w:vMerge w:val="restart"/>
          </w:tcPr>
          <w:p w14:paraId="31AB55D5" w14:textId="77777777" w:rsidR="000470AA" w:rsidRPr="00526ED9" w:rsidRDefault="001D2736" w:rsidP="00A24587">
            <w:pPr>
              <w:rPr>
                <w:b/>
                <w:sz w:val="20"/>
                <w:lang w:val="en-US"/>
              </w:rPr>
            </w:pPr>
            <w:r w:rsidRPr="00526ED9">
              <w:rPr>
                <w:b/>
                <w:sz w:val="20"/>
                <w:lang w:val="en-US"/>
              </w:rPr>
              <w:t>Press Office</w:t>
            </w:r>
          </w:p>
          <w:p w14:paraId="150899A2" w14:textId="77777777" w:rsidR="00F418D1" w:rsidRPr="00526ED9" w:rsidRDefault="00F418D1" w:rsidP="00F418D1">
            <w:pPr>
              <w:rPr>
                <w:sz w:val="20"/>
                <w:lang w:val="en-US"/>
              </w:rPr>
            </w:pPr>
            <w:r w:rsidRPr="003A56B5">
              <w:rPr>
                <w:rFonts w:cs="Arial"/>
                <w:color w:val="000000" w:themeColor="text1"/>
                <w:sz w:val="20"/>
                <w:szCs w:val="24"/>
                <w:lang w:val="fi-FI"/>
              </w:rPr>
              <w:t xml:space="preserve">Office: tel. (+48 22) </w:t>
            </w:r>
            <w:r w:rsidRPr="00526ED9">
              <w:rPr>
                <w:sz w:val="20"/>
                <w:lang w:val="en-US"/>
              </w:rPr>
              <w:t xml:space="preserve">608 34 91, 608 38 04 </w:t>
            </w:r>
          </w:p>
          <w:p w14:paraId="05FA99BF" w14:textId="77777777" w:rsidR="000470AA" w:rsidRPr="00526ED9" w:rsidRDefault="000470AA" w:rsidP="00A24587">
            <w:pPr>
              <w:rPr>
                <w:sz w:val="18"/>
                <w:lang w:val="en-US"/>
              </w:rPr>
            </w:pPr>
            <w:r w:rsidRPr="00526ED9">
              <w:rPr>
                <w:b/>
                <w:sz w:val="20"/>
                <w:lang w:val="en-US"/>
              </w:rPr>
              <w:t>e-mail:</w:t>
            </w:r>
            <w:r w:rsidRPr="00526ED9">
              <w:rPr>
                <w:sz w:val="20"/>
                <w:lang w:val="en-US"/>
              </w:rPr>
              <w:t xml:space="preserve"> </w:t>
            </w:r>
            <w:hyperlink r:id="rId19" w:history="1">
              <w:r w:rsidRPr="00526ED9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79E8E935" w14:textId="77777777" w:rsidR="000470AA" w:rsidRPr="00526ED9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7D017C2F" wp14:editId="3D06027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774798A0" w14:textId="77777777" w:rsidR="000470AA" w:rsidRPr="00526ED9" w:rsidRDefault="000470AA" w:rsidP="000470AA">
            <w:pPr>
              <w:rPr>
                <w:sz w:val="18"/>
                <w:lang w:val="en-US"/>
              </w:rPr>
            </w:pPr>
            <w:r w:rsidRPr="00526ED9">
              <w:rPr>
                <w:sz w:val="20"/>
                <w:lang w:val="en-US"/>
              </w:rPr>
              <w:t>www.stat.gov.pl</w:t>
            </w:r>
            <w:r w:rsidR="001D2736" w:rsidRPr="00526ED9">
              <w:rPr>
                <w:sz w:val="20"/>
                <w:lang w:val="en-US"/>
              </w:rPr>
              <w:t>/en/</w:t>
            </w:r>
          </w:p>
        </w:tc>
      </w:tr>
      <w:tr w:rsidR="000470AA" w14:paraId="0C880FE4" w14:textId="77777777" w:rsidTr="00A24587">
        <w:trPr>
          <w:trHeight w:val="436"/>
        </w:trPr>
        <w:tc>
          <w:tcPr>
            <w:tcW w:w="2721" w:type="pct"/>
            <w:vMerge/>
          </w:tcPr>
          <w:p w14:paraId="5F630EA4" w14:textId="77777777" w:rsidR="000470AA" w:rsidRPr="00526ED9" w:rsidRDefault="000470AA" w:rsidP="00A24587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763589A2" w14:textId="77777777" w:rsidR="000470AA" w:rsidRPr="00526ED9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2A98B47E" wp14:editId="3F5120E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EEE06CE" w14:textId="77777777" w:rsidR="000470AA" w:rsidRDefault="001D2736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14:paraId="2E124217" w14:textId="77777777" w:rsidTr="00A24587">
        <w:trPr>
          <w:trHeight w:val="436"/>
        </w:trPr>
        <w:tc>
          <w:tcPr>
            <w:tcW w:w="2721" w:type="pct"/>
            <w:vMerge/>
          </w:tcPr>
          <w:p w14:paraId="5AD64577" w14:textId="77777777" w:rsidR="000470AA" w:rsidRDefault="000470AA" w:rsidP="00A24587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6933C370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26677983" wp14:editId="6AAD504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01DD9E65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0D7E2515" w14:textId="22981DBA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5EDD51E" wp14:editId="60159625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E272" w14:textId="77777777" w:rsidR="00F67149" w:rsidRDefault="00F67149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30670A87" w14:textId="77777777" w:rsidR="00F67149" w:rsidRPr="00526ED9" w:rsidRDefault="00F67149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26ED9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14:paraId="7C0BB215" w14:textId="24C6DF12" w:rsidR="00F67149" w:rsidRPr="00EB5697" w:rsidRDefault="00887C60" w:rsidP="00AB6D25">
                            <w:pPr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3" w:history="1">
                              <w:r w:rsidR="004F3AC6" w:rsidRPr="00EB5697">
                                <w:rPr>
                                  <w:rStyle w:val="Hipercze"/>
                                  <w:rFonts w:cstheme="minorBidi"/>
                                  <w:color w:val="002060"/>
                                  <w:sz w:val="18"/>
                                  <w:szCs w:val="18"/>
                                  <w:lang w:val="en-US"/>
                                </w:rPr>
                                <w:t>Production of industrial products</w:t>
                              </w:r>
                            </w:hyperlink>
                          </w:p>
                          <w:p w14:paraId="67BBD60C" w14:textId="5390F9D7" w:rsidR="00F67149" w:rsidRPr="00EB5697" w:rsidRDefault="00887C60" w:rsidP="00AB6D25">
                            <w:pPr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4" w:history="1">
                              <w:r w:rsidR="00DD34F1" w:rsidRPr="00EB5697"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Production of major industrial products</w:t>
                              </w:r>
                            </w:hyperlink>
                          </w:p>
                          <w:p w14:paraId="2C0F8578" w14:textId="7A50CDF7" w:rsidR="00F67149" w:rsidRPr="00EB5697" w:rsidRDefault="00887C60" w:rsidP="00AB6D25">
                            <w:pPr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A738E2" w:rsidRPr="00EB5697"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Production of industrial products in 2015–2018</w:t>
                              </w:r>
                            </w:hyperlink>
                          </w:p>
                          <w:p w14:paraId="4E10875F" w14:textId="77777777" w:rsidR="00F67149" w:rsidRPr="00526ED9" w:rsidRDefault="00F67149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B26229F" w14:textId="77777777" w:rsidR="00F67149" w:rsidRPr="00526ED9" w:rsidRDefault="00F67149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26ED9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14:paraId="310B292B" w14:textId="32612517" w:rsidR="00F67149" w:rsidRPr="00EB5697" w:rsidRDefault="00887C60" w:rsidP="00673C26">
                            <w:pPr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DD34F1" w:rsidRPr="00EB5697"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Knowledge databases - Industrial production</w:t>
                              </w:r>
                            </w:hyperlink>
                          </w:p>
                          <w:p w14:paraId="253C65AD" w14:textId="77777777" w:rsidR="00F67149" w:rsidRPr="00526ED9" w:rsidRDefault="00F67149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19157657" w14:textId="77777777" w:rsidR="00F67149" w:rsidRPr="00526ED9" w:rsidRDefault="00F67149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26ED9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 statistics</w:t>
                            </w:r>
                          </w:p>
                          <w:p w14:paraId="6769AEEF" w14:textId="3AC4FF35" w:rsidR="00F67149" w:rsidRPr="00EB5697" w:rsidRDefault="00887C60" w:rsidP="00673C26">
                            <w:pPr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A738E2" w:rsidRPr="00EB5697"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Sold production of industry products</w:t>
                              </w:r>
                            </w:hyperlink>
                          </w:p>
                          <w:p w14:paraId="5C690407" w14:textId="56FB1D4D" w:rsidR="00F67149" w:rsidRPr="00EB5697" w:rsidRDefault="00887C60" w:rsidP="00673C26">
                            <w:pPr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8" w:history="1">
                              <w:r w:rsidR="00A738E2" w:rsidRPr="00EB5697"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Manufactured production</w:t>
                              </w:r>
                            </w:hyperlink>
                          </w:p>
                          <w:p w14:paraId="2FB6C188" w14:textId="7EB332A4" w:rsidR="00A738E2" w:rsidRPr="00EB5697" w:rsidRDefault="00887C60" w:rsidP="00673C26">
                            <w:pPr>
                              <w:rPr>
                                <w:rStyle w:val="Hipercze"/>
                                <w:rFonts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9" w:history="1">
                              <w:r w:rsidR="00A738E2" w:rsidRPr="00EB5697">
                                <w:rPr>
                                  <w:rStyle w:val="Hipercze"/>
                                  <w:rFonts w:cs="Arial"/>
                                  <w:color w:val="002060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Finished products</w:t>
                              </w:r>
                            </w:hyperlink>
                          </w:p>
                          <w:p w14:paraId="43CC6E63" w14:textId="77777777" w:rsidR="00F67149" w:rsidRPr="00526ED9" w:rsidRDefault="00F67149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DD51E" id="_x0000_s1030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UWPwIAAHM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TuOUW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14:paraId="5467E272" w14:textId="77777777" w:rsidR="00F67149" w:rsidRDefault="00F67149" w:rsidP="00AB6D25">
                      <w:pPr>
                        <w:rPr>
                          <w:b/>
                        </w:rPr>
                      </w:pPr>
                    </w:p>
                    <w:p w14:paraId="30670A87" w14:textId="77777777" w:rsidR="00F67149" w:rsidRPr="00526ED9" w:rsidRDefault="00F67149" w:rsidP="00AB6D25">
                      <w:pPr>
                        <w:rPr>
                          <w:b/>
                          <w:lang w:val="en-US"/>
                        </w:rPr>
                      </w:pPr>
                      <w:r w:rsidRPr="00526ED9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14:paraId="7C0BB215" w14:textId="24C6DF12" w:rsidR="00F67149" w:rsidRPr="00EB5697" w:rsidRDefault="00887C60" w:rsidP="00AB6D25">
                      <w:pPr>
                        <w:rPr>
                          <w:rStyle w:val="Hipercze"/>
                          <w:rFonts w:cs="Arial"/>
                          <w:color w:val="002060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0" w:history="1">
                        <w:r w:rsidR="004F3AC6" w:rsidRPr="00EB5697">
                          <w:rPr>
                            <w:rStyle w:val="Hipercze"/>
                            <w:rFonts w:cstheme="minorBidi"/>
                            <w:color w:val="002060"/>
                            <w:sz w:val="18"/>
                            <w:szCs w:val="18"/>
                            <w:lang w:val="en-US"/>
                          </w:rPr>
                          <w:t>Production of industrial products</w:t>
                        </w:r>
                      </w:hyperlink>
                    </w:p>
                    <w:p w14:paraId="67BBD60C" w14:textId="5390F9D7" w:rsidR="00F67149" w:rsidRPr="00EB5697" w:rsidRDefault="00887C60" w:rsidP="00AB6D25">
                      <w:pPr>
                        <w:rPr>
                          <w:rStyle w:val="Hipercze"/>
                          <w:rFonts w:cs="Arial"/>
                          <w:color w:val="002060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1" w:history="1">
                        <w:r w:rsidR="00DD34F1" w:rsidRPr="00EB5697"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Production of major industrial products</w:t>
                        </w:r>
                      </w:hyperlink>
                    </w:p>
                    <w:p w14:paraId="2C0F8578" w14:textId="7A50CDF7" w:rsidR="00F67149" w:rsidRPr="00EB5697" w:rsidRDefault="00887C60" w:rsidP="00AB6D25">
                      <w:pPr>
                        <w:rPr>
                          <w:rStyle w:val="Hipercze"/>
                          <w:rFonts w:cs="Arial"/>
                          <w:color w:val="002060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2" w:history="1">
                        <w:r w:rsidR="00A738E2" w:rsidRPr="00EB5697"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Production of industrial products in 2015–2018</w:t>
                        </w:r>
                      </w:hyperlink>
                    </w:p>
                    <w:p w14:paraId="4E10875F" w14:textId="77777777" w:rsidR="00F67149" w:rsidRPr="00526ED9" w:rsidRDefault="00F67149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B26229F" w14:textId="77777777" w:rsidR="00F67149" w:rsidRPr="00526ED9" w:rsidRDefault="00F67149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26ED9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14:paraId="310B292B" w14:textId="32612517" w:rsidR="00F67149" w:rsidRPr="00EB5697" w:rsidRDefault="00887C60" w:rsidP="00673C26">
                      <w:pPr>
                        <w:rPr>
                          <w:rStyle w:val="Hipercze"/>
                          <w:rFonts w:cs="Arial"/>
                          <w:color w:val="002060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3" w:history="1">
                        <w:r w:rsidR="00DD34F1" w:rsidRPr="00EB5697"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Knowledge databases - Industrial production</w:t>
                        </w:r>
                      </w:hyperlink>
                    </w:p>
                    <w:p w14:paraId="253C65AD" w14:textId="77777777" w:rsidR="00F67149" w:rsidRPr="00526ED9" w:rsidRDefault="00F67149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19157657" w14:textId="77777777" w:rsidR="00F67149" w:rsidRPr="00526ED9" w:rsidRDefault="00F67149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26ED9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 statistics</w:t>
                      </w:r>
                    </w:p>
                    <w:p w14:paraId="6769AEEF" w14:textId="3AC4FF35" w:rsidR="00F67149" w:rsidRPr="00EB5697" w:rsidRDefault="00887C60" w:rsidP="00673C26">
                      <w:pPr>
                        <w:rPr>
                          <w:rStyle w:val="Hipercze"/>
                          <w:rFonts w:cs="Arial"/>
                          <w:color w:val="002060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4" w:history="1">
                        <w:r w:rsidR="00A738E2" w:rsidRPr="00EB5697"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Sold production of industry products</w:t>
                        </w:r>
                      </w:hyperlink>
                    </w:p>
                    <w:p w14:paraId="5C690407" w14:textId="56FB1D4D" w:rsidR="00F67149" w:rsidRPr="00EB5697" w:rsidRDefault="00887C60" w:rsidP="00673C26">
                      <w:pPr>
                        <w:rPr>
                          <w:rStyle w:val="Hipercze"/>
                          <w:rFonts w:cs="Arial"/>
                          <w:color w:val="002060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5" w:history="1">
                        <w:r w:rsidR="00A738E2" w:rsidRPr="00EB5697"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Manufactured production</w:t>
                        </w:r>
                      </w:hyperlink>
                    </w:p>
                    <w:p w14:paraId="2FB6C188" w14:textId="7EB332A4" w:rsidR="00A738E2" w:rsidRPr="00EB5697" w:rsidRDefault="00887C60" w:rsidP="00673C26">
                      <w:pPr>
                        <w:rPr>
                          <w:rStyle w:val="Hipercze"/>
                          <w:rFonts w:cs="Arial"/>
                          <w:color w:val="002060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6" w:history="1">
                        <w:r w:rsidR="00A738E2" w:rsidRPr="00EB5697">
                          <w:rPr>
                            <w:rStyle w:val="Hipercze"/>
                            <w:rFonts w:cs="Arial"/>
                            <w:color w:val="002060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Finished products</w:t>
                        </w:r>
                      </w:hyperlink>
                    </w:p>
                    <w:p w14:paraId="43CC6E63" w14:textId="77777777" w:rsidR="00F67149" w:rsidRPr="00526ED9" w:rsidRDefault="00F67149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7"/>
      <w:footerReference w:type="default" r:id="rId38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BDD9E" w14:textId="77777777" w:rsidR="00887C60" w:rsidRDefault="00887C60" w:rsidP="000662E2">
      <w:pPr>
        <w:spacing w:after="0" w:line="240" w:lineRule="auto"/>
      </w:pPr>
      <w:r>
        <w:separator/>
      </w:r>
    </w:p>
  </w:endnote>
  <w:endnote w:type="continuationSeparator" w:id="0">
    <w:p w14:paraId="131BF6D5" w14:textId="77777777" w:rsidR="00887C60" w:rsidRDefault="00887C6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Extra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818705"/>
      <w:docPartObj>
        <w:docPartGallery w:val="Page Numbers (Bottom of Page)"/>
        <w:docPartUnique/>
      </w:docPartObj>
    </w:sdtPr>
    <w:sdtEndPr/>
    <w:sdtContent>
      <w:p w14:paraId="312F6457" w14:textId="77777777" w:rsidR="00F67149" w:rsidRDefault="00F6714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697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078049"/>
      <w:docPartObj>
        <w:docPartGallery w:val="Page Numbers (Bottom of Page)"/>
        <w:docPartUnique/>
      </w:docPartObj>
    </w:sdtPr>
    <w:sdtEndPr/>
    <w:sdtContent>
      <w:p w14:paraId="0091A07D" w14:textId="77777777" w:rsidR="00F67149" w:rsidRDefault="00F6714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69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5F968D49" w14:textId="77777777" w:rsidR="00F67149" w:rsidRDefault="00F6714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297">
          <w:rPr>
            <w:noProof/>
          </w:rPr>
          <w:t>6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160EB2C9" w14:textId="77777777" w:rsidR="00F67149" w:rsidRDefault="00F6714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697">
          <w:rPr>
            <w:noProof/>
          </w:rPr>
          <w:t>5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344D43F8" w14:textId="77777777" w:rsidR="00F67149" w:rsidRDefault="00F6714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69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42936" w14:textId="77777777" w:rsidR="00887C60" w:rsidRDefault="00887C60" w:rsidP="000662E2">
      <w:pPr>
        <w:spacing w:after="0" w:line="240" w:lineRule="auto"/>
      </w:pPr>
      <w:r>
        <w:separator/>
      </w:r>
    </w:p>
  </w:footnote>
  <w:footnote w:type="continuationSeparator" w:id="0">
    <w:p w14:paraId="163311F9" w14:textId="77777777" w:rsidR="00887C60" w:rsidRDefault="00887C60" w:rsidP="000662E2">
      <w:pPr>
        <w:spacing w:after="0" w:line="240" w:lineRule="auto"/>
      </w:pPr>
      <w:r>
        <w:continuationSeparator/>
      </w:r>
    </w:p>
  </w:footnote>
  <w:footnote w:id="1">
    <w:p w14:paraId="06E6942D" w14:textId="537F423B" w:rsidR="00F67149" w:rsidRPr="004508E3" w:rsidRDefault="00F67149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4508E3">
        <w:rPr>
          <w:lang w:val="en-GB"/>
        </w:rPr>
        <w:t xml:space="preserve"> </w:t>
      </w:r>
      <w:r w:rsidR="00BC43CC" w:rsidRPr="007B6568">
        <w:rPr>
          <w:sz w:val="16"/>
          <w:szCs w:val="16"/>
          <w:lang w:val="en-GB"/>
        </w:rPr>
        <w:t>Data refer to enterprises in which the number of persons employed is 10 and more</w:t>
      </w:r>
      <w:r w:rsidR="00BC43CC" w:rsidRPr="004508E3">
        <w:rPr>
          <w:sz w:val="16"/>
          <w:szCs w:val="16"/>
          <w:lang w:val="en-GB"/>
        </w:rPr>
        <w:t>.</w:t>
      </w:r>
    </w:p>
  </w:footnote>
  <w:footnote w:id="2">
    <w:p w14:paraId="485091C2" w14:textId="6A1FF6E5" w:rsidR="00F67149" w:rsidRPr="0047034A" w:rsidRDefault="00F67149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47034A">
        <w:rPr>
          <w:lang w:val="en-GB"/>
        </w:rPr>
        <w:t xml:space="preserve"> </w:t>
      </w:r>
      <w:r w:rsidR="00BC43CC" w:rsidRPr="007B6568">
        <w:rPr>
          <w:sz w:val="16"/>
          <w:szCs w:val="16"/>
          <w:lang w:val="en-GB"/>
        </w:rPr>
        <w:t>Data refer to enterprises in which the number of persons employed is 10 and more</w:t>
      </w:r>
      <w:r w:rsidR="00BC43CC" w:rsidRPr="004508E3">
        <w:rPr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B29E1" w14:textId="77777777" w:rsidR="00F67149" w:rsidRDefault="00F671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180BB92" wp14:editId="62A892F3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13" name="Prostoką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192E03" id="Prostokąt 13" o:spid="_x0000_s1026" style="position:absolute;margin-left:410.6pt;margin-top:-14.05pt;width:147.6pt;height:1785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G+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Fpzob6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14:paraId="7BE25A67" w14:textId="77777777" w:rsidR="00F67149" w:rsidRDefault="00F671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056C2" w14:textId="0AA8EA96" w:rsidR="00F67149" w:rsidRDefault="00EB569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491BE812" wp14:editId="506C21F4">
          <wp:simplePos x="0" y="0"/>
          <wp:positionH relativeFrom="margin">
            <wp:posOffset>-76200</wp:posOffset>
          </wp:positionH>
          <wp:positionV relativeFrom="paragraph">
            <wp:posOffset>77470</wp:posOffset>
          </wp:positionV>
          <wp:extent cx="1955800" cy="744855"/>
          <wp:effectExtent l="0" t="0" r="0" b="0"/>
          <wp:wrapSquare wrapText="bothSides"/>
          <wp:docPr id="8" name="Obraz 8" descr="C:\Users\zawistowskaB\AppData\Local\Microsoft\Windows\INetCache\Content.Word\logo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istowskaB\AppData\Local\Microsoft\Windows\INetCache\Content.Word\logo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D3C4D" w14:textId="574845C1" w:rsidR="00F67149" w:rsidRDefault="00F67149">
    <w:pPr>
      <w:pStyle w:val="Nagwek"/>
      <w:rPr>
        <w:noProof/>
        <w:lang w:eastAsia="pl-PL"/>
      </w:rPr>
    </w:pPr>
  </w:p>
  <w:p w14:paraId="7EBD2A90" w14:textId="73BDD47C" w:rsidR="00F67149" w:rsidRDefault="00F67149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76B7706" wp14:editId="45B1BF3A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4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8E32EC" w14:textId="0ECAE28B" w:rsidR="00F67149" w:rsidRPr="003C6C8D" w:rsidRDefault="00F67149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6B7706" id="Schemat blokowy: opóźnienie 6" o:spid="_x0000_s1031" style="position:absolute;margin-left:396.6pt;margin-top:15.65pt;width:162.25pt;height:28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cuOAYAAAs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Fg+Ny44BgAACy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48E32EC" w14:textId="0ECAE28B" w:rsidR="00F67149" w:rsidRPr="003C6C8D" w:rsidRDefault="00F67149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C3AE6D4" wp14:editId="4AB61028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30867F" id="Prostokąt 15" o:spid="_x0000_s1026" style="position:absolute;margin-left:410.95pt;margin-top:40.3pt;width:147.4pt;height:1803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t xml:space="preserve"> </w:t>
    </w:r>
    <w:r w:rsidRPr="00540C5C">
      <w:rPr>
        <w:noProof/>
      </w:rPr>
      <w:t xml:space="preserve"> </w:t>
    </w:r>
  </w:p>
  <w:p w14:paraId="3A16C79B" w14:textId="77777777" w:rsidR="00F67149" w:rsidRDefault="00F67149">
    <w:pPr>
      <w:pStyle w:val="Nagwek"/>
      <w:rPr>
        <w:noProof/>
        <w:lang w:eastAsia="pl-PL"/>
      </w:rPr>
    </w:pPr>
  </w:p>
  <w:p w14:paraId="16F46871" w14:textId="77777777" w:rsidR="00F67149" w:rsidRDefault="00F67149">
    <w:pPr>
      <w:pStyle w:val="Nagwek"/>
      <w:rPr>
        <w:noProof/>
        <w:lang w:eastAsia="pl-PL"/>
      </w:rPr>
    </w:pPr>
  </w:p>
  <w:p w14:paraId="39577671" w14:textId="77777777" w:rsidR="00F67149" w:rsidRDefault="00F67149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96B0C3" wp14:editId="410807B3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563D6" w14:textId="77777777" w:rsidR="00F67149" w:rsidRPr="00C97596" w:rsidRDefault="00F67149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10.07.2020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6B0C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Nlf&#10;sjESAgAA/wM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14:paraId="71F563D6" w14:textId="77777777" w:rsidR="00F67149" w:rsidRPr="00C97596" w:rsidRDefault="00F67149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10.07.2020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45B95" w14:textId="77777777" w:rsidR="00F67149" w:rsidRDefault="00F671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5A2D457" wp14:editId="22B8D22B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10F4F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4BCA51A6" w14:textId="77777777" w:rsidR="00F67149" w:rsidRDefault="00F6714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2E4AF" w14:textId="209756FC" w:rsidR="00F67149" w:rsidRDefault="00F6714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C8BB831" wp14:editId="63675584">
              <wp:simplePos x="0" y="0"/>
              <wp:positionH relativeFrom="page">
                <wp:align>right</wp:align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80F75D" id="Prostokąt 10" o:spid="_x0000_s1026" style="position:absolute;margin-left:96.2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" fillcolor="#f2f2f2" stroked="f" strokeweight="1pt">
              <w10:wrap type="tight" anchorx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08FC4" w14:textId="77777777" w:rsidR="00F67149" w:rsidRDefault="00F67149">
    <w:pPr>
      <w:pStyle w:val="Nagwek"/>
    </w:pPr>
  </w:p>
  <w:p w14:paraId="43C83602" w14:textId="77777777" w:rsidR="00F67149" w:rsidRDefault="00F671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2.4pt;height:129.6pt;visibility:visible;mso-wrap-style:square" o:bullet="t">
        <v:imagedata r:id="rId1" o:title=""/>
      </v:shape>
    </w:pict>
  </w:numPicBullet>
  <w:numPicBullet w:numPicBulletId="1">
    <w:pict>
      <v:shape id="_x0000_i1043" type="#_x0000_t75" style="width:122.4pt;height:129.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07709"/>
    <w:rsid w:val="000108B8"/>
    <w:rsid w:val="000152F5"/>
    <w:rsid w:val="00033036"/>
    <w:rsid w:val="0004582E"/>
    <w:rsid w:val="000470AA"/>
    <w:rsid w:val="00057CA1"/>
    <w:rsid w:val="000662E2"/>
    <w:rsid w:val="00066883"/>
    <w:rsid w:val="000670DE"/>
    <w:rsid w:val="00074DD8"/>
    <w:rsid w:val="000806F7"/>
    <w:rsid w:val="0008306D"/>
    <w:rsid w:val="00093C74"/>
    <w:rsid w:val="000B0727"/>
    <w:rsid w:val="000C0DD6"/>
    <w:rsid w:val="000C135D"/>
    <w:rsid w:val="000D1D43"/>
    <w:rsid w:val="000D1EAB"/>
    <w:rsid w:val="000D225C"/>
    <w:rsid w:val="000D2A5C"/>
    <w:rsid w:val="000E0918"/>
    <w:rsid w:val="001011C3"/>
    <w:rsid w:val="00110D87"/>
    <w:rsid w:val="00114DB9"/>
    <w:rsid w:val="00116087"/>
    <w:rsid w:val="00130296"/>
    <w:rsid w:val="001423B6"/>
    <w:rsid w:val="00142D23"/>
    <w:rsid w:val="001448A7"/>
    <w:rsid w:val="00146621"/>
    <w:rsid w:val="00162325"/>
    <w:rsid w:val="00167830"/>
    <w:rsid w:val="00170838"/>
    <w:rsid w:val="001777DA"/>
    <w:rsid w:val="001951DA"/>
    <w:rsid w:val="001C3269"/>
    <w:rsid w:val="001C7430"/>
    <w:rsid w:val="001C766D"/>
    <w:rsid w:val="001D1DB4"/>
    <w:rsid w:val="001D2736"/>
    <w:rsid w:val="002123BB"/>
    <w:rsid w:val="00223CE0"/>
    <w:rsid w:val="0024465E"/>
    <w:rsid w:val="0025563A"/>
    <w:rsid w:val="002574F9"/>
    <w:rsid w:val="00262B61"/>
    <w:rsid w:val="00267B5D"/>
    <w:rsid w:val="00276811"/>
    <w:rsid w:val="00282699"/>
    <w:rsid w:val="002926DF"/>
    <w:rsid w:val="00296697"/>
    <w:rsid w:val="002A6113"/>
    <w:rsid w:val="002B0472"/>
    <w:rsid w:val="002B6B12"/>
    <w:rsid w:val="002D5D08"/>
    <w:rsid w:val="002E6140"/>
    <w:rsid w:val="002E6985"/>
    <w:rsid w:val="002E71B6"/>
    <w:rsid w:val="002F77C8"/>
    <w:rsid w:val="00304F22"/>
    <w:rsid w:val="00306C7C"/>
    <w:rsid w:val="00322EDD"/>
    <w:rsid w:val="00331527"/>
    <w:rsid w:val="00332320"/>
    <w:rsid w:val="00347D72"/>
    <w:rsid w:val="00351683"/>
    <w:rsid w:val="00357611"/>
    <w:rsid w:val="00367237"/>
    <w:rsid w:val="0037077F"/>
    <w:rsid w:val="00372411"/>
    <w:rsid w:val="00373882"/>
    <w:rsid w:val="0038247A"/>
    <w:rsid w:val="003843DB"/>
    <w:rsid w:val="00391300"/>
    <w:rsid w:val="00393761"/>
    <w:rsid w:val="00397D18"/>
    <w:rsid w:val="003A0169"/>
    <w:rsid w:val="003A1B36"/>
    <w:rsid w:val="003A2056"/>
    <w:rsid w:val="003B1454"/>
    <w:rsid w:val="003B18B6"/>
    <w:rsid w:val="003C59E0"/>
    <w:rsid w:val="003C6C8D"/>
    <w:rsid w:val="003D46C0"/>
    <w:rsid w:val="003D4F95"/>
    <w:rsid w:val="003D5F42"/>
    <w:rsid w:val="003D60A9"/>
    <w:rsid w:val="003F4C97"/>
    <w:rsid w:val="003F7A34"/>
    <w:rsid w:val="003F7FE6"/>
    <w:rsid w:val="00400193"/>
    <w:rsid w:val="00414499"/>
    <w:rsid w:val="004212E7"/>
    <w:rsid w:val="0042446D"/>
    <w:rsid w:val="00427BF8"/>
    <w:rsid w:val="00431C02"/>
    <w:rsid w:val="00437395"/>
    <w:rsid w:val="00445047"/>
    <w:rsid w:val="004508E3"/>
    <w:rsid w:val="00463E39"/>
    <w:rsid w:val="004657FC"/>
    <w:rsid w:val="0047034A"/>
    <w:rsid w:val="004733F6"/>
    <w:rsid w:val="00474E69"/>
    <w:rsid w:val="0049621B"/>
    <w:rsid w:val="004B2589"/>
    <w:rsid w:val="004B39C0"/>
    <w:rsid w:val="004C1895"/>
    <w:rsid w:val="004C6D40"/>
    <w:rsid w:val="004C709E"/>
    <w:rsid w:val="004F0C3C"/>
    <w:rsid w:val="004F3AC6"/>
    <w:rsid w:val="004F63FC"/>
    <w:rsid w:val="00505A92"/>
    <w:rsid w:val="005203F1"/>
    <w:rsid w:val="00521BC3"/>
    <w:rsid w:val="005221D6"/>
    <w:rsid w:val="00526ED9"/>
    <w:rsid w:val="00533632"/>
    <w:rsid w:val="00541E6E"/>
    <w:rsid w:val="0054251F"/>
    <w:rsid w:val="005520D8"/>
    <w:rsid w:val="00556CF1"/>
    <w:rsid w:val="005762A7"/>
    <w:rsid w:val="005916D7"/>
    <w:rsid w:val="005A698C"/>
    <w:rsid w:val="005E0799"/>
    <w:rsid w:val="005F5A80"/>
    <w:rsid w:val="006044FF"/>
    <w:rsid w:val="00607CC5"/>
    <w:rsid w:val="00633014"/>
    <w:rsid w:val="0063437B"/>
    <w:rsid w:val="00663999"/>
    <w:rsid w:val="006673CA"/>
    <w:rsid w:val="00667F68"/>
    <w:rsid w:val="00673C26"/>
    <w:rsid w:val="006812AF"/>
    <w:rsid w:val="0068327D"/>
    <w:rsid w:val="00694AF0"/>
    <w:rsid w:val="006A4686"/>
    <w:rsid w:val="006B0E9E"/>
    <w:rsid w:val="006B2B50"/>
    <w:rsid w:val="006B5AE4"/>
    <w:rsid w:val="006C33EE"/>
    <w:rsid w:val="006D1507"/>
    <w:rsid w:val="006D4054"/>
    <w:rsid w:val="006E02EC"/>
    <w:rsid w:val="00710415"/>
    <w:rsid w:val="007211B1"/>
    <w:rsid w:val="00721651"/>
    <w:rsid w:val="0073223E"/>
    <w:rsid w:val="00746187"/>
    <w:rsid w:val="00750A84"/>
    <w:rsid w:val="0076254F"/>
    <w:rsid w:val="00770EF8"/>
    <w:rsid w:val="007801F5"/>
    <w:rsid w:val="00782BBE"/>
    <w:rsid w:val="00783CA4"/>
    <w:rsid w:val="007842FB"/>
    <w:rsid w:val="00786124"/>
    <w:rsid w:val="0079514B"/>
    <w:rsid w:val="00796F5B"/>
    <w:rsid w:val="007A2DC1"/>
    <w:rsid w:val="007D3319"/>
    <w:rsid w:val="007D335D"/>
    <w:rsid w:val="007E3314"/>
    <w:rsid w:val="007E4B03"/>
    <w:rsid w:val="007F324B"/>
    <w:rsid w:val="0080553C"/>
    <w:rsid w:val="00805B46"/>
    <w:rsid w:val="00825DC2"/>
    <w:rsid w:val="00834AD3"/>
    <w:rsid w:val="008404C9"/>
    <w:rsid w:val="00843795"/>
    <w:rsid w:val="00847F0F"/>
    <w:rsid w:val="00852448"/>
    <w:rsid w:val="00856EE6"/>
    <w:rsid w:val="00881912"/>
    <w:rsid w:val="0088258A"/>
    <w:rsid w:val="00886332"/>
    <w:rsid w:val="00887C60"/>
    <w:rsid w:val="008A26D9"/>
    <w:rsid w:val="008B001E"/>
    <w:rsid w:val="008B29EA"/>
    <w:rsid w:val="008B76F1"/>
    <w:rsid w:val="008C0C29"/>
    <w:rsid w:val="008C39A6"/>
    <w:rsid w:val="008E3D2C"/>
    <w:rsid w:val="008F28D5"/>
    <w:rsid w:val="008F3638"/>
    <w:rsid w:val="008F4441"/>
    <w:rsid w:val="008F6F31"/>
    <w:rsid w:val="008F74DF"/>
    <w:rsid w:val="0090421D"/>
    <w:rsid w:val="009127BA"/>
    <w:rsid w:val="00915AA6"/>
    <w:rsid w:val="00917A38"/>
    <w:rsid w:val="009227A6"/>
    <w:rsid w:val="00933EC1"/>
    <w:rsid w:val="009530DB"/>
    <w:rsid w:val="00953676"/>
    <w:rsid w:val="0095512A"/>
    <w:rsid w:val="009705EE"/>
    <w:rsid w:val="00972BDC"/>
    <w:rsid w:val="00977927"/>
    <w:rsid w:val="0098135C"/>
    <w:rsid w:val="0098156A"/>
    <w:rsid w:val="00985CF5"/>
    <w:rsid w:val="00991BAC"/>
    <w:rsid w:val="00994965"/>
    <w:rsid w:val="009A5961"/>
    <w:rsid w:val="009A63DC"/>
    <w:rsid w:val="009A6EA0"/>
    <w:rsid w:val="009C1335"/>
    <w:rsid w:val="009C1AB2"/>
    <w:rsid w:val="009C7251"/>
    <w:rsid w:val="009E2E91"/>
    <w:rsid w:val="00A04297"/>
    <w:rsid w:val="00A139F5"/>
    <w:rsid w:val="00A24587"/>
    <w:rsid w:val="00A365F4"/>
    <w:rsid w:val="00A46B1D"/>
    <w:rsid w:val="00A47D80"/>
    <w:rsid w:val="00A53132"/>
    <w:rsid w:val="00A563F2"/>
    <w:rsid w:val="00A566E8"/>
    <w:rsid w:val="00A738E2"/>
    <w:rsid w:val="00A810F9"/>
    <w:rsid w:val="00A86ECC"/>
    <w:rsid w:val="00A86FCC"/>
    <w:rsid w:val="00AA710D"/>
    <w:rsid w:val="00AB5DFF"/>
    <w:rsid w:val="00AB6D25"/>
    <w:rsid w:val="00AC3FCE"/>
    <w:rsid w:val="00AE2D4B"/>
    <w:rsid w:val="00AE4F99"/>
    <w:rsid w:val="00AF2BC3"/>
    <w:rsid w:val="00AF5F8B"/>
    <w:rsid w:val="00B12859"/>
    <w:rsid w:val="00B1321E"/>
    <w:rsid w:val="00B14952"/>
    <w:rsid w:val="00B203FE"/>
    <w:rsid w:val="00B31E5A"/>
    <w:rsid w:val="00B653AB"/>
    <w:rsid w:val="00B65F9E"/>
    <w:rsid w:val="00B66B19"/>
    <w:rsid w:val="00B914E9"/>
    <w:rsid w:val="00B956EE"/>
    <w:rsid w:val="00BA2BA1"/>
    <w:rsid w:val="00BB4F09"/>
    <w:rsid w:val="00BC39B4"/>
    <w:rsid w:val="00BC43CC"/>
    <w:rsid w:val="00BD4E33"/>
    <w:rsid w:val="00BE0339"/>
    <w:rsid w:val="00BE13B8"/>
    <w:rsid w:val="00C030DE"/>
    <w:rsid w:val="00C22105"/>
    <w:rsid w:val="00C22FB1"/>
    <w:rsid w:val="00C244B6"/>
    <w:rsid w:val="00C349C7"/>
    <w:rsid w:val="00C3702F"/>
    <w:rsid w:val="00C64A37"/>
    <w:rsid w:val="00C7158E"/>
    <w:rsid w:val="00C71A7A"/>
    <w:rsid w:val="00C7250B"/>
    <w:rsid w:val="00C7346B"/>
    <w:rsid w:val="00C77C0E"/>
    <w:rsid w:val="00C91687"/>
    <w:rsid w:val="00C9209D"/>
    <w:rsid w:val="00C924A8"/>
    <w:rsid w:val="00C945FE"/>
    <w:rsid w:val="00C96FAA"/>
    <w:rsid w:val="00C97A04"/>
    <w:rsid w:val="00CA107B"/>
    <w:rsid w:val="00CA484D"/>
    <w:rsid w:val="00CA4FB6"/>
    <w:rsid w:val="00CA5918"/>
    <w:rsid w:val="00CB41A7"/>
    <w:rsid w:val="00CC386B"/>
    <w:rsid w:val="00CC739E"/>
    <w:rsid w:val="00CD58B7"/>
    <w:rsid w:val="00CE34FA"/>
    <w:rsid w:val="00CF1CA8"/>
    <w:rsid w:val="00CF4099"/>
    <w:rsid w:val="00D00796"/>
    <w:rsid w:val="00D261A2"/>
    <w:rsid w:val="00D30555"/>
    <w:rsid w:val="00D355F4"/>
    <w:rsid w:val="00D60394"/>
    <w:rsid w:val="00D616D2"/>
    <w:rsid w:val="00D63B5F"/>
    <w:rsid w:val="00D64203"/>
    <w:rsid w:val="00D70EF7"/>
    <w:rsid w:val="00D8397C"/>
    <w:rsid w:val="00D94EED"/>
    <w:rsid w:val="00D96026"/>
    <w:rsid w:val="00DA7C1C"/>
    <w:rsid w:val="00DB147A"/>
    <w:rsid w:val="00DB1B7A"/>
    <w:rsid w:val="00DB2F6B"/>
    <w:rsid w:val="00DC6708"/>
    <w:rsid w:val="00DD1F0E"/>
    <w:rsid w:val="00DD34F1"/>
    <w:rsid w:val="00E01436"/>
    <w:rsid w:val="00E045BD"/>
    <w:rsid w:val="00E17B77"/>
    <w:rsid w:val="00E23337"/>
    <w:rsid w:val="00E259EA"/>
    <w:rsid w:val="00E31ACC"/>
    <w:rsid w:val="00E32061"/>
    <w:rsid w:val="00E33FEB"/>
    <w:rsid w:val="00E36B2E"/>
    <w:rsid w:val="00E42FF9"/>
    <w:rsid w:val="00E458CB"/>
    <w:rsid w:val="00E47062"/>
    <w:rsid w:val="00E4714C"/>
    <w:rsid w:val="00E51AEB"/>
    <w:rsid w:val="00E522A7"/>
    <w:rsid w:val="00E54452"/>
    <w:rsid w:val="00E664C5"/>
    <w:rsid w:val="00E671A2"/>
    <w:rsid w:val="00E76D26"/>
    <w:rsid w:val="00E84408"/>
    <w:rsid w:val="00EA1DD9"/>
    <w:rsid w:val="00EA6A41"/>
    <w:rsid w:val="00EB1390"/>
    <w:rsid w:val="00EB2C71"/>
    <w:rsid w:val="00EB4340"/>
    <w:rsid w:val="00EB556D"/>
    <w:rsid w:val="00EB5697"/>
    <w:rsid w:val="00EB5A7D"/>
    <w:rsid w:val="00ED55C0"/>
    <w:rsid w:val="00ED682B"/>
    <w:rsid w:val="00EE078C"/>
    <w:rsid w:val="00EE41D5"/>
    <w:rsid w:val="00EF0297"/>
    <w:rsid w:val="00EF406E"/>
    <w:rsid w:val="00F0128B"/>
    <w:rsid w:val="00F037A4"/>
    <w:rsid w:val="00F04C24"/>
    <w:rsid w:val="00F06B26"/>
    <w:rsid w:val="00F27C8F"/>
    <w:rsid w:val="00F32749"/>
    <w:rsid w:val="00F32760"/>
    <w:rsid w:val="00F37172"/>
    <w:rsid w:val="00F418D1"/>
    <w:rsid w:val="00F4477E"/>
    <w:rsid w:val="00F670E8"/>
    <w:rsid w:val="00F67149"/>
    <w:rsid w:val="00F67D8F"/>
    <w:rsid w:val="00F76F02"/>
    <w:rsid w:val="00F802BE"/>
    <w:rsid w:val="00F85B1E"/>
    <w:rsid w:val="00F86024"/>
    <w:rsid w:val="00F8611A"/>
    <w:rsid w:val="00FA4729"/>
    <w:rsid w:val="00FA5128"/>
    <w:rsid w:val="00FB42D4"/>
    <w:rsid w:val="00FB5906"/>
    <w:rsid w:val="00FB593B"/>
    <w:rsid w:val="00FB762F"/>
    <w:rsid w:val="00FC2AED"/>
    <w:rsid w:val="00FD5EA7"/>
    <w:rsid w:val="00FD670D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82326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4B2589"/>
    <w:pPr>
      <w:autoSpaceDE w:val="0"/>
      <w:autoSpaceDN w:val="0"/>
      <w:adjustRightInd w:val="0"/>
      <w:spacing w:after="0" w:line="240" w:lineRule="auto"/>
    </w:pPr>
    <w:rPr>
      <w:rFonts w:ascii="Fira Sans Extra Condensed" w:hAnsi="Fira Sans Extra Condensed" w:cs="Fira Sans Extra Condensed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0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09E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09E"/>
    <w:rPr>
      <w:rFonts w:ascii="Fira Sans" w:hAnsi="Fira Sans"/>
      <w:b/>
      <w:bCs/>
      <w:sz w:val="20"/>
      <w:szCs w:val="20"/>
    </w:rPr>
  </w:style>
  <w:style w:type="table" w:customStyle="1" w:styleId="Siatkatabelijasna1">
    <w:name w:val="Siatka tabeli — jasna1"/>
    <w:basedOn w:val="Standardowy"/>
    <w:uiPriority w:val="40"/>
    <w:rsid w:val="00BE0339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D3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swaid.stat.gov.pl/EN/SitePagesDBW/ProdukcjaPrzemyslowa.aspx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6.png"/><Relationship Id="rId34" Type="http://schemas.openxmlformats.org/officeDocument/2006/relationships/hyperlink" Target="https://stat.gov.pl/en/metainformations/glossary/terms-used-in-official-statistics/2617,term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yperlink" Target="https://stat.gov.pl/en/topics/industry-construction-fixed-assets/industry/production-of-industrial-products-in-20152018,13,1.html" TargetMode="External"/><Relationship Id="rId33" Type="http://schemas.openxmlformats.org/officeDocument/2006/relationships/hyperlink" Target="http://swaid.stat.gov.pl/EN/SitePagesDBW/ProdukcjaPrzemyslowa.aspx" TargetMode="External"/><Relationship Id="rId38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hyperlink" Target="https://stat.gov.pl/en/metainformations/glossary/terms-used-in-official-statistics/625,term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stat.gov.pl/en/topics/industry-construction-fixed-assets/industry/production-of-major-industrial-products-in-may-2020,2,91.html" TargetMode="External"/><Relationship Id="rId32" Type="http://schemas.openxmlformats.org/officeDocument/2006/relationships/hyperlink" Target="https://stat.gov.pl/en/topics/industry-construction-fixed-assets/industry/production-of-industrial-products-in-20152018,13,1.html" TargetMode="External"/><Relationship Id="rId37" Type="http://schemas.openxmlformats.org/officeDocument/2006/relationships/header" Target="header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stat.gov.pl/en/topics/industry-construction-fixed-assets/industry/production-of-industrial-products-in-2018,3,16.html" TargetMode="External"/><Relationship Id="rId28" Type="http://schemas.openxmlformats.org/officeDocument/2006/relationships/hyperlink" Target="https://stat.gov.pl/en/metainformations/glossary/terms-used-in-official-statistics/363,term.html" TargetMode="External"/><Relationship Id="rId36" Type="http://schemas.openxmlformats.org/officeDocument/2006/relationships/hyperlink" Target="https://stat.gov.pl/en/metainformations/glossary/terms-used-in-official-statistics/625,term.html" TargetMode="External"/><Relationship Id="rId10" Type="http://schemas.openxmlformats.org/officeDocument/2006/relationships/chart" Target="charts/chart1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s://stat.gov.pl/en/topics/industry-construction-fixed-assets/industry/production-of-major-industrial-products-in-may-2020,2,9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hyperlink" Target="https://stat.gov.pl/en/metainformations/glossary/terms-used-in-official-statistics/2617,term.html" TargetMode="External"/><Relationship Id="rId30" Type="http://schemas.openxmlformats.org/officeDocument/2006/relationships/hyperlink" Target="https://stat.gov.pl/en/topics/industry-construction-fixed-assets/industry/production-of-industrial-products-in-2018,3,16.html" TargetMode="External"/><Relationship Id="rId35" Type="http://schemas.openxmlformats.org/officeDocument/2006/relationships/hyperlink" Target="https://stat.gov.pl/en/metainformations/glossary/terms-used-in-official-statistics/363,term.html" TargetMode="External"/><Relationship Id="rId8" Type="http://schemas.openxmlformats.org/officeDocument/2006/relationships/image" Target="media/image3.emf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528245507773067"/>
          <c:y val="5.5947798191892682E-2"/>
          <c:w val="0.48748657379366039"/>
          <c:h val="0.4455061834318161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1D77"/>
              </a:solidFill>
              <a:ln w="19050">
                <a:solidFill>
                  <a:schemeClr val="lt1"/>
                </a:solidFill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</c:dPt>
          <c:dPt>
            <c:idx val="1"/>
            <c:bubble3D val="0"/>
            <c:spPr>
              <a:solidFill>
                <a:srgbClr val="324A9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6677AD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99A4C8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CCD1E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CCE6D9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rgbClr val="99CEB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rgbClr val="66B58D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3DBBBBF5-C5EA-47F6-995B-0A083F4FD326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endParaRPr lang="pl-PL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4129B36-5FCA-4447-BF11-EE9124C2B490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endParaRPr lang="pl-PL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3A825EA-4989-4D6A-B14F-939071411351}" type="VALUE">
                      <a:rPr lang="en-US">
                        <a:solidFill>
                          <a:schemeClr val="bg1"/>
                        </a:solidFill>
                      </a:rPr>
                      <a:pPr/>
                      <a:t>[WARTOŚĆ]</a:t>
                    </a:fld>
                    <a:endParaRPr lang="pl-PL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'EN1'!$A$3:$A$10</c:f>
              <c:strCache>
                <c:ptCount val="8"/>
                <c:pt idx="0">
                  <c:v>Products of petrochemical, chemical and pharmaceutical industries, rubber and plastic products</c:v>
                </c:pt>
                <c:pt idx="1">
                  <c:v>Food products, beverages, tobacco products</c:v>
                </c:pt>
                <c:pt idx="2">
                  <c:v>Transport equipment</c:v>
                </c:pt>
                <c:pt idx="3">
                  <c:v>Machinery and equipment, computers, electronic and optical products </c:v>
                </c:pt>
                <c:pt idx="4">
                  <c:v>Basic metals, fabricated metal products</c:v>
                </c:pt>
                <c:pt idx="5">
                  <c:v>Other manufactured products</c:v>
                </c:pt>
                <c:pt idx="6">
                  <c:v>Products of wood, paper and printing industry</c:v>
                </c:pt>
                <c:pt idx="7">
                  <c:v>Mining and quarrying products</c:v>
                </c:pt>
              </c:strCache>
            </c:strRef>
          </c:cat>
          <c:val>
            <c:numRef>
              <c:f>'EN1'!$C$3:$C$10</c:f>
              <c:numCache>
                <c:formatCode>0.000</c:formatCode>
                <c:ptCount val="8"/>
                <c:pt idx="0">
                  <c:v>0.21851288785864384</c:v>
                </c:pt>
                <c:pt idx="1">
                  <c:v>0.20987929015148837</c:v>
                </c:pt>
                <c:pt idx="2">
                  <c:v>0.13165910818341406</c:v>
                </c:pt>
                <c:pt idx="3">
                  <c:v>0.12598724748343851</c:v>
                </c:pt>
                <c:pt idx="4">
                  <c:v>0.11773484938699948</c:v>
                </c:pt>
                <c:pt idx="5">
                  <c:v>0.10196599531269621</c:v>
                </c:pt>
                <c:pt idx="6">
                  <c:v>6.5722846861289527E-2</c:v>
                </c:pt>
                <c:pt idx="7">
                  <c:v>2.8537774762029934E-2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239248940036338E-2"/>
          <c:y val="0.57908196449081828"/>
          <c:w val="0.88952150211992731"/>
          <c:h val="0.406858281554875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9930-1114-4CBE-BEAF-AEA8B18E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2017-11-07T13:05:00Z</cp:lastPrinted>
  <dcterms:created xsi:type="dcterms:W3CDTF">2020-07-08T11:19:00Z</dcterms:created>
  <dcterms:modified xsi:type="dcterms:W3CDTF">2020-07-09T09:14:00Z</dcterms:modified>
</cp:coreProperties>
</file>