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D956FE" w14:textId="77A5729B" w:rsidR="004A4218" w:rsidRDefault="006E2B5E" w:rsidP="006E2B5E">
      <w:pPr>
        <w:pStyle w:val="tytuinformacji"/>
        <w:rPr>
          <w:rFonts w:ascii="Fira Sans" w:hAnsi="Fira Sans"/>
          <w:b/>
          <w:noProof/>
          <w:color w:val="auto"/>
          <w:spacing w:val="-2"/>
          <w:sz w:val="19"/>
          <w:szCs w:val="19"/>
          <w:lang w:eastAsia="pl-PL"/>
        </w:rPr>
      </w:pPr>
      <w:r w:rsidRPr="004A4218">
        <w:rPr>
          <w:spacing w:val="-2"/>
        </w:rPr>
        <w:t>Działalność badawcza i rozwojowa w Polsce w 201</w:t>
      </w:r>
      <w:r w:rsidR="003A25F8">
        <w:rPr>
          <w:spacing w:val="-2"/>
        </w:rPr>
        <w:t>9</w:t>
      </w:r>
      <w:r w:rsidRPr="004A4218">
        <w:rPr>
          <w:spacing w:val="-2"/>
        </w:rPr>
        <w:t xml:space="preserve"> r.</w:t>
      </w:r>
    </w:p>
    <w:p w14:paraId="44422A27" w14:textId="0D4F9233" w:rsidR="00D01F46" w:rsidRPr="004A4218" w:rsidRDefault="00D01F46" w:rsidP="006E2B5E">
      <w:pPr>
        <w:pStyle w:val="tytuinformacji"/>
        <w:rPr>
          <w:rFonts w:ascii="Fira Sans" w:hAnsi="Fira Sans"/>
          <w:b/>
          <w:noProof/>
          <w:color w:val="auto"/>
          <w:spacing w:val="-2"/>
          <w:sz w:val="19"/>
          <w:szCs w:val="19"/>
          <w:lang w:eastAsia="pl-PL"/>
        </w:rPr>
      </w:pPr>
    </w:p>
    <w:p w14:paraId="2579E6B3" w14:textId="0D4BF54E" w:rsidR="00D01F46" w:rsidRDefault="001458DA" w:rsidP="001749BA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4A35FAD5" wp14:editId="042A7574">
                <wp:simplePos x="0" y="0"/>
                <wp:positionH relativeFrom="margin">
                  <wp:posOffset>11430</wp:posOffset>
                </wp:positionH>
                <wp:positionV relativeFrom="paragraph">
                  <wp:posOffset>100965</wp:posOffset>
                </wp:positionV>
                <wp:extent cx="2138680" cy="133159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680" cy="133159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B2D40" w14:textId="41F5720D" w:rsidR="00251A59" w:rsidRDefault="005174DB" w:rsidP="00251A5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</w:rPr>
                              <w:pict w14:anchorId="20B5EBC1">
                                <v:shape id="Obraz 5" o:spid="_x0000_i1025" type="#_x0000_t75" style="width:27.75pt;height:26.25pt;visibility:visible;mso-wrap-style:square">
                                  <v:imagedata r:id="rId11" o:title=""/>
                                </v:shape>
                              </w:pict>
                            </w:r>
                            <w:r w:rsidR="001458DA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A25F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18</w:t>
                            </w:r>
                            <w:r w:rsidR="001458D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3A25F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8811E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23F04D67" w14:textId="6BE88F0C" w:rsidR="001458DA" w:rsidRPr="001813AA" w:rsidRDefault="00754EC0" w:rsidP="00754E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813AA">
                              <w:rPr>
                                <w:color w:val="FFFFFF" w:themeColor="background1"/>
                                <w:sz w:val="20"/>
                              </w:rPr>
                              <w:t xml:space="preserve">Wzrost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 xml:space="preserve">r/r </w:t>
                            </w:r>
                            <w:r w:rsidRPr="001813AA">
                              <w:rPr>
                                <w:color w:val="FFFFFF" w:themeColor="background1"/>
                                <w:sz w:val="20"/>
                              </w:rPr>
                              <w:t xml:space="preserve">nakładów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krajowych brutto</w:t>
                            </w:r>
                            <w:r w:rsidRPr="001813AA">
                              <w:rPr>
                                <w:color w:val="FFFFFF" w:themeColor="background1"/>
                                <w:sz w:val="20"/>
                              </w:rPr>
                              <w:t xml:space="preserve"> na działalność B+R (GERD)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5FAD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9pt;margin-top:7.95pt;width:168.4pt;height:104.8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" fillcolor="#001d77" stroked="f">
                <v:textbox>
                  <w:txbxContent>
                    <w:p w14:paraId="61DB2D40" w14:textId="41F5720D" w:rsidR="00251A59" w:rsidRDefault="00274F99" w:rsidP="00251A59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pict w14:anchorId="20B5EBC1">
                          <v:shape id="Obraz 5" o:spid="_x0000_i1025" type="#_x0000_t75" style="width:27.65pt;height:26.5pt;visibility:visible;mso-wrap-style:square">
                            <v:imagedata r:id="rId12" o:title=""/>
                          </v:shape>
                        </w:pict>
                      </w:r>
                      <w:r w:rsidR="001458DA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3A25F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18</w:t>
                      </w:r>
                      <w:r w:rsidR="001458D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3A25F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8811E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23F04D67" w14:textId="6BE88F0C" w:rsidR="001458DA" w:rsidRPr="001813AA" w:rsidRDefault="00754EC0" w:rsidP="00754EC0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813AA">
                        <w:rPr>
                          <w:color w:val="FFFFFF" w:themeColor="background1"/>
                          <w:sz w:val="20"/>
                        </w:rPr>
                        <w:t xml:space="preserve">Wzrost 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 xml:space="preserve">r/r </w:t>
                      </w:r>
                      <w:r w:rsidRPr="001813AA">
                        <w:rPr>
                          <w:color w:val="FFFFFF" w:themeColor="background1"/>
                          <w:sz w:val="20"/>
                        </w:rPr>
                        <w:t xml:space="preserve">nakładów 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>krajowych brutto</w:t>
                      </w:r>
                      <w:r w:rsidRPr="001813AA">
                        <w:rPr>
                          <w:color w:val="FFFFFF" w:themeColor="background1"/>
                          <w:sz w:val="20"/>
                        </w:rPr>
                        <w:t xml:space="preserve"> na działalność B+R (GERD)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25F8">
        <w:t xml:space="preserve">W 2019 r. nakłady krajowe brutto </w:t>
      </w:r>
      <w:r w:rsidR="003A25F8" w:rsidRPr="000D0441">
        <w:t>na dz</w:t>
      </w:r>
      <w:r w:rsidR="003A25F8">
        <w:t>iałalność B+R (GERD) wyniosły 30,3</w:t>
      </w:r>
      <w:r w:rsidR="003A25F8" w:rsidRPr="000D0441">
        <w:t xml:space="preserve"> mld zł i </w:t>
      </w:r>
      <w:r w:rsidR="003A25F8" w:rsidRPr="0020254C">
        <w:t xml:space="preserve">wzrosły </w:t>
      </w:r>
      <w:r w:rsidR="0020254C">
        <w:br/>
      </w:r>
      <w:r w:rsidR="003A25F8" w:rsidRPr="0020254C">
        <w:t xml:space="preserve">w stosunku do poprzedniego roku o 18,1%. Wskaźnik intensywności prac </w:t>
      </w:r>
      <w:r w:rsidR="003A25F8">
        <w:t xml:space="preserve">B+R (GERD do </w:t>
      </w:r>
      <w:r w:rsidR="003A25F8" w:rsidRPr="005A5928">
        <w:t>PK</w:t>
      </w:r>
      <w:r w:rsidR="003A25F8">
        <w:t>B) osiągnął poziom</w:t>
      </w:r>
      <w:r w:rsidR="003A25F8" w:rsidRPr="005A5928">
        <w:t xml:space="preserve"> </w:t>
      </w:r>
      <w:r w:rsidR="003A25F8">
        <w:t>1,32</w:t>
      </w:r>
      <w:r w:rsidR="003A25F8" w:rsidRPr="005A5928">
        <w:t>%</w:t>
      </w:r>
      <w:r w:rsidR="003A25F8">
        <w:t xml:space="preserve"> (w 2018 r. – 1,21%).</w:t>
      </w:r>
      <w:r w:rsidR="003A25F8" w:rsidRPr="005A5928">
        <w:t xml:space="preserve"> </w:t>
      </w:r>
      <w:r w:rsidR="003A25F8">
        <w:t xml:space="preserve">Wartość nakładów wewnętrznych na działalność B+R przypadająca na 1 mieszkańca wyniosła 789 zł </w:t>
      </w:r>
      <w:r w:rsidR="0020254C">
        <w:br/>
      </w:r>
      <w:r w:rsidR="003A25F8">
        <w:t>i była większa niż przed rokiem o 18,</w:t>
      </w:r>
      <w:r w:rsidR="0089617D">
        <w:t>2</w:t>
      </w:r>
      <w:r w:rsidR="003A25F8">
        <w:t>%. Liczba podmiotów w działalności B+R wzrosła o 1,</w:t>
      </w:r>
      <w:r w:rsidR="00DE317B">
        <w:t>5</w:t>
      </w:r>
      <w:r w:rsidR="003A25F8">
        <w:t>%.</w:t>
      </w:r>
    </w:p>
    <w:p w14:paraId="31801F7E" w14:textId="055E4C42" w:rsidR="001458DA" w:rsidRDefault="001458DA" w:rsidP="0020254C">
      <w:pPr>
        <w:rPr>
          <w:lang w:eastAsia="pl-PL"/>
        </w:rPr>
      </w:pPr>
    </w:p>
    <w:p w14:paraId="696072F6" w14:textId="0C671CFE" w:rsidR="004E3D1C" w:rsidRDefault="004E3D1C" w:rsidP="001749BA">
      <w:pPr>
        <w:pStyle w:val="tytuwykresu"/>
        <w:rPr>
          <w:lang w:eastAsia="pl-PL"/>
        </w:rPr>
      </w:pPr>
      <w:r>
        <w:rPr>
          <w:lang w:eastAsia="pl-PL"/>
        </w:rPr>
        <w:t>Tablica 1. Wybrane dane z zakresu działalności B+R</w:t>
      </w:r>
    </w:p>
    <w:p w14:paraId="1B150DCE" w14:textId="562888D4" w:rsidR="00750BD7" w:rsidRDefault="00750BD7" w:rsidP="001749BA">
      <w:pPr>
        <w:pStyle w:val="tytuwykresu"/>
        <w:rPr>
          <w:lang w:eastAsia="pl-PL"/>
        </w:rPr>
      </w:pPr>
    </w:p>
    <w:tbl>
      <w:tblPr>
        <w:tblStyle w:val="Tabela-Siatka"/>
        <w:tblpPr w:leftFromText="141" w:rightFromText="141" w:vertAnchor="text" w:horzAnchor="margin" w:tblpY="48"/>
        <w:tblW w:w="7938" w:type="dxa"/>
        <w:tblBorders>
          <w:top w:val="single" w:sz="2" w:space="0" w:color="auto"/>
          <w:left w:val="none" w:sz="0" w:space="0" w:color="auto"/>
          <w:bottom w:val="single" w:sz="2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1"/>
        <w:gridCol w:w="821"/>
        <w:gridCol w:w="821"/>
        <w:gridCol w:w="821"/>
        <w:gridCol w:w="821"/>
        <w:gridCol w:w="821"/>
        <w:gridCol w:w="822"/>
      </w:tblGrid>
      <w:tr w:rsidR="000E1488" w:rsidRPr="00C71D5C" w14:paraId="3DB356C3" w14:textId="760BAAEE" w:rsidTr="000E1488">
        <w:trPr>
          <w:trHeight w:val="478"/>
        </w:trPr>
        <w:tc>
          <w:tcPr>
            <w:tcW w:w="3011" w:type="dxa"/>
            <w:tcBorders>
              <w:top w:val="nil"/>
              <w:bottom w:val="single" w:sz="1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7D7C8E20" w14:textId="5F487D7A" w:rsidR="000E1488" w:rsidRPr="00B22565" w:rsidRDefault="000E1488" w:rsidP="00394487">
            <w:pPr>
              <w:pStyle w:val="GWKA"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WYSZCZEGÓLNIENIE</w:t>
            </w:r>
          </w:p>
        </w:tc>
        <w:tc>
          <w:tcPr>
            <w:tcW w:w="821" w:type="dxa"/>
            <w:tcBorders>
              <w:top w:val="nil"/>
              <w:left w:val="single" w:sz="2" w:space="0" w:color="001D77"/>
              <w:bottom w:val="single" w:sz="1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2E654A73" w14:textId="2E990864" w:rsidR="000E1488" w:rsidRPr="00B22565" w:rsidRDefault="000E1488" w:rsidP="00394487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B22565">
              <w:rPr>
                <w:rFonts w:cs="Arial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821" w:type="dxa"/>
            <w:tcBorders>
              <w:top w:val="nil"/>
              <w:left w:val="single" w:sz="2" w:space="0" w:color="001D77"/>
              <w:bottom w:val="single" w:sz="1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7EE5FC1C" w14:textId="1FA1622F" w:rsidR="000E1488" w:rsidRPr="00B22565" w:rsidRDefault="000E1488" w:rsidP="00394487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B22565">
              <w:rPr>
                <w:rFonts w:cs="Arial"/>
                <w:color w:val="000000" w:themeColor="text1"/>
                <w:sz w:val="16"/>
                <w:szCs w:val="16"/>
              </w:rPr>
              <w:t>2015</w:t>
            </w:r>
          </w:p>
        </w:tc>
        <w:tc>
          <w:tcPr>
            <w:tcW w:w="821" w:type="dxa"/>
            <w:tcBorders>
              <w:top w:val="nil"/>
              <w:left w:val="single" w:sz="2" w:space="0" w:color="001D77"/>
              <w:bottom w:val="single" w:sz="1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5805B24F" w14:textId="7907C597" w:rsidR="000E1488" w:rsidRPr="00B22565" w:rsidRDefault="000E1488" w:rsidP="00394487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B22565">
              <w:rPr>
                <w:rFonts w:cs="Arial"/>
                <w:color w:val="000000" w:themeColor="text1"/>
                <w:sz w:val="16"/>
                <w:szCs w:val="16"/>
              </w:rPr>
              <w:t>2016</w:t>
            </w:r>
          </w:p>
        </w:tc>
        <w:tc>
          <w:tcPr>
            <w:tcW w:w="821" w:type="dxa"/>
            <w:tcBorders>
              <w:top w:val="nil"/>
              <w:left w:val="single" w:sz="2" w:space="0" w:color="001D77"/>
              <w:bottom w:val="single" w:sz="1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6D966F84" w14:textId="7D0CF6D0" w:rsidR="000E1488" w:rsidRPr="00B22565" w:rsidRDefault="000E1488" w:rsidP="00394487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B22565">
              <w:rPr>
                <w:rFonts w:cs="Arial"/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821" w:type="dxa"/>
            <w:tcBorders>
              <w:top w:val="nil"/>
              <w:left w:val="single" w:sz="2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F410D98" w14:textId="33F3B0C4" w:rsidR="000E1488" w:rsidRPr="00B22565" w:rsidRDefault="000E1488" w:rsidP="00394487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B22565">
              <w:rPr>
                <w:rFonts w:cs="Arial"/>
                <w:color w:val="000000" w:themeColor="text1"/>
                <w:sz w:val="16"/>
                <w:szCs w:val="16"/>
              </w:rPr>
              <w:t>201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22" w:type="dxa"/>
            <w:tcBorders>
              <w:top w:val="nil"/>
              <w:left w:val="single" w:sz="2" w:space="0" w:color="001D77"/>
              <w:bottom w:val="single" w:sz="12" w:space="0" w:color="001D77"/>
            </w:tcBorders>
          </w:tcPr>
          <w:p w14:paraId="38A95BCE" w14:textId="30D059EB" w:rsidR="000E1488" w:rsidRPr="00B22565" w:rsidRDefault="000E1488" w:rsidP="00394487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2019</w:t>
            </w:r>
          </w:p>
        </w:tc>
      </w:tr>
      <w:tr w:rsidR="003A25F8" w:rsidRPr="00C71D5C" w14:paraId="4A3F7905" w14:textId="5433C4AD" w:rsidTr="000E1488">
        <w:trPr>
          <w:trHeight w:val="481"/>
        </w:trPr>
        <w:tc>
          <w:tcPr>
            <w:tcW w:w="3011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1448D0" w14:textId="35869240" w:rsidR="003A25F8" w:rsidRPr="00B22565" w:rsidRDefault="003A25F8" w:rsidP="003A25F8">
            <w:pPr>
              <w:pStyle w:val="BOK0"/>
              <w:spacing w:before="120" w:after="120" w:line="240" w:lineRule="exact"/>
              <w:ind w:left="0" w:firstLine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Liczba podmiotów w działalności B+R</w:t>
            </w:r>
          </w:p>
        </w:tc>
        <w:tc>
          <w:tcPr>
            <w:tcW w:w="82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A2276" w14:textId="2AC6A301" w:rsidR="003A25F8" w:rsidRPr="00B22565" w:rsidRDefault="003A25F8" w:rsidP="003A25F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3</w:t>
            </w:r>
            <w:r w:rsidR="007D5C40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B22565">
              <w:rPr>
                <w:rFonts w:ascii="Fira Sans" w:hAnsi="Fira Sans"/>
                <w:sz w:val="16"/>
                <w:szCs w:val="16"/>
              </w:rPr>
              <w:t>474</w:t>
            </w:r>
          </w:p>
        </w:tc>
        <w:tc>
          <w:tcPr>
            <w:tcW w:w="82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48ECFA" w14:textId="21682A18" w:rsidR="003A25F8" w:rsidRPr="00B22565" w:rsidRDefault="003A25F8" w:rsidP="003A25F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4</w:t>
            </w:r>
            <w:r w:rsidR="007D5C40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B22565">
              <w:rPr>
                <w:rFonts w:ascii="Fira Sans" w:hAnsi="Fira Sans"/>
                <w:sz w:val="16"/>
                <w:szCs w:val="16"/>
              </w:rPr>
              <w:t>427</w:t>
            </w:r>
          </w:p>
        </w:tc>
        <w:tc>
          <w:tcPr>
            <w:tcW w:w="82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B7D9B6" w14:textId="34238E32" w:rsidR="003A25F8" w:rsidRPr="00B22565" w:rsidRDefault="003A25F8" w:rsidP="003A25F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4</w:t>
            </w:r>
            <w:r w:rsidR="007D5C40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B22565">
              <w:rPr>
                <w:rFonts w:ascii="Fira Sans" w:hAnsi="Fira Sans"/>
                <w:sz w:val="16"/>
                <w:szCs w:val="16"/>
              </w:rPr>
              <w:t>871</w:t>
            </w:r>
          </w:p>
        </w:tc>
        <w:tc>
          <w:tcPr>
            <w:tcW w:w="82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27D902" w14:textId="5312E5D6" w:rsidR="003A25F8" w:rsidRPr="00B22565" w:rsidRDefault="003A25F8" w:rsidP="003A25F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5</w:t>
            </w:r>
            <w:r w:rsidR="007D5C40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B22565">
              <w:rPr>
                <w:rFonts w:ascii="Fira Sans" w:hAnsi="Fira Sans"/>
                <w:sz w:val="16"/>
                <w:szCs w:val="16"/>
              </w:rPr>
              <w:t>102</w:t>
            </w:r>
          </w:p>
        </w:tc>
        <w:tc>
          <w:tcPr>
            <w:tcW w:w="82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1BCFCEB" w14:textId="17081C22" w:rsidR="003A25F8" w:rsidRPr="00B22565" w:rsidRDefault="003A25F8" w:rsidP="003A25F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</w:t>
            </w:r>
            <w:r w:rsidR="007D5C40">
              <w:rPr>
                <w:rFonts w:ascii="Fira Sans" w:hAnsi="Fira Sans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sz w:val="16"/>
                <w:szCs w:val="16"/>
              </w:rPr>
              <w:t>779</w:t>
            </w:r>
          </w:p>
        </w:tc>
        <w:tc>
          <w:tcPr>
            <w:tcW w:w="82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10D0EB1" w14:textId="608379A4" w:rsidR="003A25F8" w:rsidRDefault="003A25F8" w:rsidP="009031C2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</w:t>
            </w:r>
            <w:r w:rsidR="007D5C40">
              <w:rPr>
                <w:rFonts w:ascii="Fira Sans" w:hAnsi="Fira Sans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sz w:val="16"/>
                <w:szCs w:val="16"/>
              </w:rPr>
              <w:t>8</w:t>
            </w:r>
            <w:r w:rsidR="00DE317B">
              <w:rPr>
                <w:rFonts w:ascii="Fira Sans" w:hAnsi="Fira Sans"/>
                <w:sz w:val="16"/>
                <w:szCs w:val="16"/>
              </w:rPr>
              <w:t>63</w:t>
            </w:r>
          </w:p>
        </w:tc>
      </w:tr>
      <w:tr w:rsidR="003A25F8" w:rsidRPr="00C71D5C" w14:paraId="5FFBBC28" w14:textId="4CF98114" w:rsidTr="000E1488">
        <w:trPr>
          <w:trHeight w:val="574"/>
        </w:trPr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01290C3" w14:textId="662DBB8F" w:rsidR="003A25F8" w:rsidRPr="00B22565" w:rsidRDefault="003A25F8" w:rsidP="003A25F8">
            <w:pPr>
              <w:pStyle w:val="BOK0"/>
              <w:spacing w:before="120" w:after="120" w:line="240" w:lineRule="exact"/>
              <w:ind w:left="0" w:firstLine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Nakłady krajowe brutto na działalność B+R (GERD) w mln zł</w:t>
            </w:r>
          </w:p>
        </w:tc>
        <w:tc>
          <w:tcPr>
            <w:tcW w:w="8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482815" w14:textId="5165D45C" w:rsidR="003A25F8" w:rsidRPr="00B22565" w:rsidRDefault="003A25F8" w:rsidP="003A25F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16</w:t>
            </w:r>
            <w:r w:rsidR="007D5C40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B22565">
              <w:rPr>
                <w:rFonts w:ascii="Fira Sans" w:hAnsi="Fira Sans"/>
                <w:sz w:val="16"/>
                <w:szCs w:val="16"/>
              </w:rPr>
              <w:t>168</w:t>
            </w:r>
          </w:p>
        </w:tc>
        <w:tc>
          <w:tcPr>
            <w:tcW w:w="8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36A404" w14:textId="4A90A995" w:rsidR="003A25F8" w:rsidRPr="00B22565" w:rsidRDefault="003A25F8" w:rsidP="003A25F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18</w:t>
            </w:r>
            <w:r w:rsidR="007D5C40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B22565">
              <w:rPr>
                <w:rFonts w:ascii="Fira Sans" w:hAnsi="Fira Sans"/>
                <w:sz w:val="16"/>
                <w:szCs w:val="16"/>
              </w:rPr>
              <w:t>061</w:t>
            </w:r>
          </w:p>
        </w:tc>
        <w:tc>
          <w:tcPr>
            <w:tcW w:w="8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3F14A1" w14:textId="0ED18385" w:rsidR="003A25F8" w:rsidRPr="00B22565" w:rsidRDefault="003A25F8" w:rsidP="003A25F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17</w:t>
            </w:r>
            <w:r w:rsidR="007D5C40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B22565">
              <w:rPr>
                <w:rFonts w:ascii="Fira Sans" w:hAnsi="Fira Sans"/>
                <w:sz w:val="16"/>
                <w:szCs w:val="16"/>
              </w:rPr>
              <w:t>943</w:t>
            </w:r>
          </w:p>
        </w:tc>
        <w:tc>
          <w:tcPr>
            <w:tcW w:w="8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0742E6" w14:textId="16AF514C" w:rsidR="003A25F8" w:rsidRPr="00B22565" w:rsidRDefault="003A25F8" w:rsidP="003A25F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20</w:t>
            </w:r>
            <w:r w:rsidR="007D5C40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B22565">
              <w:rPr>
                <w:rFonts w:ascii="Fira Sans" w:hAnsi="Fira Sans"/>
                <w:sz w:val="16"/>
                <w:szCs w:val="16"/>
              </w:rPr>
              <w:t>578</w:t>
            </w:r>
          </w:p>
        </w:tc>
        <w:tc>
          <w:tcPr>
            <w:tcW w:w="8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9E464C" w14:textId="5ECE8B20" w:rsidR="003A25F8" w:rsidRPr="00B22565" w:rsidRDefault="003A25F8" w:rsidP="003A25F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25</w:t>
            </w:r>
            <w:r w:rsidR="007D5C40">
              <w:rPr>
                <w:rFonts w:ascii="Fira Sans" w:hAnsi="Fira Sans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sz w:val="16"/>
                <w:szCs w:val="16"/>
              </w:rPr>
              <w:t>648</w:t>
            </w:r>
          </w:p>
        </w:tc>
        <w:tc>
          <w:tcPr>
            <w:tcW w:w="8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D9C1DF" w14:textId="6E4FA645" w:rsidR="003A25F8" w:rsidRDefault="003A25F8" w:rsidP="00DE317B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30</w:t>
            </w:r>
            <w:r w:rsidR="007D5C40">
              <w:rPr>
                <w:rFonts w:ascii="Fira Sans" w:hAnsi="Fira Sans"/>
                <w:sz w:val="16"/>
                <w:szCs w:val="16"/>
              </w:rPr>
              <w:t xml:space="preserve"> </w:t>
            </w:r>
            <w:r w:rsidR="009031C2">
              <w:rPr>
                <w:rFonts w:ascii="Fira Sans" w:hAnsi="Fira Sans"/>
                <w:sz w:val="16"/>
                <w:szCs w:val="16"/>
              </w:rPr>
              <w:t>2</w:t>
            </w:r>
            <w:r>
              <w:rPr>
                <w:rFonts w:ascii="Fira Sans" w:hAnsi="Fira Sans"/>
                <w:sz w:val="16"/>
                <w:szCs w:val="16"/>
              </w:rPr>
              <w:t>8</w:t>
            </w:r>
            <w:r w:rsidR="00760F3C">
              <w:rPr>
                <w:rFonts w:ascii="Fira Sans" w:hAnsi="Fira Sans"/>
                <w:sz w:val="16"/>
                <w:szCs w:val="16"/>
              </w:rPr>
              <w:t>5</w:t>
            </w:r>
            <w:bookmarkStart w:id="0" w:name="_GoBack"/>
            <w:bookmarkEnd w:id="0"/>
          </w:p>
        </w:tc>
      </w:tr>
      <w:tr w:rsidR="003A25F8" w:rsidRPr="00C71D5C" w14:paraId="60D1BCDF" w14:textId="2EEF472D" w:rsidTr="000E1488">
        <w:trPr>
          <w:trHeight w:val="683"/>
        </w:trPr>
        <w:tc>
          <w:tcPr>
            <w:tcW w:w="301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76E2FC2" w14:textId="3EE1A179" w:rsidR="003A25F8" w:rsidRPr="00B22565" w:rsidRDefault="003A25F8" w:rsidP="003A25F8">
            <w:pPr>
              <w:pStyle w:val="BOK0"/>
              <w:spacing w:before="120" w:after="120" w:line="240" w:lineRule="exact"/>
              <w:ind w:left="0" w:firstLine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 xml:space="preserve">Relacja nakładów krajowych brutto </w:t>
            </w:r>
            <w:r>
              <w:rPr>
                <w:rFonts w:ascii="Fira Sans" w:hAnsi="Fira Sans"/>
                <w:sz w:val="16"/>
                <w:szCs w:val="16"/>
              </w:rPr>
              <w:br/>
            </w:r>
            <w:r w:rsidRPr="00B22565">
              <w:rPr>
                <w:rFonts w:ascii="Fira Sans" w:hAnsi="Fira Sans"/>
                <w:sz w:val="16"/>
                <w:szCs w:val="16"/>
              </w:rPr>
              <w:t>na działalność B+R (GERD) do PKB w %</w:t>
            </w:r>
          </w:p>
        </w:tc>
        <w:tc>
          <w:tcPr>
            <w:tcW w:w="82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92B0E87" w14:textId="489E0E85" w:rsidR="003A25F8" w:rsidRPr="00B22565" w:rsidRDefault="003A25F8" w:rsidP="003A25F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0,94</w:t>
            </w:r>
          </w:p>
        </w:tc>
        <w:tc>
          <w:tcPr>
            <w:tcW w:w="82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3D91DD8" w14:textId="7C1FDEEC" w:rsidR="003A25F8" w:rsidRPr="00B22565" w:rsidRDefault="003A25F8" w:rsidP="003A25F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1,00</w:t>
            </w:r>
          </w:p>
        </w:tc>
        <w:tc>
          <w:tcPr>
            <w:tcW w:w="82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B5AC846" w14:textId="745B023A" w:rsidR="003A25F8" w:rsidRPr="00C7415E" w:rsidRDefault="003A25F8" w:rsidP="003A25F8">
            <w:pPr>
              <w:jc w:val="right"/>
              <w:rPr>
                <w:sz w:val="16"/>
              </w:rPr>
            </w:pPr>
            <w:r w:rsidRPr="00C7415E">
              <w:rPr>
                <w:sz w:val="16"/>
              </w:rPr>
              <w:t>0,96</w:t>
            </w:r>
          </w:p>
        </w:tc>
        <w:tc>
          <w:tcPr>
            <w:tcW w:w="82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4C21958" w14:textId="667AF55C" w:rsidR="003A25F8" w:rsidRPr="00C7415E" w:rsidRDefault="003A25F8" w:rsidP="003A25F8">
            <w:pPr>
              <w:jc w:val="right"/>
              <w:rPr>
                <w:sz w:val="16"/>
              </w:rPr>
            </w:pPr>
            <w:r w:rsidRPr="00C7415E">
              <w:rPr>
                <w:sz w:val="16"/>
              </w:rPr>
              <w:t>1,03</w:t>
            </w:r>
          </w:p>
        </w:tc>
        <w:tc>
          <w:tcPr>
            <w:tcW w:w="821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05531ED0" w14:textId="3306046A" w:rsidR="003A25F8" w:rsidRPr="00B22565" w:rsidRDefault="003A25F8" w:rsidP="003A25F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1,</w:t>
            </w:r>
            <w:r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822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C8A67E9" w14:textId="1FE9D9D5" w:rsidR="003A25F8" w:rsidRPr="00B22565" w:rsidRDefault="003A25F8" w:rsidP="003A25F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1,32</w:t>
            </w:r>
          </w:p>
        </w:tc>
      </w:tr>
    </w:tbl>
    <w:p w14:paraId="35B73E9D" w14:textId="7A98156B" w:rsidR="00B22565" w:rsidRDefault="00B22565" w:rsidP="004E005B">
      <w:pPr>
        <w:rPr>
          <w:shd w:val="clear" w:color="auto" w:fill="FFFFFF"/>
        </w:rPr>
      </w:pPr>
    </w:p>
    <w:p w14:paraId="65D010E5" w14:textId="377A9DC9" w:rsidR="004E3D1C" w:rsidRDefault="000E1488" w:rsidP="004E3D1C">
      <w:pPr>
        <w:pStyle w:val="Nagwek1"/>
        <w:rPr>
          <w:shd w:val="clear" w:color="auto" w:fill="FFFFFF"/>
        </w:rPr>
      </w:pPr>
      <w:r w:rsidRPr="00427132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003F889C" wp14:editId="22D84885">
                <wp:simplePos x="0" y="0"/>
                <wp:positionH relativeFrom="column">
                  <wp:posOffset>5254879</wp:posOffset>
                </wp:positionH>
                <wp:positionV relativeFrom="paragraph">
                  <wp:posOffset>253035</wp:posOffset>
                </wp:positionV>
                <wp:extent cx="1725295" cy="457200"/>
                <wp:effectExtent l="0" t="0" r="0" b="0"/>
                <wp:wrapTight wrapText="bothSides">
                  <wp:wrapPolygon edited="0">
                    <wp:start x="715" y="0"/>
                    <wp:lineTo x="715" y="20700"/>
                    <wp:lineTo x="20749" y="20700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78473" w14:textId="5E62D6FA" w:rsidR="001462E8" w:rsidRPr="00AC64BD" w:rsidRDefault="003A25F8" w:rsidP="0020254C">
                            <w:pPr>
                              <w:pStyle w:val="tekstzboku"/>
                              <w:spacing w:before="0"/>
                            </w:pPr>
                            <w:r w:rsidRPr="002D3B44">
                              <w:t>Intensywność prac B+R</w:t>
                            </w:r>
                            <w:r>
                              <w:t xml:space="preserve"> (GERD/PKB) </w:t>
                            </w:r>
                            <w:r w:rsidRPr="002D3B44">
                              <w:t>wyniosła 1,</w:t>
                            </w:r>
                            <w:r>
                              <w:t>32</w:t>
                            </w:r>
                            <w:r w:rsidRPr="002D3B44">
                              <w:t>%</w:t>
                            </w:r>
                            <w:r w:rsidR="001462E8" w:rsidRPr="00AC64B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889C" id="Pole tekstowe 6" o:spid="_x0000_s1027" type="#_x0000_t202" style="position:absolute;margin-left:413.75pt;margin-top:19.9pt;width:135.85pt;height:36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" filled="f" stroked="f">
                <v:textbox>
                  <w:txbxContent>
                    <w:p w14:paraId="78E78473" w14:textId="5E62D6FA" w:rsidR="001462E8" w:rsidRPr="00AC64BD" w:rsidRDefault="003A25F8" w:rsidP="0020254C">
                      <w:pPr>
                        <w:pStyle w:val="tekstzboku"/>
                        <w:spacing w:before="0"/>
                      </w:pPr>
                      <w:r w:rsidRPr="002D3B44">
                        <w:t>Intensywność prac B+R</w:t>
                      </w:r>
                      <w:r>
                        <w:t xml:space="preserve"> (GERD/PKB) </w:t>
                      </w:r>
                      <w:r w:rsidRPr="002D3B44">
                        <w:t>wyniosła 1,</w:t>
                      </w:r>
                      <w:r>
                        <w:t>32</w:t>
                      </w:r>
                      <w:r w:rsidRPr="002D3B44">
                        <w:t>%</w:t>
                      </w:r>
                      <w:r w:rsidR="001462E8" w:rsidRPr="00AC64BD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E3D1C" w:rsidRPr="005A5928">
        <w:rPr>
          <w:shd w:val="clear" w:color="auto" w:fill="FFFFFF"/>
        </w:rPr>
        <w:t>NAKŁADY WEWNĘTRZNE NA DZIAŁALNOŚĆ BADAWCZĄ I ROZWOJOWĄ</w:t>
      </w:r>
    </w:p>
    <w:p w14:paraId="7A250AB0" w14:textId="420ECEE4" w:rsidR="004E3D1C" w:rsidRDefault="003A25F8" w:rsidP="00C7415E">
      <w:pPr>
        <w:rPr>
          <w:lang w:eastAsia="pl-PL"/>
        </w:rPr>
      </w:pPr>
      <w:r>
        <w:rPr>
          <w:lang w:eastAsia="pl-PL"/>
        </w:rPr>
        <w:t>W 2019 r.</w:t>
      </w:r>
      <w:r w:rsidR="00D71AA1">
        <w:rPr>
          <w:lang w:eastAsia="pl-PL"/>
        </w:rPr>
        <w:t>,</w:t>
      </w:r>
      <w:r>
        <w:rPr>
          <w:lang w:eastAsia="pl-PL"/>
        </w:rPr>
        <w:t xml:space="preserve"> podobnie jak w latach poprzednich</w:t>
      </w:r>
      <w:r w:rsidR="00D71AA1">
        <w:rPr>
          <w:lang w:eastAsia="pl-PL"/>
        </w:rPr>
        <w:t>,</w:t>
      </w:r>
      <w:r>
        <w:rPr>
          <w:lang w:eastAsia="pl-PL"/>
        </w:rPr>
        <w:t xml:space="preserve"> w strukturze nakładów wewnętrznych na działalność B+R według rodzajów kosztów dominowały nakłady bieżące</w:t>
      </w:r>
      <w:r w:rsidR="00181560">
        <w:rPr>
          <w:lang w:eastAsia="pl-PL"/>
        </w:rPr>
        <w:t>.</w:t>
      </w:r>
      <w:r w:rsidR="00E8046A" w:rsidRPr="00E8046A">
        <w:t xml:space="preserve"> </w:t>
      </w:r>
      <w:r w:rsidR="00E8046A" w:rsidRPr="00E8046A">
        <w:rPr>
          <w:lang w:eastAsia="pl-PL"/>
        </w:rPr>
        <w:t xml:space="preserve">Ich udział we wszystkich </w:t>
      </w:r>
      <w:r w:rsidR="00E8046A" w:rsidRPr="00E8046A">
        <w:rPr>
          <w:spacing w:val="-2"/>
          <w:lang w:eastAsia="pl-PL"/>
        </w:rPr>
        <w:t>nakładach poniesionych na prowadzenie badań naukowych i prac rozwojowych wyniósł 82,4%.</w:t>
      </w:r>
    </w:p>
    <w:p w14:paraId="24A57BCB" w14:textId="14DB198E" w:rsidR="004E3D1C" w:rsidRDefault="004E3D1C" w:rsidP="004E005B">
      <w:pPr>
        <w:rPr>
          <w:shd w:val="clear" w:color="auto" w:fill="FFFFFF"/>
        </w:rPr>
      </w:pPr>
    </w:p>
    <w:p w14:paraId="7B8ADC4E" w14:textId="7667A65D" w:rsidR="004E3D1C" w:rsidRDefault="004E3D1C" w:rsidP="001749BA">
      <w:pPr>
        <w:pStyle w:val="tytuwykresu"/>
        <w:rPr>
          <w:lang w:eastAsia="pl-PL"/>
        </w:rPr>
      </w:pPr>
      <w:r w:rsidRPr="00A34A66">
        <w:rPr>
          <w:lang w:eastAsia="pl-PL"/>
        </w:rPr>
        <w:t xml:space="preserve">Wykres 1. </w:t>
      </w:r>
      <w:r w:rsidR="000F7876">
        <w:rPr>
          <w:lang w:eastAsia="pl-PL"/>
        </w:rPr>
        <w:t>Nakłady</w:t>
      </w:r>
      <w:r>
        <w:rPr>
          <w:lang w:eastAsia="pl-PL"/>
        </w:rPr>
        <w:t xml:space="preserve"> </w:t>
      </w:r>
      <w:r w:rsidRPr="00E04E97">
        <w:rPr>
          <w:lang w:eastAsia="pl-PL"/>
        </w:rPr>
        <w:t>wewnętrzn</w:t>
      </w:r>
      <w:r w:rsidR="000F7876">
        <w:rPr>
          <w:lang w:eastAsia="pl-PL"/>
        </w:rPr>
        <w:t>e</w:t>
      </w:r>
      <w:r w:rsidRPr="00E04E97">
        <w:rPr>
          <w:lang w:eastAsia="pl-PL"/>
        </w:rPr>
        <w:t xml:space="preserve"> na działalność B+R według rodzajów kosztów</w:t>
      </w:r>
    </w:p>
    <w:p w14:paraId="18CFB357" w14:textId="77777777" w:rsidR="005F66EE" w:rsidRDefault="005F66EE" w:rsidP="005739A5">
      <w:pPr>
        <w:pStyle w:val="tytuwykresu"/>
        <w:rPr>
          <w:shd w:val="clear" w:color="auto" w:fill="FFFFFF"/>
        </w:rPr>
      </w:pPr>
    </w:p>
    <w:p w14:paraId="2DC0DE88" w14:textId="577C7009" w:rsidR="003A25F8" w:rsidRDefault="003A25F8" w:rsidP="0020254C">
      <w:pPr>
        <w:pStyle w:val="Brakstyluakapitowego"/>
        <w:jc w:val="center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5BE2E954" wp14:editId="4306EEAF">
            <wp:extent cx="4608000" cy="1512000"/>
            <wp:effectExtent l="0" t="0" r="254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B25C48C" w14:textId="56BF7D72" w:rsidR="003A25F8" w:rsidRDefault="0020254C" w:rsidP="005739A5">
      <w:pPr>
        <w:pStyle w:val="tytuwykresu"/>
        <w:rPr>
          <w:shd w:val="clear" w:color="auto" w:fill="FFFFFF"/>
        </w:rPr>
      </w:pPr>
      <w:r w:rsidRPr="0080092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39F6932" wp14:editId="039003B2">
                <wp:simplePos x="0" y="0"/>
                <wp:positionH relativeFrom="column">
                  <wp:posOffset>5219395</wp:posOffset>
                </wp:positionH>
                <wp:positionV relativeFrom="paragraph">
                  <wp:posOffset>260604</wp:posOffset>
                </wp:positionV>
                <wp:extent cx="1761871" cy="872490"/>
                <wp:effectExtent l="0" t="0" r="0" b="381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871" cy="87249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E7F9D" w14:textId="63ACEB92" w:rsidR="00891A98" w:rsidRPr="00E864BC" w:rsidRDefault="00891A98" w:rsidP="00891A98">
                            <w:pPr>
                              <w:pStyle w:val="tekstzboku"/>
                              <w:spacing w:before="0"/>
                            </w:pPr>
                            <w:r>
                              <w:t>Nakłady sektora przedsiębiorstw na działalność B+R (BERD) stanowiły 62,8% nakładów wewnętrznych na działalność B+R (GERD)</w:t>
                            </w:r>
                          </w:p>
                          <w:p w14:paraId="1580E575" w14:textId="0B8586BC" w:rsidR="00231EFF" w:rsidRPr="00E864BC" w:rsidRDefault="00231EFF" w:rsidP="00B1795A">
                            <w:pPr>
                              <w:pStyle w:val="tekstzboku"/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6932" id="_x0000_s1028" type="#_x0000_t202" style="position:absolute;margin-left:411pt;margin-top:20.5pt;width:138.75pt;height:68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" filled="f" stroked="f" strokeweight="0">
                <v:textbox>
                  <w:txbxContent>
                    <w:p w14:paraId="1C8E7F9D" w14:textId="63ACEB92" w:rsidR="00891A98" w:rsidRPr="00E864BC" w:rsidRDefault="00891A98" w:rsidP="00891A98">
                      <w:pPr>
                        <w:pStyle w:val="tekstzboku"/>
                        <w:spacing w:before="0"/>
                      </w:pPr>
                      <w:r>
                        <w:t>Nakłady sektora przedsiębiorstw na działalność B+R (BERD) stanowiły 62,8% nakładów wewnętrznych na działalność B+R (GERD)</w:t>
                      </w:r>
                    </w:p>
                    <w:p w14:paraId="1580E575" w14:textId="0B8586BC" w:rsidR="00231EFF" w:rsidRPr="00E864BC" w:rsidRDefault="00231EFF" w:rsidP="00B1795A">
                      <w:pPr>
                        <w:pStyle w:val="tekstzboku"/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</w:p>
    <w:p w14:paraId="377DDDFE" w14:textId="66B6874B" w:rsidR="00231EFF" w:rsidRDefault="00891A98" w:rsidP="001749BA">
      <w:pPr>
        <w:rPr>
          <w:shd w:val="clear" w:color="auto" w:fill="FFFFFF"/>
        </w:rPr>
      </w:pPr>
      <w:r w:rsidRPr="00C72CCC">
        <w:t>Najwyższymi nakładami wewnętrznymi na działalność badawczą i rozwojową wśród sektorów wykonawczych charakteryzował się sektor przedsiębiorstw, który przeznaczył na realizację prac B+R 19,0 mld zł (</w:t>
      </w:r>
      <w:r w:rsidR="009031C2">
        <w:t>o 12,3</w:t>
      </w:r>
      <w:r w:rsidR="006E5253" w:rsidRPr="006E5253">
        <w:t>% więcej niż przed rokiem</w:t>
      </w:r>
      <w:r w:rsidRPr="00C72CCC">
        <w:t xml:space="preserve">). Nakłady tego sektora w 2019 r. stanowiły 62,8% nakładów krajowych brutto na działalność B+R (wobec 66,1% w 2018 r.). Udziały </w:t>
      </w:r>
      <w:r w:rsidRPr="00C72CCC">
        <w:rPr>
          <w:spacing w:val="-2"/>
        </w:rPr>
        <w:t xml:space="preserve">pozostałych sektorów w tych nakładach wyniosły: szkolnictwa wyższego – 35,6%, rządowego </w:t>
      </w:r>
      <w:r w:rsidR="006E5253">
        <w:rPr>
          <w:spacing w:val="-2"/>
        </w:rPr>
        <w:br/>
      </w:r>
      <w:r w:rsidRPr="00C72CCC">
        <w:rPr>
          <w:spacing w:val="-2"/>
        </w:rPr>
        <w:t>– 1,3%</w:t>
      </w:r>
      <w:r w:rsidRPr="00C72CCC">
        <w:t xml:space="preserve"> oraz prywatnych instytucji niekomercyjnych – 0,3%, wobec odpowiednio 31,7%, 1,9% oraz 0,3% przed rokiem</w:t>
      </w:r>
      <w:r w:rsidRPr="00F853D1">
        <w:rPr>
          <w:lang w:eastAsia="pl-PL"/>
        </w:rPr>
        <w:t>.</w:t>
      </w:r>
      <w:r w:rsidR="00231EFF" w:rsidRPr="008331B4">
        <w:rPr>
          <w:shd w:val="clear" w:color="auto" w:fill="FFFFFF"/>
        </w:rPr>
        <w:t xml:space="preserve"> </w:t>
      </w:r>
    </w:p>
    <w:p w14:paraId="1344686C" w14:textId="35F96792" w:rsidR="004E3D1C" w:rsidRDefault="004E3D1C" w:rsidP="001749BA">
      <w:pPr>
        <w:pStyle w:val="tytuwykresu"/>
        <w:rPr>
          <w:lang w:eastAsia="pl-PL"/>
        </w:rPr>
      </w:pPr>
      <w:r>
        <w:rPr>
          <w:lang w:eastAsia="pl-PL"/>
        </w:rPr>
        <w:lastRenderedPageBreak/>
        <w:t>Tablica 2. N</w:t>
      </w:r>
      <w:r w:rsidRPr="00E04E97">
        <w:rPr>
          <w:lang w:eastAsia="pl-PL"/>
        </w:rPr>
        <w:t>akład</w:t>
      </w:r>
      <w:r>
        <w:rPr>
          <w:lang w:eastAsia="pl-PL"/>
        </w:rPr>
        <w:t>y</w:t>
      </w:r>
      <w:r w:rsidRPr="00E04E97">
        <w:rPr>
          <w:lang w:eastAsia="pl-PL"/>
        </w:rPr>
        <w:t xml:space="preserve"> wewnętrzn</w:t>
      </w:r>
      <w:r>
        <w:rPr>
          <w:lang w:eastAsia="pl-PL"/>
        </w:rPr>
        <w:t>e</w:t>
      </w:r>
      <w:r w:rsidRPr="00E04E97">
        <w:rPr>
          <w:lang w:eastAsia="pl-PL"/>
        </w:rPr>
        <w:t xml:space="preserve"> na działalność B+R według</w:t>
      </w:r>
      <w:r>
        <w:rPr>
          <w:lang w:eastAsia="pl-PL"/>
        </w:rPr>
        <w:t xml:space="preserve"> sektorów wykonawczych</w:t>
      </w:r>
    </w:p>
    <w:p w14:paraId="11BF5834" w14:textId="77777777" w:rsidR="00750BD7" w:rsidRDefault="00750BD7" w:rsidP="001749BA">
      <w:pPr>
        <w:pStyle w:val="tytuwykresu"/>
        <w:rPr>
          <w:lang w:eastAsia="pl-PL"/>
        </w:rPr>
      </w:pPr>
    </w:p>
    <w:tbl>
      <w:tblPr>
        <w:tblW w:w="0" w:type="auto"/>
        <w:jc w:val="center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3"/>
        <w:gridCol w:w="1772"/>
        <w:gridCol w:w="1772"/>
      </w:tblGrid>
      <w:tr w:rsidR="00994DDE" w:rsidRPr="00E95B93" w14:paraId="086960BC" w14:textId="77777777" w:rsidTr="00CC6BAF">
        <w:trPr>
          <w:trHeight w:val="283"/>
          <w:jc w:val="center"/>
        </w:trPr>
        <w:tc>
          <w:tcPr>
            <w:tcW w:w="4353" w:type="dxa"/>
            <w:vMerge w:val="restar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66A4A4" w14:textId="395BE745" w:rsidR="004E3D1C" w:rsidRPr="00B22565" w:rsidRDefault="00B1795A" w:rsidP="00994DDE">
            <w:pPr>
              <w:pStyle w:val="GWKA"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SEKTORY WYKONAWCZE</w:t>
            </w:r>
          </w:p>
        </w:tc>
        <w:tc>
          <w:tcPr>
            <w:tcW w:w="177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C70443" w14:textId="577F8606" w:rsidR="004E3D1C" w:rsidRPr="00994DDE" w:rsidRDefault="004E3D1C" w:rsidP="000E1488">
            <w:pPr>
              <w:jc w:val="center"/>
              <w:rPr>
                <w:sz w:val="16"/>
                <w:szCs w:val="16"/>
              </w:rPr>
            </w:pPr>
            <w:r w:rsidRPr="00994DDE">
              <w:rPr>
                <w:sz w:val="16"/>
                <w:szCs w:val="16"/>
              </w:rPr>
              <w:t>201</w:t>
            </w:r>
            <w:r w:rsidR="000E1488">
              <w:rPr>
                <w:sz w:val="16"/>
                <w:szCs w:val="16"/>
              </w:rPr>
              <w:t>8</w:t>
            </w:r>
          </w:p>
        </w:tc>
        <w:tc>
          <w:tcPr>
            <w:tcW w:w="177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4BFB72A1" w14:textId="4BB491D5" w:rsidR="004E3D1C" w:rsidRPr="00994DDE" w:rsidRDefault="004E3D1C" w:rsidP="000E1488">
            <w:pPr>
              <w:jc w:val="center"/>
              <w:rPr>
                <w:sz w:val="16"/>
                <w:szCs w:val="16"/>
              </w:rPr>
            </w:pPr>
            <w:r w:rsidRPr="00994DDE">
              <w:rPr>
                <w:sz w:val="16"/>
                <w:szCs w:val="16"/>
              </w:rPr>
              <w:t>201</w:t>
            </w:r>
            <w:r w:rsidR="000E1488">
              <w:rPr>
                <w:sz w:val="16"/>
                <w:szCs w:val="16"/>
              </w:rPr>
              <w:t>9</w:t>
            </w:r>
          </w:p>
        </w:tc>
      </w:tr>
      <w:tr w:rsidR="004E3D1C" w:rsidRPr="00E95B93" w14:paraId="598AC782" w14:textId="77777777" w:rsidTr="00EA4FA6">
        <w:trPr>
          <w:trHeight w:val="283"/>
          <w:jc w:val="center"/>
        </w:trPr>
        <w:tc>
          <w:tcPr>
            <w:tcW w:w="4353" w:type="dxa"/>
            <w:vMerge/>
            <w:tcBorders>
              <w:top w:val="single" w:sz="4" w:space="0" w:color="auto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B0C265" w14:textId="77777777" w:rsidR="004E3D1C" w:rsidRPr="00B22565" w:rsidRDefault="004E3D1C" w:rsidP="00B22565">
            <w:pPr>
              <w:pStyle w:val="GWKA"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111E7C14" w14:textId="77777777" w:rsidR="004E3D1C" w:rsidRPr="00994DDE" w:rsidRDefault="004E3D1C" w:rsidP="00994DDE">
            <w:pPr>
              <w:jc w:val="center"/>
              <w:rPr>
                <w:sz w:val="16"/>
                <w:szCs w:val="16"/>
              </w:rPr>
            </w:pPr>
            <w:r w:rsidRPr="00994DDE">
              <w:rPr>
                <w:sz w:val="16"/>
                <w:szCs w:val="16"/>
              </w:rPr>
              <w:t>w mln zł</w:t>
            </w:r>
          </w:p>
        </w:tc>
      </w:tr>
      <w:tr w:rsidR="00891A98" w:rsidRPr="00E95B93" w14:paraId="1B9AE811" w14:textId="77777777" w:rsidTr="00CC6BAF">
        <w:trPr>
          <w:trHeight w:val="322"/>
          <w:jc w:val="center"/>
        </w:trPr>
        <w:tc>
          <w:tcPr>
            <w:tcW w:w="435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C14A191" w14:textId="5784566E" w:rsidR="00891A98" w:rsidRPr="00B22565" w:rsidRDefault="00891A98" w:rsidP="00891A98">
            <w:pPr>
              <w:pStyle w:val="BOK0"/>
              <w:spacing w:before="120" w:after="12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B22565">
              <w:rPr>
                <w:rFonts w:ascii="Fira Sans" w:hAnsi="Fira Sans"/>
                <w:b/>
                <w:sz w:val="16"/>
                <w:szCs w:val="16"/>
              </w:rPr>
              <w:t>Ogółem (GERD)</w:t>
            </w:r>
          </w:p>
        </w:tc>
        <w:tc>
          <w:tcPr>
            <w:tcW w:w="177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86FB42" w14:textId="1789C7F8" w:rsidR="00891A98" w:rsidRPr="00AF047C" w:rsidRDefault="00891A98" w:rsidP="00891A9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b/>
                <w:sz w:val="16"/>
                <w:szCs w:val="16"/>
              </w:rPr>
            </w:pPr>
            <w:r w:rsidRPr="00AF047C">
              <w:rPr>
                <w:rFonts w:ascii="Fira Sans" w:hAnsi="Fira Sans"/>
                <w:b/>
                <w:sz w:val="16"/>
                <w:szCs w:val="16"/>
              </w:rPr>
              <w:t>25</w:t>
            </w:r>
            <w:r w:rsidR="004D3276">
              <w:rPr>
                <w:rFonts w:ascii="Fira Sans" w:hAnsi="Fira Sans"/>
                <w:b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b/>
                <w:sz w:val="16"/>
                <w:szCs w:val="16"/>
              </w:rPr>
              <w:t>647</w:t>
            </w:r>
            <w:r w:rsidRPr="00AF047C">
              <w:rPr>
                <w:rFonts w:ascii="Fira Sans" w:hAnsi="Fira Sans"/>
                <w:b/>
                <w:sz w:val="16"/>
                <w:szCs w:val="16"/>
              </w:rPr>
              <w:t>,</w:t>
            </w:r>
            <w:r>
              <w:rPr>
                <w:rFonts w:ascii="Fira Sans" w:hAnsi="Fira Sans"/>
                <w:b/>
                <w:sz w:val="16"/>
                <w:szCs w:val="16"/>
              </w:rPr>
              <w:t>8</w:t>
            </w:r>
          </w:p>
        </w:tc>
        <w:tc>
          <w:tcPr>
            <w:tcW w:w="177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B620D0A" w14:textId="45222356" w:rsidR="00891A98" w:rsidRPr="00AF047C" w:rsidRDefault="00DE317B" w:rsidP="009031C2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b/>
                <w:sz w:val="16"/>
                <w:szCs w:val="16"/>
              </w:rPr>
            </w:pPr>
            <w:r w:rsidRPr="00DE317B">
              <w:rPr>
                <w:rFonts w:ascii="Fira Sans" w:hAnsi="Fira Sans"/>
                <w:b/>
                <w:sz w:val="16"/>
                <w:szCs w:val="16"/>
              </w:rPr>
              <w:t>30</w:t>
            </w:r>
            <w:r>
              <w:rPr>
                <w:rFonts w:ascii="Fira Sans" w:hAnsi="Fira Sans"/>
                <w:b/>
                <w:sz w:val="16"/>
                <w:szCs w:val="16"/>
              </w:rPr>
              <w:t xml:space="preserve"> </w:t>
            </w:r>
            <w:r w:rsidRPr="00DE317B">
              <w:rPr>
                <w:rFonts w:ascii="Fira Sans" w:hAnsi="Fira Sans"/>
                <w:b/>
                <w:sz w:val="16"/>
                <w:szCs w:val="16"/>
              </w:rPr>
              <w:t>284,8</w:t>
            </w:r>
          </w:p>
        </w:tc>
      </w:tr>
      <w:tr w:rsidR="00891A98" w:rsidRPr="00E95B93" w14:paraId="4A60E7A2" w14:textId="77777777" w:rsidTr="00994DDE">
        <w:trPr>
          <w:trHeight w:val="322"/>
          <w:jc w:val="center"/>
        </w:trPr>
        <w:tc>
          <w:tcPr>
            <w:tcW w:w="43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0C586D4" w14:textId="27EA534D" w:rsidR="00891A98" w:rsidRPr="00B22565" w:rsidRDefault="00891A98" w:rsidP="00891A98">
            <w:pPr>
              <w:pStyle w:val="BOK0"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 xml:space="preserve">Przedsiębiorstw </w:t>
            </w:r>
            <w:r>
              <w:rPr>
                <w:rFonts w:ascii="Fira Sans" w:hAnsi="Fira Sans"/>
                <w:sz w:val="16"/>
                <w:szCs w:val="16"/>
              </w:rPr>
              <w:t>(BERD)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D244C3" w14:textId="1BC923B4" w:rsidR="00891A98" w:rsidRPr="00B22565" w:rsidRDefault="00891A98" w:rsidP="00891A9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  <w:r w:rsidR="004D3276">
              <w:rPr>
                <w:rFonts w:ascii="Fira Sans" w:hAnsi="Fira Sans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sz w:val="16"/>
                <w:szCs w:val="16"/>
              </w:rPr>
              <w:t>950,8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1A4CD33" w14:textId="6AC466AE" w:rsidR="00891A98" w:rsidRPr="00B22565" w:rsidRDefault="00DE317B" w:rsidP="009031C2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DE317B">
              <w:rPr>
                <w:rFonts w:ascii="Fira Sans" w:hAnsi="Fira Sans"/>
                <w:sz w:val="16"/>
                <w:szCs w:val="16"/>
              </w:rPr>
              <w:t>19</w:t>
            </w:r>
            <w:r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DE317B">
              <w:rPr>
                <w:rFonts w:ascii="Fira Sans" w:hAnsi="Fira Sans"/>
                <w:sz w:val="16"/>
                <w:szCs w:val="16"/>
              </w:rPr>
              <w:t>030,9</w:t>
            </w:r>
          </w:p>
        </w:tc>
      </w:tr>
      <w:tr w:rsidR="00891A98" w:rsidRPr="00E95B93" w14:paraId="57D47FF4" w14:textId="77777777" w:rsidTr="00994DDE">
        <w:trPr>
          <w:trHeight w:val="322"/>
          <w:jc w:val="center"/>
        </w:trPr>
        <w:tc>
          <w:tcPr>
            <w:tcW w:w="43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2A2FDFC" w14:textId="4AB45E6B" w:rsidR="00891A98" w:rsidRPr="00B22565" w:rsidRDefault="00891A98" w:rsidP="00891A98">
            <w:pPr>
              <w:pStyle w:val="BOK0"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 xml:space="preserve">Rządowy </w:t>
            </w:r>
            <w:r>
              <w:rPr>
                <w:rFonts w:ascii="Fira Sans" w:hAnsi="Fira Sans"/>
                <w:sz w:val="16"/>
                <w:szCs w:val="16"/>
              </w:rPr>
              <w:t>(GOVERD)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F64EA4" w14:textId="58F5951E" w:rsidR="00891A98" w:rsidRPr="00B22565" w:rsidRDefault="00891A98" w:rsidP="00891A9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498,6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133B5DC" w14:textId="60667517" w:rsidR="00891A98" w:rsidRPr="00B22565" w:rsidRDefault="00891A98" w:rsidP="00891A9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384,2</w:t>
            </w:r>
          </w:p>
        </w:tc>
      </w:tr>
      <w:tr w:rsidR="00891A98" w:rsidRPr="00E95B93" w14:paraId="5E196B5A" w14:textId="77777777" w:rsidTr="00994DDE">
        <w:trPr>
          <w:trHeight w:val="322"/>
          <w:jc w:val="center"/>
        </w:trPr>
        <w:tc>
          <w:tcPr>
            <w:tcW w:w="43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3D94FA" w14:textId="29E2F375" w:rsidR="00891A98" w:rsidRPr="00B22565" w:rsidRDefault="00891A98" w:rsidP="00891A98">
            <w:pPr>
              <w:pStyle w:val="BOK0"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 xml:space="preserve">Szkolnictwa wyższego </w:t>
            </w:r>
            <w:r>
              <w:rPr>
                <w:rFonts w:ascii="Fira Sans" w:hAnsi="Fira Sans"/>
                <w:sz w:val="16"/>
                <w:szCs w:val="16"/>
              </w:rPr>
              <w:t>(HERD)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88EC6C" w14:textId="0E6B631F" w:rsidR="00891A98" w:rsidRPr="00B22565" w:rsidRDefault="00891A98" w:rsidP="00891A9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</w:t>
            </w:r>
            <w:r w:rsidR="004D3276">
              <w:rPr>
                <w:rFonts w:ascii="Fira Sans" w:hAnsi="Fira Sans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sz w:val="16"/>
                <w:szCs w:val="16"/>
              </w:rPr>
              <w:t>121,7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EE2CE83" w14:textId="25BF5158" w:rsidR="00891A98" w:rsidRPr="00B22565" w:rsidRDefault="00891A98" w:rsidP="00891A9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4D3276">
              <w:rPr>
                <w:rFonts w:ascii="Fira Sans" w:hAnsi="Fira Sans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sz w:val="16"/>
                <w:szCs w:val="16"/>
              </w:rPr>
              <w:t>779,4</w:t>
            </w:r>
          </w:p>
        </w:tc>
      </w:tr>
      <w:tr w:rsidR="00891A98" w:rsidRPr="00E95B93" w14:paraId="50327161" w14:textId="77777777" w:rsidTr="00994DDE">
        <w:trPr>
          <w:trHeight w:val="322"/>
          <w:jc w:val="center"/>
        </w:trPr>
        <w:tc>
          <w:tcPr>
            <w:tcW w:w="435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384DF7" w14:textId="5246B775" w:rsidR="00891A98" w:rsidRPr="00B22565" w:rsidRDefault="00891A98" w:rsidP="00891A98">
            <w:pPr>
              <w:pStyle w:val="BOK0"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 xml:space="preserve">Prywatnych instytucji niekomercyjnych </w:t>
            </w:r>
            <w:r>
              <w:rPr>
                <w:rFonts w:ascii="Fira Sans" w:hAnsi="Fira Sans"/>
                <w:sz w:val="16"/>
                <w:szCs w:val="16"/>
              </w:rPr>
              <w:t>(PNPERD)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B13B048" w14:textId="10590086" w:rsidR="00891A98" w:rsidRPr="00B22565" w:rsidRDefault="00891A98" w:rsidP="00891A9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B22565">
              <w:rPr>
                <w:rFonts w:ascii="Fira Sans" w:hAnsi="Fira Sans"/>
                <w:sz w:val="16"/>
                <w:szCs w:val="16"/>
              </w:rPr>
              <w:t>7</w:t>
            </w:r>
            <w:r>
              <w:rPr>
                <w:rFonts w:ascii="Fira Sans" w:hAnsi="Fira Sans"/>
                <w:sz w:val="16"/>
                <w:szCs w:val="16"/>
              </w:rPr>
              <w:t>6</w:t>
            </w:r>
            <w:r w:rsidRPr="00B22565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1D5E92CD" w14:textId="4175C5E8" w:rsidR="00891A98" w:rsidRPr="00B22565" w:rsidRDefault="00891A98" w:rsidP="00891A9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90,3</w:t>
            </w:r>
          </w:p>
        </w:tc>
      </w:tr>
    </w:tbl>
    <w:p w14:paraId="070D5457" w14:textId="77777777" w:rsidR="004E3D1C" w:rsidRDefault="004E3D1C" w:rsidP="004E3D1C">
      <w:pPr>
        <w:jc w:val="both"/>
        <w:rPr>
          <w:lang w:eastAsia="pl-PL"/>
        </w:rPr>
      </w:pPr>
    </w:p>
    <w:p w14:paraId="3A3464D7" w14:textId="14A3EF85" w:rsidR="004E3D1C" w:rsidRDefault="00891A98" w:rsidP="00C72CCC">
      <w:pPr>
        <w:rPr>
          <w:lang w:eastAsia="pl-PL"/>
        </w:rPr>
      </w:pPr>
      <w:r>
        <w:rPr>
          <w:lang w:eastAsia="pl-PL"/>
        </w:rPr>
        <w:t>W 2019 r.</w:t>
      </w:r>
      <w:r w:rsidR="002A6289">
        <w:rPr>
          <w:lang w:eastAsia="pl-PL"/>
        </w:rPr>
        <w:t>,</w:t>
      </w:r>
      <w:r>
        <w:rPr>
          <w:lang w:eastAsia="pl-PL"/>
        </w:rPr>
        <w:t xml:space="preserve"> podobnie jak w latach poprzednich, głównymi sektorami finansującymi badania </w:t>
      </w:r>
      <w:r w:rsidR="00C72CCC">
        <w:rPr>
          <w:lang w:eastAsia="pl-PL"/>
        </w:rPr>
        <w:br/>
      </w:r>
      <w:r>
        <w:rPr>
          <w:lang w:eastAsia="pl-PL"/>
        </w:rPr>
        <w:t>naukowe i prace rozwojowe był sektor przedsiębiorstw oraz sektor rządowy, których środki stanowiły odpowiednio 50,7% oraz 38,8% (wobec 53,3% oraz 35,4</w:t>
      </w:r>
      <w:r w:rsidRPr="00233AB2">
        <w:rPr>
          <w:lang w:eastAsia="pl-PL"/>
        </w:rPr>
        <w:t>% w 201</w:t>
      </w:r>
      <w:r>
        <w:rPr>
          <w:lang w:eastAsia="pl-PL"/>
        </w:rPr>
        <w:t>8</w:t>
      </w:r>
      <w:r w:rsidRPr="00233AB2">
        <w:rPr>
          <w:lang w:eastAsia="pl-PL"/>
        </w:rPr>
        <w:t xml:space="preserve"> r.)</w:t>
      </w:r>
      <w:r>
        <w:rPr>
          <w:lang w:eastAsia="pl-PL"/>
        </w:rPr>
        <w:t xml:space="preserve"> wszystkich </w:t>
      </w:r>
      <w:r w:rsidR="00C72CCC">
        <w:rPr>
          <w:lang w:eastAsia="pl-PL"/>
        </w:rPr>
        <w:br/>
      </w:r>
      <w:r>
        <w:rPr>
          <w:lang w:eastAsia="pl-PL"/>
        </w:rPr>
        <w:t xml:space="preserve">nakładów </w:t>
      </w:r>
      <w:r w:rsidR="007F4E60" w:rsidRPr="007F4E60">
        <w:rPr>
          <w:lang w:eastAsia="pl-PL"/>
        </w:rPr>
        <w:t>wewnętrznych na działalność B+R.</w:t>
      </w:r>
    </w:p>
    <w:p w14:paraId="11C1CFC1" w14:textId="61BA0DB7" w:rsidR="00146C61" w:rsidRDefault="00146C61" w:rsidP="0080092B">
      <w:pPr>
        <w:rPr>
          <w:shd w:val="clear" w:color="auto" w:fill="FFFFFF"/>
        </w:rPr>
      </w:pPr>
    </w:p>
    <w:p w14:paraId="023DA309" w14:textId="45D96D2C" w:rsidR="004E3D1C" w:rsidRDefault="004E3D1C" w:rsidP="001749BA">
      <w:pPr>
        <w:pStyle w:val="tytuwykresu"/>
        <w:rPr>
          <w:lang w:eastAsia="pl-PL"/>
        </w:rPr>
      </w:pPr>
      <w:r w:rsidRPr="00A34A66">
        <w:rPr>
          <w:lang w:eastAsia="pl-PL"/>
        </w:rPr>
        <w:t xml:space="preserve">Wykres </w:t>
      </w:r>
      <w:r>
        <w:rPr>
          <w:lang w:eastAsia="pl-PL"/>
        </w:rPr>
        <w:t>2</w:t>
      </w:r>
      <w:r w:rsidRPr="00A34A66">
        <w:rPr>
          <w:lang w:eastAsia="pl-PL"/>
        </w:rPr>
        <w:t xml:space="preserve">. </w:t>
      </w:r>
      <w:r w:rsidRPr="007C6015">
        <w:rPr>
          <w:lang w:eastAsia="pl-PL"/>
        </w:rPr>
        <w:t>Struktura nakładów wewnętrznych na działalność B+R według sektorów finansujących</w:t>
      </w:r>
    </w:p>
    <w:p w14:paraId="1EDDB558" w14:textId="77777777" w:rsidR="00BF7B49" w:rsidRDefault="00BF7B49" w:rsidP="001749BA">
      <w:pPr>
        <w:pStyle w:val="tytuwykresu"/>
        <w:rPr>
          <w:lang w:eastAsia="pl-PL"/>
        </w:rPr>
      </w:pPr>
    </w:p>
    <w:p w14:paraId="2D97CAD8" w14:textId="39E359DE" w:rsidR="00891A98" w:rsidRDefault="00891A98" w:rsidP="00DA1C5B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61FB7D60" wp14:editId="39D9880F">
            <wp:extent cx="4607560" cy="1907540"/>
            <wp:effectExtent l="0" t="0" r="254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34D8F85" w14:textId="77777777" w:rsidR="00891A98" w:rsidRDefault="00891A98" w:rsidP="00DA1C5B">
      <w:pPr>
        <w:rPr>
          <w:lang w:eastAsia="pl-PL"/>
        </w:rPr>
      </w:pPr>
    </w:p>
    <w:p w14:paraId="1E72C03F" w14:textId="66C2AE7B" w:rsidR="00231EFF" w:rsidRPr="00197A7F" w:rsidRDefault="004E3D1C" w:rsidP="001749BA">
      <w:pPr>
        <w:pStyle w:val="Nagwek1"/>
      </w:pPr>
      <w:r w:rsidRPr="004E591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48F84109" wp14:editId="0A7796CB">
                <wp:simplePos x="0" y="0"/>
                <wp:positionH relativeFrom="column">
                  <wp:posOffset>5235575</wp:posOffset>
                </wp:positionH>
                <wp:positionV relativeFrom="paragraph">
                  <wp:posOffset>257810</wp:posOffset>
                </wp:positionV>
                <wp:extent cx="1788795" cy="563880"/>
                <wp:effectExtent l="0" t="0" r="0" b="0"/>
                <wp:wrapTight wrapText="bothSides">
                  <wp:wrapPolygon edited="0">
                    <wp:start x="690" y="0"/>
                    <wp:lineTo x="690" y="20432"/>
                    <wp:lineTo x="20703" y="20432"/>
                    <wp:lineTo x="20703" y="0"/>
                    <wp:lineTo x="690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023A8" w14:textId="28E09295" w:rsidR="00645C94" w:rsidRPr="00231EFF" w:rsidRDefault="00645C94" w:rsidP="00645C94">
                            <w:pPr>
                              <w:pStyle w:val="tekstzboku"/>
                              <w:spacing w:before="0"/>
                            </w:pPr>
                            <w:r>
                              <w:t>Personel wewnętrzny stanowił 83,3% personelu B+R mierzonego w EPC</w:t>
                            </w:r>
                          </w:p>
                          <w:p w14:paraId="361B867D" w14:textId="7BB5F7CB" w:rsidR="00231EFF" w:rsidRPr="00231EFF" w:rsidRDefault="00231EFF" w:rsidP="00DF4CE9">
                            <w:pPr>
                              <w:pStyle w:val="tekstzboku"/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84109" id="Pole tekstowe 13" o:spid="_x0000_s1029" type="#_x0000_t202" style="position:absolute;margin-left:412.25pt;margin-top:20.3pt;width:140.85pt;height:44.4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" filled="f" stroked="f">
                <v:textbox>
                  <w:txbxContent>
                    <w:p w14:paraId="0EF023A8" w14:textId="28E09295" w:rsidR="00645C94" w:rsidRPr="00231EFF" w:rsidRDefault="00645C94" w:rsidP="00645C94">
                      <w:pPr>
                        <w:pStyle w:val="tekstzboku"/>
                        <w:spacing w:before="0"/>
                      </w:pPr>
                      <w:r>
                        <w:t>Personel wewnętrzny stanowił 83,3% personelu B+R mierzonego w EPC</w:t>
                      </w:r>
                    </w:p>
                    <w:p w14:paraId="361B867D" w14:textId="7BB5F7CB" w:rsidR="00231EFF" w:rsidRPr="00231EFF" w:rsidRDefault="00231EFF" w:rsidP="00DF4CE9">
                      <w:pPr>
                        <w:pStyle w:val="tekstzboku"/>
                        <w:spacing w:before="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hd w:val="clear" w:color="auto" w:fill="FFFFFF"/>
        </w:rPr>
        <w:t>PERSONEL</w:t>
      </w:r>
      <w:r w:rsidRPr="006614F6">
        <w:rPr>
          <w:shd w:val="clear" w:color="auto" w:fill="FFFFFF"/>
        </w:rPr>
        <w:t xml:space="preserve"> W </w:t>
      </w:r>
      <w:r w:rsidRPr="001749BA">
        <w:t>DZIAŁALNOŚCI</w:t>
      </w:r>
      <w:r w:rsidRPr="006614F6">
        <w:rPr>
          <w:shd w:val="clear" w:color="auto" w:fill="FFFFFF"/>
        </w:rPr>
        <w:t xml:space="preserve"> BADAWCZEJ I </w:t>
      </w:r>
      <w:r>
        <w:rPr>
          <w:shd w:val="clear" w:color="auto" w:fill="FFFFFF"/>
        </w:rPr>
        <w:t>ROZWOJOWEJ</w:t>
      </w:r>
      <w:r w:rsidRPr="004E591B">
        <w:rPr>
          <w:noProof/>
        </w:rPr>
        <w:t xml:space="preserve"> </w:t>
      </w:r>
    </w:p>
    <w:p w14:paraId="6D5C4522" w14:textId="5E26B023" w:rsidR="00EB7EE5" w:rsidRDefault="00645C94" w:rsidP="00DE317B">
      <w:pPr>
        <w:rPr>
          <w:spacing w:val="-2"/>
          <w:sz w:val="18"/>
        </w:rPr>
      </w:pPr>
      <w:r w:rsidRPr="00DA1C5B">
        <w:t xml:space="preserve">W 2019 r. liczebność personelu zaangażowanego w działalność badawczo-rozwojową wyniosła </w:t>
      </w:r>
      <w:r w:rsidR="00DE317B" w:rsidRPr="00DE317B">
        <w:t>271 025</w:t>
      </w:r>
      <w:r w:rsidRPr="00DA1C5B">
        <w:t xml:space="preserve"> os</w:t>
      </w:r>
      <w:r w:rsidR="001254D4">
        <w:t>ó</w:t>
      </w:r>
      <w:r w:rsidR="0089617D">
        <w:t>b</w:t>
      </w:r>
      <w:r w:rsidRPr="00DA1C5B">
        <w:t xml:space="preserve">, co oznacza wzrost rok do roku o 1,8%. Rzeczywiste zaangażowanie personelu B+R w badania naukowe i prace rozwojowe wyniosło </w:t>
      </w:r>
      <w:r w:rsidR="00DE317B" w:rsidRPr="00DE317B">
        <w:t>164 006,0</w:t>
      </w:r>
      <w:r w:rsidR="00DE317B">
        <w:t xml:space="preserve"> </w:t>
      </w:r>
      <w:r w:rsidRPr="00DA1C5B">
        <w:t xml:space="preserve">ekwiwalentów pełnego czasu pracy (EPC) i wzrosło w skali roku o 1,2%. Działalność B+R była realizowana przede wszystkim przez personel wewnętrzny (pracujących), który stanowił 79,3% personelu B+R wyrażonego </w:t>
      </w:r>
      <w:r w:rsidR="00DA1C5B">
        <w:br/>
      </w:r>
      <w:r w:rsidRPr="00DA1C5B">
        <w:t>w osobach oraz 83,3% – w EPC (w 2018 r. udziały te wyniosły odpowiednio 76,5% i 81,1%)</w:t>
      </w:r>
      <w:r w:rsidRPr="00233AB2">
        <w:rPr>
          <w:shd w:val="clear" w:color="auto" w:fill="FFFFFF"/>
        </w:rPr>
        <w:t>.</w:t>
      </w:r>
    </w:p>
    <w:p w14:paraId="3A273924" w14:textId="77777777" w:rsidR="006B7293" w:rsidRDefault="006B7293" w:rsidP="001749BA">
      <w:pPr>
        <w:pStyle w:val="tytuwykresu"/>
        <w:rPr>
          <w:lang w:eastAsia="pl-PL"/>
        </w:rPr>
      </w:pPr>
    </w:p>
    <w:p w14:paraId="0DC7E04A" w14:textId="77777777" w:rsidR="006B7293" w:rsidRDefault="006B7293" w:rsidP="001749BA">
      <w:pPr>
        <w:pStyle w:val="tytuwykresu"/>
        <w:rPr>
          <w:lang w:eastAsia="pl-PL"/>
        </w:rPr>
      </w:pPr>
    </w:p>
    <w:p w14:paraId="47F431ED" w14:textId="77777777" w:rsidR="006B7293" w:rsidRDefault="006B7293" w:rsidP="001749BA">
      <w:pPr>
        <w:pStyle w:val="tytuwykresu"/>
        <w:rPr>
          <w:lang w:eastAsia="pl-PL"/>
        </w:rPr>
      </w:pPr>
    </w:p>
    <w:p w14:paraId="7E2C3007" w14:textId="77777777" w:rsidR="006B7293" w:rsidRDefault="006B7293" w:rsidP="001749BA">
      <w:pPr>
        <w:pStyle w:val="tytuwykresu"/>
        <w:rPr>
          <w:lang w:eastAsia="pl-PL"/>
        </w:rPr>
      </w:pPr>
    </w:p>
    <w:p w14:paraId="003B8212" w14:textId="77777777" w:rsidR="006B7293" w:rsidRDefault="006B7293" w:rsidP="001749BA">
      <w:pPr>
        <w:pStyle w:val="tytuwykresu"/>
        <w:rPr>
          <w:lang w:eastAsia="pl-PL"/>
        </w:rPr>
      </w:pPr>
    </w:p>
    <w:p w14:paraId="05F99408" w14:textId="77777777" w:rsidR="006B7293" w:rsidRDefault="006B7293" w:rsidP="001749BA">
      <w:pPr>
        <w:pStyle w:val="tytuwykresu"/>
        <w:rPr>
          <w:lang w:eastAsia="pl-PL"/>
        </w:rPr>
      </w:pPr>
    </w:p>
    <w:p w14:paraId="52B09FD1" w14:textId="77777777" w:rsidR="006B7293" w:rsidRDefault="006B7293" w:rsidP="001749BA">
      <w:pPr>
        <w:pStyle w:val="tytuwykresu"/>
        <w:rPr>
          <w:lang w:eastAsia="pl-PL"/>
        </w:rPr>
      </w:pPr>
    </w:p>
    <w:p w14:paraId="78ADF4B2" w14:textId="553F355A" w:rsidR="004E3D1C" w:rsidRDefault="004E3D1C" w:rsidP="001749BA">
      <w:pPr>
        <w:pStyle w:val="tytuwykresu"/>
        <w:rPr>
          <w:lang w:eastAsia="pl-PL"/>
        </w:rPr>
      </w:pPr>
      <w:r w:rsidRPr="00A34A66">
        <w:rPr>
          <w:lang w:eastAsia="pl-PL"/>
        </w:rPr>
        <w:lastRenderedPageBreak/>
        <w:t xml:space="preserve">Wykres </w:t>
      </w:r>
      <w:r>
        <w:rPr>
          <w:lang w:eastAsia="pl-PL"/>
        </w:rPr>
        <w:t>3</w:t>
      </w:r>
      <w:r w:rsidRPr="00A34A66">
        <w:rPr>
          <w:lang w:eastAsia="pl-PL"/>
        </w:rPr>
        <w:t xml:space="preserve">. </w:t>
      </w:r>
      <w:r w:rsidRPr="004E1C34">
        <w:rPr>
          <w:lang w:eastAsia="pl-PL"/>
        </w:rPr>
        <w:t xml:space="preserve">Personel B+R według </w:t>
      </w:r>
      <w:r>
        <w:rPr>
          <w:lang w:eastAsia="pl-PL"/>
        </w:rPr>
        <w:t>głównych grup</w:t>
      </w:r>
    </w:p>
    <w:p w14:paraId="2D948FB7" w14:textId="77777777" w:rsidR="00645C94" w:rsidRDefault="00645C94" w:rsidP="001749BA">
      <w:pPr>
        <w:pStyle w:val="tytuwykresu"/>
        <w:rPr>
          <w:lang w:eastAsia="pl-PL"/>
        </w:rPr>
      </w:pPr>
    </w:p>
    <w:p w14:paraId="375A3559" w14:textId="1560CE9A" w:rsidR="00645C94" w:rsidRDefault="00645C94" w:rsidP="00F12771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3DE2B5C6" wp14:editId="64C8BFE3">
            <wp:extent cx="4608000" cy="1944000"/>
            <wp:effectExtent l="0" t="0" r="254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5C4FEC5" w14:textId="77777777" w:rsidR="00645C94" w:rsidRDefault="00645C94" w:rsidP="00645C94">
      <w:pPr>
        <w:rPr>
          <w:shd w:val="clear" w:color="auto" w:fill="FFFFFF"/>
        </w:rPr>
      </w:pPr>
    </w:p>
    <w:p w14:paraId="796F1C2A" w14:textId="77777777" w:rsidR="00645C94" w:rsidRPr="0089617D" w:rsidRDefault="00645C94" w:rsidP="00645C94">
      <w:pPr>
        <w:rPr>
          <w:color w:val="000000" w:themeColor="text1"/>
          <w:shd w:val="clear" w:color="auto" w:fill="FFFFFF"/>
        </w:rPr>
      </w:pPr>
      <w:r>
        <w:rPr>
          <w:shd w:val="clear" w:color="auto" w:fill="FFFFFF"/>
        </w:rPr>
        <w:t xml:space="preserve">W strukturze osób </w:t>
      </w:r>
      <w:r w:rsidRPr="0089617D">
        <w:rPr>
          <w:color w:val="000000" w:themeColor="text1"/>
          <w:shd w:val="clear" w:color="auto" w:fill="FFFFFF"/>
        </w:rPr>
        <w:t xml:space="preserve">zaangażowanych w działalność B+R według realizowanej funkcji </w:t>
      </w:r>
      <w:r w:rsidRPr="0089617D">
        <w:rPr>
          <w:color w:val="000000" w:themeColor="text1"/>
          <w:spacing w:val="-2"/>
          <w:shd w:val="clear" w:color="auto" w:fill="FFFFFF"/>
        </w:rPr>
        <w:t>dominowali badacze, którzy stanowili odpowiednio 71,3% i 73,6% personelu</w:t>
      </w:r>
      <w:r w:rsidRPr="0089617D" w:rsidDel="000C3F73">
        <w:rPr>
          <w:color w:val="000000" w:themeColor="text1"/>
          <w:spacing w:val="-2"/>
          <w:shd w:val="clear" w:color="auto" w:fill="FFFFFF"/>
        </w:rPr>
        <w:t xml:space="preserve"> </w:t>
      </w:r>
      <w:r w:rsidRPr="0089617D">
        <w:rPr>
          <w:color w:val="000000" w:themeColor="text1"/>
          <w:spacing w:val="-2"/>
          <w:shd w:val="clear" w:color="auto" w:fill="FFFFFF"/>
        </w:rPr>
        <w:t>wewnętrznego i zewnętrznego</w:t>
      </w:r>
      <w:r w:rsidRPr="0089617D">
        <w:rPr>
          <w:color w:val="000000" w:themeColor="text1"/>
          <w:shd w:val="clear" w:color="auto" w:fill="FFFFFF"/>
        </w:rPr>
        <w:t xml:space="preserve"> B+R wyrażonego w osobach (wobec 74,1% i 67,1% w 2018 r.). W ekwiwalentach pełnego czasu pracy udziały te wyniosły 73,1% pracujących w działalności B+R oraz 76,3% współpracowników zewnętrznych (wobec 75,1% i 62,5% w 2018 r.).</w:t>
      </w:r>
    </w:p>
    <w:p w14:paraId="110B4BF8" w14:textId="072E1AAF" w:rsidR="001749BA" w:rsidRDefault="001749BA" w:rsidP="00902C88">
      <w:pPr>
        <w:rPr>
          <w:lang w:eastAsia="pl-PL"/>
        </w:rPr>
      </w:pPr>
    </w:p>
    <w:p w14:paraId="732A2449" w14:textId="011528DF" w:rsidR="004E3D1C" w:rsidRDefault="004E3D1C" w:rsidP="001749BA">
      <w:pPr>
        <w:pStyle w:val="tytuwykresu"/>
        <w:rPr>
          <w:lang w:eastAsia="pl-PL"/>
        </w:rPr>
      </w:pPr>
      <w:r>
        <w:rPr>
          <w:lang w:eastAsia="pl-PL"/>
        </w:rPr>
        <w:t xml:space="preserve">Tablica 3. </w:t>
      </w:r>
      <w:r w:rsidRPr="002F207D">
        <w:rPr>
          <w:lang w:eastAsia="pl-PL"/>
        </w:rPr>
        <w:t>Wybrane wskaźniki dotyczące pracujących</w:t>
      </w:r>
      <w:r w:rsidRPr="00AA05A1">
        <w:rPr>
          <w:vertAlign w:val="superscript"/>
          <w:lang w:eastAsia="pl-PL"/>
        </w:rPr>
        <w:t>a</w:t>
      </w:r>
      <w:r w:rsidRPr="002F207D">
        <w:rPr>
          <w:lang w:eastAsia="pl-PL"/>
        </w:rPr>
        <w:t xml:space="preserve"> w działalności B+R</w:t>
      </w:r>
    </w:p>
    <w:p w14:paraId="44B4B97D" w14:textId="77777777" w:rsidR="00533B07" w:rsidRDefault="00533B07" w:rsidP="001749BA">
      <w:pPr>
        <w:pStyle w:val="tytuwykresu"/>
        <w:rPr>
          <w:lang w:eastAsia="pl-PL"/>
        </w:rPr>
      </w:pPr>
    </w:p>
    <w:tbl>
      <w:tblPr>
        <w:tblW w:w="7789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6"/>
        <w:gridCol w:w="708"/>
        <w:gridCol w:w="709"/>
        <w:gridCol w:w="709"/>
        <w:gridCol w:w="709"/>
        <w:gridCol w:w="709"/>
        <w:gridCol w:w="709"/>
      </w:tblGrid>
      <w:tr w:rsidR="000E1488" w:rsidRPr="00022768" w14:paraId="41F2D160" w14:textId="453D7387" w:rsidTr="000E1488">
        <w:trPr>
          <w:trHeight w:val="170"/>
        </w:trPr>
        <w:tc>
          <w:tcPr>
            <w:tcW w:w="3536" w:type="dxa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2BEFEA7" w14:textId="418F05F3" w:rsidR="000E1488" w:rsidRPr="00EA4FA6" w:rsidRDefault="000E1488" w:rsidP="00394487">
            <w:pPr>
              <w:jc w:val="center"/>
            </w:pPr>
            <w:r w:rsidRPr="00EA4FA6">
              <w:rPr>
                <w:sz w:val="16"/>
              </w:rPr>
              <w:t>WYSZCZEGÓLNIENIE</w:t>
            </w:r>
          </w:p>
        </w:tc>
        <w:tc>
          <w:tcPr>
            <w:tcW w:w="70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43C2981" w14:textId="729A68F4" w:rsidR="000E1488" w:rsidRPr="00EA4FA6" w:rsidRDefault="000E1488" w:rsidP="00394487">
            <w:pPr>
              <w:jc w:val="center"/>
              <w:rPr>
                <w:sz w:val="16"/>
              </w:rPr>
            </w:pPr>
            <w:r w:rsidRPr="00EA4FA6">
              <w:rPr>
                <w:sz w:val="16"/>
              </w:rPr>
              <w:t>2014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31115B9" w14:textId="6A138252" w:rsidR="000E1488" w:rsidRPr="00EA4FA6" w:rsidRDefault="000E1488" w:rsidP="00394487">
            <w:pPr>
              <w:jc w:val="center"/>
              <w:rPr>
                <w:sz w:val="16"/>
              </w:rPr>
            </w:pPr>
            <w:r w:rsidRPr="00EA4FA6">
              <w:rPr>
                <w:sz w:val="16"/>
              </w:rPr>
              <w:t>2015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17B4E91" w14:textId="5DA6D0F1" w:rsidR="000E1488" w:rsidRPr="00EA4FA6" w:rsidRDefault="000E1488" w:rsidP="00394487">
            <w:pPr>
              <w:jc w:val="center"/>
              <w:rPr>
                <w:sz w:val="16"/>
              </w:rPr>
            </w:pPr>
            <w:r w:rsidRPr="00EA4FA6">
              <w:rPr>
                <w:sz w:val="16"/>
              </w:rPr>
              <w:t>2016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22821454" w14:textId="22FB97C4" w:rsidR="000E1488" w:rsidRPr="00EA4FA6" w:rsidRDefault="000E1488" w:rsidP="00394487">
            <w:pPr>
              <w:jc w:val="center"/>
              <w:rPr>
                <w:sz w:val="16"/>
              </w:rPr>
            </w:pPr>
            <w:r w:rsidRPr="00EA4FA6">
              <w:rPr>
                <w:sz w:val="16"/>
              </w:rPr>
              <w:t>2017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3529389" w14:textId="51761475" w:rsidR="000E1488" w:rsidRPr="00EA4FA6" w:rsidRDefault="000E1488" w:rsidP="00394487">
            <w:pPr>
              <w:jc w:val="center"/>
              <w:rPr>
                <w:sz w:val="16"/>
              </w:rPr>
            </w:pPr>
            <w:r w:rsidRPr="00EA4FA6">
              <w:rPr>
                <w:sz w:val="16"/>
              </w:rPr>
              <w:t>201</w:t>
            </w:r>
            <w:r>
              <w:rPr>
                <w:sz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6185DD4E" w14:textId="6F2F60F6" w:rsidR="000E1488" w:rsidRPr="00EA4FA6" w:rsidRDefault="000E1488" w:rsidP="00394487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</w:tr>
      <w:tr w:rsidR="000E1488" w:rsidRPr="00022768" w14:paraId="7719AE5E" w14:textId="6787DC50" w:rsidTr="00D925F0">
        <w:trPr>
          <w:trHeight w:val="60"/>
        </w:trPr>
        <w:tc>
          <w:tcPr>
            <w:tcW w:w="7789" w:type="dxa"/>
            <w:gridSpan w:val="7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621BE73D" w14:textId="17F1144C" w:rsidR="000E1488" w:rsidRPr="00EA4FA6" w:rsidRDefault="000E1488" w:rsidP="00D36B2A">
            <w:pPr>
              <w:jc w:val="center"/>
              <w:rPr>
                <w:sz w:val="16"/>
              </w:rPr>
            </w:pPr>
            <w:r w:rsidRPr="00EA4FA6">
              <w:rPr>
                <w:sz w:val="16"/>
              </w:rPr>
              <w:t>na 1000 aktywnych zawodowo</w:t>
            </w:r>
            <w:r w:rsidRPr="00EA4FA6">
              <w:rPr>
                <w:sz w:val="16"/>
                <w:vertAlign w:val="superscript"/>
              </w:rPr>
              <w:t>b</w:t>
            </w:r>
          </w:p>
        </w:tc>
      </w:tr>
      <w:tr w:rsidR="00645C94" w:rsidRPr="00022768" w14:paraId="2C36579A" w14:textId="63830ADD" w:rsidTr="000E1488">
        <w:trPr>
          <w:trHeight w:val="60"/>
        </w:trPr>
        <w:tc>
          <w:tcPr>
            <w:tcW w:w="35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  <w:vAlign w:val="center"/>
          </w:tcPr>
          <w:p w14:paraId="2F43484E" w14:textId="0582B4CD" w:rsidR="00645C94" w:rsidRPr="000171AD" w:rsidRDefault="00645C94" w:rsidP="00645C94">
            <w:pPr>
              <w:pStyle w:val="Bok0MODUtablica"/>
              <w:widowControl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i/>
                <w:iCs/>
              </w:rPr>
            </w:pPr>
            <w:r w:rsidRPr="00022768">
              <w:rPr>
                <w:rFonts w:ascii="Fira Sans" w:hAnsi="Fira Sans"/>
              </w:rPr>
              <w:t>Pracujący</w:t>
            </w:r>
            <w:r w:rsidRPr="00022768">
              <w:rPr>
                <w:rFonts w:ascii="Fira Sans" w:hAnsi="Fira Sans"/>
                <w:i/>
              </w:rPr>
              <w:t xml:space="preserve"> </w:t>
            </w:r>
            <w:r w:rsidRPr="00022768">
              <w:rPr>
                <w:rFonts w:ascii="Fira Sans" w:hAnsi="Fira Sans"/>
              </w:rPr>
              <w:t>w</w:t>
            </w:r>
            <w:r>
              <w:rPr>
                <w:rFonts w:ascii="Fira Sans" w:hAnsi="Fira Sans"/>
              </w:rPr>
              <w:t xml:space="preserve"> </w:t>
            </w:r>
            <w:r w:rsidRPr="00022768">
              <w:rPr>
                <w:rFonts w:ascii="Fira Sans" w:hAnsi="Fira Sans"/>
              </w:rPr>
              <w:t xml:space="preserve">B+R 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4339B16D" w14:textId="338AA1BE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22768">
              <w:rPr>
                <w:rFonts w:ascii="Fira Sans" w:hAnsi="Fira Sans"/>
              </w:rPr>
              <w:t>6,0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17587B51" w14:textId="07AE0A04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22768">
              <w:rPr>
                <w:rFonts w:ascii="Fira Sans" w:hAnsi="Fira Sans"/>
              </w:rPr>
              <w:t>6,3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387F884D" w14:textId="65CD55AE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22768">
              <w:rPr>
                <w:rFonts w:ascii="Fira Sans" w:hAnsi="Fira Sans"/>
              </w:rPr>
              <w:t>6,5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0F9CBC74" w14:textId="3264C2DC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0AF676C0" w14:textId="5E22BCC4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544BC38" w14:textId="75B0A5B5" w:rsidR="00645C94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</w:tr>
      <w:tr w:rsidR="00645C94" w:rsidRPr="00022768" w14:paraId="1D9E9BC8" w14:textId="28F57475" w:rsidTr="000E1488">
        <w:trPr>
          <w:trHeight w:val="60"/>
        </w:trPr>
        <w:tc>
          <w:tcPr>
            <w:tcW w:w="35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  <w:vAlign w:val="center"/>
          </w:tcPr>
          <w:p w14:paraId="3BCB7D19" w14:textId="1495C6ED" w:rsidR="00645C94" w:rsidRPr="00926E11" w:rsidRDefault="00645C94" w:rsidP="00645C94">
            <w:pPr>
              <w:pStyle w:val="Bok0MODUtablica"/>
              <w:widowControl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i/>
                <w:iCs/>
              </w:rPr>
            </w:pPr>
            <w:r w:rsidRPr="00926E11">
              <w:rPr>
                <w:rFonts w:ascii="Fira Sans" w:hAnsi="Fira Sans"/>
              </w:rPr>
              <w:t>Pracownicy naukowo-badawczy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088AECDF" w14:textId="76EF6EC1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54ADD0BF" w14:textId="6A21D416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2B2E0FE5" w14:textId="510E715E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21249C3C" w14:textId="10F9DEEC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148A6DAF" w14:textId="59C779FD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B816440" w14:textId="549FC4F6" w:rsidR="00645C94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5,9</w:t>
            </w:r>
          </w:p>
        </w:tc>
      </w:tr>
      <w:tr w:rsidR="000E1488" w:rsidRPr="00022768" w14:paraId="1829DCA9" w14:textId="5DEFCA7B" w:rsidTr="00ED798F">
        <w:trPr>
          <w:trHeight w:val="60"/>
        </w:trPr>
        <w:tc>
          <w:tcPr>
            <w:tcW w:w="7789" w:type="dxa"/>
            <w:gridSpan w:val="7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tcMar>
              <w:top w:w="34" w:type="dxa"/>
              <w:left w:w="108" w:type="dxa"/>
              <w:bottom w:w="34" w:type="dxa"/>
              <w:right w:w="108" w:type="dxa"/>
            </w:tcMar>
            <w:vAlign w:val="center"/>
          </w:tcPr>
          <w:p w14:paraId="5337CBCA" w14:textId="2519F096" w:rsidR="000E1488" w:rsidRPr="00022768" w:rsidRDefault="000E1488" w:rsidP="00D36B2A">
            <w:pPr>
              <w:pStyle w:val="DaneMODUtablica"/>
              <w:widowControl/>
              <w:autoSpaceDE/>
              <w:autoSpaceDN/>
              <w:adjustRightInd/>
              <w:spacing w:before="120" w:after="120" w:line="240" w:lineRule="exact"/>
              <w:ind w:right="0"/>
              <w:jc w:val="center"/>
              <w:textAlignment w:val="auto"/>
              <w:rPr>
                <w:rFonts w:ascii="Fira Sans" w:hAnsi="Fira Sans"/>
              </w:rPr>
            </w:pPr>
            <w:r w:rsidRPr="00022768">
              <w:rPr>
                <w:rFonts w:ascii="Fira Sans" w:hAnsi="Fira Sans"/>
              </w:rPr>
              <w:t>na 1000 pracujących</w:t>
            </w:r>
            <w:r w:rsidRPr="004A4218">
              <w:rPr>
                <w:rFonts w:ascii="Fira Sans" w:hAnsi="Fira Sans"/>
                <w:iCs/>
                <w:vertAlign w:val="superscript"/>
              </w:rPr>
              <w:t>c</w:t>
            </w:r>
          </w:p>
        </w:tc>
      </w:tr>
      <w:tr w:rsidR="00645C94" w:rsidRPr="00022768" w14:paraId="46C970F3" w14:textId="1E91EEEF" w:rsidTr="000E1488">
        <w:trPr>
          <w:trHeight w:val="60"/>
        </w:trPr>
        <w:tc>
          <w:tcPr>
            <w:tcW w:w="35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  <w:vAlign w:val="center"/>
          </w:tcPr>
          <w:p w14:paraId="1902F353" w14:textId="7235B7CD" w:rsidR="00645C94" w:rsidRPr="000171AD" w:rsidRDefault="00645C94" w:rsidP="00645C94">
            <w:pPr>
              <w:pStyle w:val="Bok0MODUtablica"/>
              <w:widowControl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i/>
                <w:iCs/>
              </w:rPr>
            </w:pPr>
            <w:r w:rsidRPr="00022768">
              <w:rPr>
                <w:rFonts w:ascii="Fira Sans" w:hAnsi="Fira Sans"/>
              </w:rPr>
              <w:t>Pracujący</w:t>
            </w:r>
            <w:r w:rsidRPr="00022768">
              <w:rPr>
                <w:rFonts w:ascii="Fira Sans" w:hAnsi="Fira Sans"/>
                <w:i/>
              </w:rPr>
              <w:t xml:space="preserve"> </w:t>
            </w:r>
            <w:r w:rsidRPr="00022768">
              <w:rPr>
                <w:rFonts w:ascii="Fira Sans" w:hAnsi="Fira Sans"/>
              </w:rPr>
              <w:t>w</w:t>
            </w:r>
            <w:r>
              <w:rPr>
                <w:rFonts w:ascii="Fira Sans" w:hAnsi="Fira Sans"/>
              </w:rPr>
              <w:t xml:space="preserve"> </w:t>
            </w:r>
            <w:r w:rsidRPr="00022768">
              <w:rPr>
                <w:rFonts w:ascii="Fira Sans" w:hAnsi="Fira Sans"/>
              </w:rPr>
              <w:t xml:space="preserve">B+R 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213D65E9" w14:textId="30416A6E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4B7B5C4F" w14:textId="23E83418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5691132C" w14:textId="4AC57441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16995BF9" w14:textId="532FD0E8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146A22E5" w14:textId="6C15BFCE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F88058A" w14:textId="196C36C4" w:rsidR="00645C94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</w:tr>
      <w:tr w:rsidR="00645C94" w:rsidRPr="00022768" w14:paraId="1022476A" w14:textId="00495A40" w:rsidTr="000E1488">
        <w:trPr>
          <w:trHeight w:val="60"/>
        </w:trPr>
        <w:tc>
          <w:tcPr>
            <w:tcW w:w="35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38FEF83D" w14:textId="11FD817F" w:rsidR="00645C94" w:rsidRPr="000171AD" w:rsidRDefault="00645C94" w:rsidP="00645C94">
            <w:pPr>
              <w:pStyle w:val="Bok0MODUtablica"/>
              <w:widowControl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i/>
                <w:iCs/>
                <w:vertAlign w:val="superscript"/>
              </w:rPr>
            </w:pPr>
            <w:r w:rsidRPr="00022768">
              <w:rPr>
                <w:rFonts w:ascii="Fira Sans" w:hAnsi="Fira Sans"/>
              </w:rPr>
              <w:t>Pracownicy naukowo-badawczy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28860D76" w14:textId="5DEE5EC3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22768">
              <w:rPr>
                <w:rFonts w:ascii="Fira Sans" w:hAnsi="Fira San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39BF1E6A" w14:textId="19581277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22768">
              <w:rPr>
                <w:rFonts w:ascii="Fira Sans" w:hAnsi="Fira Sans"/>
              </w:rPr>
              <w:t>5,1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73FEAB56" w14:textId="5B350981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22768">
              <w:rPr>
                <w:rFonts w:ascii="Fira Sans" w:hAnsi="Fira Sans"/>
              </w:rPr>
              <w:t>5,4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0BFFF27D" w14:textId="3AF7EF67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tcMar>
              <w:top w:w="34" w:type="dxa"/>
              <w:left w:w="108" w:type="dxa"/>
              <w:bottom w:w="34" w:type="dxa"/>
              <w:right w:w="108" w:type="dxa"/>
            </w:tcMar>
          </w:tcPr>
          <w:p w14:paraId="75065CC7" w14:textId="5BAAD7FC" w:rsidR="00645C94" w:rsidRPr="00022768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1917F7EF" w14:textId="442CCE1D" w:rsidR="00645C94" w:rsidRDefault="00645C94" w:rsidP="00645C94">
            <w:pPr>
              <w:pStyle w:val="DaneMODUtablica"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6,1</w:t>
            </w:r>
          </w:p>
        </w:tc>
      </w:tr>
    </w:tbl>
    <w:p w14:paraId="61BED7D3" w14:textId="324B6E91" w:rsidR="00231EFF" w:rsidRDefault="004E591B" w:rsidP="00926E11">
      <w:pPr>
        <w:spacing w:after="0"/>
        <w:rPr>
          <w:sz w:val="14"/>
          <w:szCs w:val="14"/>
          <w:lang w:eastAsia="pl-PL"/>
        </w:rPr>
      </w:pPr>
      <w:r w:rsidRPr="00926E11">
        <w:rPr>
          <w:sz w:val="16"/>
          <w:vertAlign w:val="superscript"/>
          <w:lang w:eastAsia="pl-PL"/>
        </w:rPr>
        <w:t>a</w:t>
      </w:r>
      <w:r w:rsidR="004E3D1C">
        <w:rPr>
          <w:sz w:val="14"/>
          <w:szCs w:val="14"/>
          <w:lang w:eastAsia="pl-PL"/>
        </w:rPr>
        <w:t xml:space="preserve"> </w:t>
      </w:r>
      <w:r w:rsidR="004E3D1C" w:rsidRPr="001749BA">
        <w:rPr>
          <w:sz w:val="16"/>
          <w:szCs w:val="14"/>
          <w:lang w:eastAsia="pl-PL"/>
        </w:rPr>
        <w:t>W ekwiwalentach pełnego czasu pracy (EPC). W latach 201</w:t>
      </w:r>
      <w:r w:rsidR="000117D7">
        <w:rPr>
          <w:sz w:val="16"/>
          <w:szCs w:val="14"/>
          <w:lang w:eastAsia="pl-PL"/>
        </w:rPr>
        <w:t>4</w:t>
      </w:r>
      <w:r w:rsidR="004E3D1C" w:rsidRPr="001749BA">
        <w:rPr>
          <w:sz w:val="16"/>
          <w:szCs w:val="14"/>
          <w:lang w:eastAsia="pl-PL"/>
        </w:rPr>
        <w:t xml:space="preserve">-2015 – zatrudnieni.  </w:t>
      </w:r>
      <w:r w:rsidR="004E3D1C" w:rsidRPr="00926E11">
        <w:rPr>
          <w:sz w:val="16"/>
          <w:szCs w:val="14"/>
          <w:vertAlign w:val="superscript"/>
          <w:lang w:eastAsia="pl-PL"/>
        </w:rPr>
        <w:t>b</w:t>
      </w:r>
      <w:r w:rsidR="004E3D1C" w:rsidRPr="001B1FA9">
        <w:rPr>
          <w:sz w:val="16"/>
          <w:szCs w:val="14"/>
          <w:lang w:eastAsia="pl-PL"/>
        </w:rPr>
        <w:t xml:space="preserve"> </w:t>
      </w:r>
      <w:r w:rsidR="004E3D1C" w:rsidRPr="001749BA">
        <w:rPr>
          <w:sz w:val="16"/>
          <w:szCs w:val="14"/>
          <w:lang w:eastAsia="pl-PL"/>
        </w:rPr>
        <w:t xml:space="preserve">Aktywni zawodowo (wszystkie osoby pracujące oraz uznane za bezrobotne) – na podstawie badania aktywności ekonomicznej ludności </w:t>
      </w:r>
      <w:r w:rsidR="00D62AAC">
        <w:rPr>
          <w:sz w:val="16"/>
          <w:szCs w:val="14"/>
          <w:lang w:eastAsia="pl-PL"/>
        </w:rPr>
        <w:br/>
      </w:r>
      <w:r w:rsidR="004E3D1C" w:rsidRPr="001749BA">
        <w:rPr>
          <w:sz w:val="16"/>
          <w:szCs w:val="14"/>
          <w:lang w:eastAsia="pl-PL"/>
        </w:rPr>
        <w:t xml:space="preserve">– dane średnioroczne.  </w:t>
      </w:r>
      <w:r w:rsidR="004E3D1C" w:rsidRPr="00400A93">
        <w:rPr>
          <w:sz w:val="16"/>
          <w:szCs w:val="14"/>
          <w:vertAlign w:val="superscript"/>
          <w:lang w:eastAsia="pl-PL"/>
        </w:rPr>
        <w:t>c</w:t>
      </w:r>
      <w:r w:rsidR="004E3D1C" w:rsidRPr="001749BA">
        <w:rPr>
          <w:i/>
          <w:sz w:val="16"/>
          <w:szCs w:val="14"/>
          <w:lang w:eastAsia="pl-PL"/>
        </w:rPr>
        <w:t xml:space="preserve"> </w:t>
      </w:r>
      <w:r w:rsidR="004E3D1C" w:rsidRPr="001749BA">
        <w:rPr>
          <w:sz w:val="16"/>
          <w:szCs w:val="14"/>
          <w:lang w:eastAsia="pl-PL"/>
        </w:rPr>
        <w:t>Pracujący – na podstawie badania aktywności ekonomicznej ludności – dane średnioroczne</w:t>
      </w:r>
      <w:r w:rsidR="001B1FA9">
        <w:rPr>
          <w:sz w:val="16"/>
          <w:szCs w:val="14"/>
          <w:lang w:eastAsia="pl-PL"/>
        </w:rPr>
        <w:t>.</w:t>
      </w:r>
    </w:p>
    <w:p w14:paraId="32F00484" w14:textId="77777777" w:rsidR="00275D3A" w:rsidRDefault="00275D3A" w:rsidP="00400A93">
      <w:pPr>
        <w:rPr>
          <w:shd w:val="clear" w:color="auto" w:fill="FFFFFF"/>
        </w:rPr>
      </w:pPr>
    </w:p>
    <w:p w14:paraId="7CC46614" w14:textId="27B04293" w:rsidR="004E3D1C" w:rsidRDefault="00645C94" w:rsidP="00275D3A">
      <w:pPr>
        <w:rPr>
          <w:shd w:val="clear" w:color="auto" w:fill="FFFFFF"/>
        </w:rPr>
      </w:pPr>
      <w:r>
        <w:rPr>
          <w:shd w:val="clear" w:color="auto" w:fill="FFFFFF"/>
        </w:rPr>
        <w:t xml:space="preserve">W 2019 r. najwyższym udziałem w strukturze osób pracujących w działalności B+R według </w:t>
      </w:r>
      <w:r w:rsidR="007A5517">
        <w:rPr>
          <w:shd w:val="clear" w:color="auto" w:fill="FFFFFF"/>
        </w:rPr>
        <w:br/>
      </w:r>
      <w:r>
        <w:rPr>
          <w:shd w:val="clear" w:color="auto" w:fill="FFFFFF"/>
        </w:rPr>
        <w:t xml:space="preserve">sektorów wykonawczych charakteryzowały się sektor przedsiębiorstw oraz sektor szkolnictwa wyższego. Odsetek personelu wewnętrznego w tych sektorach </w:t>
      </w:r>
      <w:r w:rsidR="00066EDD" w:rsidRPr="00066EDD">
        <w:rPr>
          <w:shd w:val="clear" w:color="auto" w:fill="FFFFFF"/>
        </w:rPr>
        <w:t>wyniósł</w:t>
      </w:r>
      <w:r w:rsidR="00066EDD">
        <w:rPr>
          <w:shd w:val="clear" w:color="auto" w:fill="FFFFFF"/>
        </w:rPr>
        <w:t xml:space="preserve"> </w:t>
      </w:r>
      <w:r>
        <w:rPr>
          <w:shd w:val="clear" w:color="auto" w:fill="FFFFFF"/>
        </w:rPr>
        <w:t>odpowiednio 50,</w:t>
      </w:r>
      <w:r w:rsidR="004A4CF9">
        <w:rPr>
          <w:shd w:val="clear" w:color="auto" w:fill="FFFFFF"/>
        </w:rPr>
        <w:t>2</w:t>
      </w:r>
      <w:r>
        <w:rPr>
          <w:shd w:val="clear" w:color="auto" w:fill="FFFFFF"/>
        </w:rPr>
        <w:t xml:space="preserve">% </w:t>
      </w:r>
      <w:r w:rsidR="007A5517">
        <w:rPr>
          <w:shd w:val="clear" w:color="auto" w:fill="FFFFFF"/>
        </w:rPr>
        <w:br/>
      </w:r>
      <w:r>
        <w:rPr>
          <w:shd w:val="clear" w:color="auto" w:fill="FFFFFF"/>
        </w:rPr>
        <w:t>i 46,</w:t>
      </w:r>
      <w:r w:rsidR="004A4CF9">
        <w:rPr>
          <w:shd w:val="clear" w:color="auto" w:fill="FFFFFF"/>
        </w:rPr>
        <w:t>8</w:t>
      </w:r>
      <w:r>
        <w:rPr>
          <w:shd w:val="clear" w:color="auto" w:fill="FFFFFF"/>
        </w:rPr>
        <w:t xml:space="preserve">% ogólnej liczby pracujących </w:t>
      </w:r>
      <w:r>
        <w:rPr>
          <w:lang w:eastAsia="pl-PL"/>
        </w:rPr>
        <w:t>zaangażowanych w realizację badań naukowych i prac rozwojowych</w:t>
      </w:r>
      <w:r>
        <w:rPr>
          <w:shd w:val="clear" w:color="auto" w:fill="FFFFFF"/>
        </w:rPr>
        <w:t>. W sektorze przedsiębiorstw liczba osób z personelu wewnętrznego wzrosła w skali roku o 9,5%, natomiast w sektorze szkolnictwa wyższego – o 2,6%. Najwyższą wartość ekwiwalentu pełnego czasu pracy odnotowano w sektorze przedsiębiorstw (</w:t>
      </w:r>
      <w:r w:rsidR="00004D19" w:rsidRPr="00004D19">
        <w:rPr>
          <w:shd w:val="clear" w:color="auto" w:fill="FFFFFF"/>
        </w:rPr>
        <w:t>77 849,0</w:t>
      </w:r>
      <w:r w:rsidRPr="00575FA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EPC), która </w:t>
      </w:r>
      <w:r w:rsidR="002A6289">
        <w:rPr>
          <w:shd w:val="clear" w:color="auto" w:fill="FFFFFF"/>
        </w:rPr>
        <w:br/>
      </w:r>
      <w:r>
        <w:rPr>
          <w:shd w:val="clear" w:color="auto" w:fill="FFFFFF"/>
        </w:rPr>
        <w:t>w stosunku do 2018 r. wzrosła o 3,0%.</w:t>
      </w:r>
    </w:p>
    <w:p w14:paraId="6111DD2E" w14:textId="53DDEBEB" w:rsidR="004E3D1C" w:rsidRDefault="004E3D1C" w:rsidP="004E3D1C">
      <w:pPr>
        <w:jc w:val="both"/>
        <w:rPr>
          <w:spacing w:val="-2"/>
          <w:szCs w:val="19"/>
        </w:rPr>
      </w:pPr>
    </w:p>
    <w:p w14:paraId="3CEA0F6C" w14:textId="77777777" w:rsidR="00275D3A" w:rsidRPr="00522B71" w:rsidRDefault="00275D3A" w:rsidP="004E3D1C">
      <w:pPr>
        <w:jc w:val="both"/>
        <w:rPr>
          <w:spacing w:val="-2"/>
          <w:szCs w:val="19"/>
        </w:rPr>
      </w:pPr>
    </w:p>
    <w:p w14:paraId="60FF72AE" w14:textId="70A847BB" w:rsidR="004E3D1C" w:rsidRDefault="004E3D1C" w:rsidP="001749BA">
      <w:pPr>
        <w:pStyle w:val="tytuwykresu"/>
        <w:rPr>
          <w:lang w:eastAsia="pl-PL"/>
        </w:rPr>
      </w:pPr>
      <w:r w:rsidRPr="00A34A66">
        <w:rPr>
          <w:lang w:eastAsia="pl-PL"/>
        </w:rPr>
        <w:lastRenderedPageBreak/>
        <w:t xml:space="preserve">Wykres </w:t>
      </w:r>
      <w:r>
        <w:rPr>
          <w:lang w:eastAsia="pl-PL"/>
        </w:rPr>
        <w:t>4</w:t>
      </w:r>
      <w:r w:rsidRPr="00A34A66">
        <w:rPr>
          <w:lang w:eastAsia="pl-PL"/>
        </w:rPr>
        <w:t xml:space="preserve">. </w:t>
      </w:r>
      <w:r w:rsidRPr="00782764">
        <w:rPr>
          <w:lang w:eastAsia="pl-PL"/>
        </w:rPr>
        <w:t>Struktura</w:t>
      </w:r>
      <w:r w:rsidR="004A4CF9" w:rsidRPr="004A4CF9">
        <w:rPr>
          <w:lang w:eastAsia="pl-PL"/>
        </w:rPr>
        <w:t xml:space="preserve"> </w:t>
      </w:r>
      <w:r w:rsidR="004A4CF9" w:rsidRPr="00782764">
        <w:rPr>
          <w:lang w:eastAsia="pl-PL"/>
        </w:rPr>
        <w:t>personelu</w:t>
      </w:r>
      <w:r w:rsidRPr="00782764">
        <w:rPr>
          <w:lang w:eastAsia="pl-PL"/>
        </w:rPr>
        <w:t xml:space="preserve"> wewnętrznego B+R według sektorów wykonawczych</w:t>
      </w:r>
    </w:p>
    <w:p w14:paraId="3659FB21" w14:textId="77777777" w:rsidR="00645C94" w:rsidRDefault="00645C94" w:rsidP="007A5517">
      <w:pPr>
        <w:pStyle w:val="tytuwykresu"/>
      </w:pPr>
    </w:p>
    <w:p w14:paraId="350400D3" w14:textId="3AA47319" w:rsidR="00645C94" w:rsidRDefault="00EA622B" w:rsidP="004C4047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51E06371" wp14:editId="27DFB425">
            <wp:extent cx="4608000" cy="2628000"/>
            <wp:effectExtent l="0" t="0" r="2540" b="1270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F46AE4B" w14:textId="2887EBA8" w:rsidR="004E3D1C" w:rsidRDefault="00B47269" w:rsidP="004C4047">
      <w:pPr>
        <w:rPr>
          <w:lang w:eastAsia="pl-PL"/>
        </w:rPr>
      </w:pPr>
      <w:r>
        <w:rPr>
          <w:lang w:eastAsia="pl-PL"/>
        </w:rPr>
        <w:t xml:space="preserve">Zarówno w personelu wewnętrznym jak i zewnętrznym B+R dominowały osoby z tytułem </w:t>
      </w:r>
      <w:r w:rsidR="00F12771">
        <w:rPr>
          <w:lang w:eastAsia="pl-PL"/>
        </w:rPr>
        <w:br/>
      </w:r>
      <w:r>
        <w:rPr>
          <w:lang w:eastAsia="pl-PL"/>
        </w:rPr>
        <w:t>magistra lub równorzędnym</w:t>
      </w:r>
      <w:r w:rsidR="002A6289">
        <w:rPr>
          <w:lang w:eastAsia="pl-PL"/>
        </w:rPr>
        <w:t xml:space="preserve"> –</w:t>
      </w:r>
      <w:r>
        <w:rPr>
          <w:lang w:eastAsia="pl-PL"/>
        </w:rPr>
        <w:t xml:space="preserve"> </w:t>
      </w:r>
      <w:r w:rsidRPr="008B055B">
        <w:rPr>
          <w:lang w:eastAsia="pl-PL"/>
        </w:rPr>
        <w:t>stanowiły one odpowiednio</w:t>
      </w:r>
      <w:r>
        <w:rPr>
          <w:lang w:eastAsia="pl-PL"/>
        </w:rPr>
        <w:t xml:space="preserve"> 45,7% oraz 58,7% </w:t>
      </w:r>
      <w:r w:rsidR="00182C56" w:rsidRPr="00182C56">
        <w:rPr>
          <w:lang w:eastAsia="pl-PL"/>
        </w:rPr>
        <w:t>osób w danej grupie personelu B+R</w:t>
      </w:r>
      <w:r>
        <w:rPr>
          <w:lang w:eastAsia="pl-PL"/>
        </w:rPr>
        <w:t xml:space="preserve">. Wśród personelu wewnętrznego B+R stopień naukowy co najmniej doktora posiadało 37,2% osób, </w:t>
      </w:r>
      <w:r w:rsidR="002A6289">
        <w:rPr>
          <w:lang w:eastAsia="pl-PL"/>
        </w:rPr>
        <w:t xml:space="preserve">a </w:t>
      </w:r>
      <w:r>
        <w:rPr>
          <w:lang w:eastAsia="pl-PL"/>
        </w:rPr>
        <w:t>w przypadku personelu zewnętrznego odsetek ten wynosił 22,1%.</w:t>
      </w:r>
    </w:p>
    <w:p w14:paraId="07E1CBAE" w14:textId="2C8F353D" w:rsidR="008C0608" w:rsidRDefault="008C0608" w:rsidP="001749BA">
      <w:pPr>
        <w:rPr>
          <w:lang w:eastAsia="pl-PL"/>
        </w:rPr>
      </w:pPr>
    </w:p>
    <w:p w14:paraId="159949F1" w14:textId="58BF8BA1" w:rsidR="004E3D1C" w:rsidRDefault="004E3D1C" w:rsidP="001749BA">
      <w:pPr>
        <w:pStyle w:val="tytuwykresu"/>
        <w:rPr>
          <w:lang w:eastAsia="pl-PL"/>
        </w:rPr>
      </w:pPr>
      <w:r>
        <w:rPr>
          <w:lang w:eastAsia="pl-PL"/>
        </w:rPr>
        <w:t xml:space="preserve">Tablica 4. </w:t>
      </w:r>
      <w:r w:rsidR="00A32BDF">
        <w:rPr>
          <w:lang w:eastAsia="pl-PL"/>
        </w:rPr>
        <w:t>Personel</w:t>
      </w:r>
      <w:r w:rsidR="00A32BDF" w:rsidRPr="002F207D">
        <w:rPr>
          <w:lang w:eastAsia="pl-PL"/>
        </w:rPr>
        <w:t xml:space="preserve"> B+R</w:t>
      </w:r>
      <w:r w:rsidR="00A32BDF">
        <w:rPr>
          <w:lang w:eastAsia="pl-PL"/>
        </w:rPr>
        <w:t xml:space="preserve"> według poziomu wykształcenia i głównych grup</w:t>
      </w:r>
      <w:r>
        <w:rPr>
          <w:lang w:eastAsia="pl-PL"/>
        </w:rPr>
        <w:t xml:space="preserve"> </w:t>
      </w:r>
    </w:p>
    <w:p w14:paraId="643CD2F0" w14:textId="77777777" w:rsidR="00533B07" w:rsidRDefault="00533B07" w:rsidP="001749BA">
      <w:pPr>
        <w:pStyle w:val="tytuwykresu"/>
        <w:rPr>
          <w:lang w:eastAsia="pl-PL"/>
        </w:rPr>
      </w:pPr>
    </w:p>
    <w:tbl>
      <w:tblPr>
        <w:tblW w:w="79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284"/>
        <w:gridCol w:w="752"/>
        <w:gridCol w:w="966"/>
        <w:gridCol w:w="938"/>
        <w:gridCol w:w="980"/>
        <w:gridCol w:w="965"/>
        <w:gridCol w:w="950"/>
        <w:gridCol w:w="28"/>
        <w:gridCol w:w="970"/>
      </w:tblGrid>
      <w:tr w:rsidR="00A32BDF" w:rsidRPr="00424381" w14:paraId="326A44E6" w14:textId="77777777" w:rsidTr="00A32BDF">
        <w:trPr>
          <w:trHeight w:val="300"/>
        </w:trPr>
        <w:tc>
          <w:tcPr>
            <w:tcW w:w="1423" w:type="dxa"/>
            <w:gridSpan w:val="2"/>
            <w:vMerge w:val="restart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14:paraId="307A3EB2" w14:textId="77777777" w:rsidR="00A32BDF" w:rsidRPr="00424381" w:rsidRDefault="00A32BDF" w:rsidP="00004FF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sz w:val="16"/>
                <w:szCs w:val="16"/>
                <w:lang w:eastAsia="pl-PL"/>
              </w:rPr>
              <w:t>WYSZCZEGÓLNIENIE</w:t>
            </w:r>
          </w:p>
          <w:p w14:paraId="5CC3FF50" w14:textId="77777777" w:rsidR="00A32BDF" w:rsidRPr="00424381" w:rsidRDefault="00A32BDF" w:rsidP="00004FF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sz w:val="16"/>
                <w:szCs w:val="16"/>
                <w:lang w:eastAsia="pl-PL"/>
              </w:rPr>
              <w:t>a – 2018</w:t>
            </w:r>
          </w:p>
          <w:p w14:paraId="6626994B" w14:textId="77777777" w:rsidR="00A32BDF" w:rsidRPr="00424381" w:rsidRDefault="00A32BDF" w:rsidP="00004FF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sz w:val="16"/>
                <w:szCs w:val="16"/>
                <w:lang w:eastAsia="pl-PL"/>
              </w:rPr>
              <w:t>b – 2019</w:t>
            </w:r>
          </w:p>
        </w:tc>
        <w:tc>
          <w:tcPr>
            <w:tcW w:w="752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D3CE66" w14:textId="77777777" w:rsidR="00A32BDF" w:rsidRPr="00424381" w:rsidRDefault="00A32BDF" w:rsidP="00004FF3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4799" w:type="dxa"/>
            <w:gridSpan w:val="5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A21E6E" w14:textId="77777777" w:rsidR="00A32BDF" w:rsidRPr="00424381" w:rsidRDefault="00A32BDF" w:rsidP="00004FF3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 wykształceniem wyższym</w:t>
            </w:r>
          </w:p>
        </w:tc>
        <w:tc>
          <w:tcPr>
            <w:tcW w:w="998" w:type="dxa"/>
            <w:gridSpan w:val="2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7765A13" w14:textId="77777777" w:rsidR="00A32BDF" w:rsidRPr="00424381" w:rsidRDefault="00A32BDF" w:rsidP="00004FF3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Osoby </w:t>
            </w: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z pozostałym wykształceniem</w:t>
            </w:r>
          </w:p>
        </w:tc>
      </w:tr>
      <w:tr w:rsidR="00A32BDF" w:rsidRPr="00424381" w14:paraId="7DC8EFE9" w14:textId="77777777" w:rsidTr="00A32BDF">
        <w:trPr>
          <w:trHeight w:val="300"/>
        </w:trPr>
        <w:tc>
          <w:tcPr>
            <w:tcW w:w="1423" w:type="dxa"/>
            <w:gridSpan w:val="2"/>
            <w:vMerge/>
            <w:tcBorders>
              <w:left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1E1F5A9" w14:textId="77777777" w:rsidR="00A32BDF" w:rsidRPr="00424381" w:rsidRDefault="00A32BDF" w:rsidP="00004FF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752" w:type="dxa"/>
            <w:vMerge/>
            <w:tcBorders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9A2086" w14:textId="77777777" w:rsidR="00A32BDF" w:rsidRPr="00424381" w:rsidRDefault="00A32BDF" w:rsidP="00004FF3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66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7DE7D22" w14:textId="297D33EF" w:rsidR="00A32BDF" w:rsidRPr="00424381" w:rsidRDefault="00CC3F56" w:rsidP="00004FF3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</w:t>
            </w:r>
            <w:r w:rsidR="00A32BDF"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tytułem profesora</w:t>
            </w:r>
          </w:p>
        </w:tc>
        <w:tc>
          <w:tcPr>
            <w:tcW w:w="191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D7373FE" w14:textId="74F8BF94" w:rsidR="00A32BDF" w:rsidRPr="00424381" w:rsidRDefault="00CC3F56" w:rsidP="00004FF3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</w:t>
            </w:r>
            <w:r w:rsidR="00A32BDF"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 stopniem naukowym</w:t>
            </w:r>
          </w:p>
        </w:tc>
        <w:tc>
          <w:tcPr>
            <w:tcW w:w="965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135ADAB" w14:textId="40F91B7A" w:rsidR="00A32BDF" w:rsidRPr="00424381" w:rsidRDefault="00CC3F56" w:rsidP="00004FF3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</w:t>
            </w:r>
            <w:r w:rsidR="00A32BDF"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tytułem magistra lub równorzędnym</w:t>
            </w:r>
          </w:p>
        </w:tc>
        <w:tc>
          <w:tcPr>
            <w:tcW w:w="95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3543D27" w14:textId="26861CF9" w:rsidR="00A32BDF" w:rsidRPr="00424381" w:rsidRDefault="00CC3F56" w:rsidP="00004FF3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</w:t>
            </w:r>
            <w:r w:rsidR="00A32BDF"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tytułem </w:t>
            </w:r>
            <w:r w:rsidR="00A32BDF"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licencjata lub równorzędnym</w:t>
            </w:r>
          </w:p>
        </w:tc>
        <w:tc>
          <w:tcPr>
            <w:tcW w:w="998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01BAFEAD" w14:textId="77777777" w:rsidR="00A32BDF" w:rsidRPr="00424381" w:rsidRDefault="00A32BDF" w:rsidP="00004FF3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A32BDF" w:rsidRPr="00424381" w14:paraId="3D8B67D6" w14:textId="77777777" w:rsidTr="00A32BDF">
        <w:trPr>
          <w:trHeight w:val="484"/>
        </w:trPr>
        <w:tc>
          <w:tcPr>
            <w:tcW w:w="1423" w:type="dxa"/>
            <w:gridSpan w:val="2"/>
            <w:vMerge/>
            <w:tcBorders>
              <w:left w:val="nil"/>
              <w:right w:val="single" w:sz="4" w:space="0" w:color="001D77"/>
            </w:tcBorders>
            <w:shd w:val="clear" w:color="auto" w:fill="auto"/>
            <w:hideMark/>
          </w:tcPr>
          <w:p w14:paraId="20A8BF46" w14:textId="77777777" w:rsidR="00A32BDF" w:rsidRPr="00424381" w:rsidRDefault="00A32BDF" w:rsidP="00004FF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752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4BEB421" w14:textId="77777777" w:rsidR="00A32BDF" w:rsidRPr="00424381" w:rsidRDefault="00A32BDF" w:rsidP="00004FF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66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110558" w14:textId="77777777" w:rsidR="00A32BDF" w:rsidRPr="00424381" w:rsidRDefault="00A32BDF" w:rsidP="00004FF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F06D303" w14:textId="77777777" w:rsidR="00A32BDF" w:rsidRPr="00424381" w:rsidRDefault="00A32BDF" w:rsidP="00004F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doktora </w:t>
            </w: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habilitowanego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DA1653" w14:textId="77777777" w:rsidR="00A32BDF" w:rsidRPr="00424381" w:rsidRDefault="00A32BDF" w:rsidP="00004F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doktora</w:t>
            </w:r>
          </w:p>
        </w:tc>
        <w:tc>
          <w:tcPr>
            <w:tcW w:w="965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09727C7" w14:textId="77777777" w:rsidR="00A32BDF" w:rsidRPr="00424381" w:rsidRDefault="00A32BDF" w:rsidP="00004FF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1DDA48E" w14:textId="77777777" w:rsidR="00A32BDF" w:rsidRPr="00424381" w:rsidRDefault="00A32BDF" w:rsidP="00004FF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8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6EFEBC51" w14:textId="77777777" w:rsidR="00A32BDF" w:rsidRPr="00424381" w:rsidRDefault="00A32BDF" w:rsidP="00004FF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A32BDF" w:rsidRPr="00424381" w14:paraId="1E15068D" w14:textId="77777777" w:rsidTr="00A32BDF">
        <w:trPr>
          <w:trHeight w:val="272"/>
        </w:trPr>
        <w:tc>
          <w:tcPr>
            <w:tcW w:w="1423" w:type="dxa"/>
            <w:gridSpan w:val="2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81B52B0" w14:textId="77777777" w:rsidR="00A32BDF" w:rsidRPr="00424381" w:rsidRDefault="00A32BDF" w:rsidP="00004FF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549" w:type="dxa"/>
            <w:gridSpan w:val="8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3B3FEA87" w14:textId="77777777" w:rsidR="00A32BDF" w:rsidRPr="00424381" w:rsidRDefault="00A32BDF" w:rsidP="00004FF3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osobach</w:t>
            </w:r>
          </w:p>
        </w:tc>
      </w:tr>
      <w:tr w:rsidR="00A32BDF" w:rsidRPr="00424381" w14:paraId="7DC4B864" w14:textId="77777777" w:rsidTr="00184FD5">
        <w:trPr>
          <w:trHeight w:val="350"/>
        </w:trPr>
        <w:tc>
          <w:tcPr>
            <w:tcW w:w="1139" w:type="dxa"/>
            <w:vMerge w:val="restart"/>
            <w:tcBorders>
              <w:top w:val="single" w:sz="12" w:space="0" w:color="001D77"/>
              <w:left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A909F8" w14:textId="77777777" w:rsidR="00A32BDF" w:rsidRPr="00424381" w:rsidRDefault="00A32BDF" w:rsidP="00A32BDF">
            <w:pPr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28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F03228" w14:textId="77777777" w:rsidR="00A32BDF" w:rsidRPr="00424381" w:rsidRDefault="00A32BDF" w:rsidP="00A32BDF">
            <w:pPr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75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C0F1D1" w14:textId="3B2297CA" w:rsidR="00A32BDF" w:rsidRPr="00CC3F56" w:rsidRDefault="00A32BDF" w:rsidP="00A32BDF">
            <w:pPr>
              <w:jc w:val="right"/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b/>
                <w:bCs/>
                <w:color w:val="000000" w:themeColor="text1"/>
                <w:sz w:val="16"/>
                <w:szCs w:val="16"/>
              </w:rPr>
              <w:t>266</w:t>
            </w:r>
            <w:r w:rsidR="00B50829">
              <w:rPr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b/>
                <w:bCs/>
                <w:color w:val="000000" w:themeColor="text1"/>
                <w:sz w:val="16"/>
                <w:szCs w:val="16"/>
              </w:rPr>
              <w:t>283</w:t>
            </w:r>
          </w:p>
        </w:tc>
        <w:tc>
          <w:tcPr>
            <w:tcW w:w="96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0984C5" w14:textId="100595AF" w:rsidR="00A32BDF" w:rsidRPr="00CC3F56" w:rsidRDefault="00A32BDF" w:rsidP="00A32BDF">
            <w:pPr>
              <w:jc w:val="right"/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b/>
                <w:bCs/>
                <w:color w:val="000000" w:themeColor="text1"/>
                <w:sz w:val="16"/>
                <w:szCs w:val="16"/>
              </w:rPr>
              <w:t>15</w:t>
            </w:r>
            <w:r w:rsidR="00B50829">
              <w:rPr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b/>
                <w:bCs/>
                <w:color w:val="000000" w:themeColor="text1"/>
                <w:sz w:val="16"/>
                <w:szCs w:val="16"/>
              </w:rPr>
              <w:t>263</w:t>
            </w:r>
          </w:p>
        </w:tc>
        <w:tc>
          <w:tcPr>
            <w:tcW w:w="93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3722A0" w14:textId="11B4E00D" w:rsidR="00A32BDF" w:rsidRPr="00CC3F56" w:rsidRDefault="00A32BDF" w:rsidP="00A32BDF">
            <w:pPr>
              <w:jc w:val="right"/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b/>
                <w:bCs/>
                <w:color w:val="000000" w:themeColor="text1"/>
                <w:sz w:val="16"/>
                <w:szCs w:val="16"/>
              </w:rPr>
              <w:t>24</w:t>
            </w:r>
            <w:r w:rsidR="00B50829">
              <w:rPr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b/>
                <w:bCs/>
                <w:color w:val="000000" w:themeColor="text1"/>
                <w:sz w:val="16"/>
                <w:szCs w:val="16"/>
              </w:rPr>
              <w:t>181</w:t>
            </w:r>
          </w:p>
        </w:tc>
        <w:tc>
          <w:tcPr>
            <w:tcW w:w="98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3842A4" w14:textId="625F2C61" w:rsidR="00A32BDF" w:rsidRPr="00CC3F56" w:rsidRDefault="00A32BDF" w:rsidP="00A32BDF">
            <w:pPr>
              <w:jc w:val="right"/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b/>
                <w:bCs/>
                <w:color w:val="000000" w:themeColor="text1"/>
                <w:sz w:val="16"/>
                <w:szCs w:val="16"/>
              </w:rPr>
              <w:t>53</w:t>
            </w:r>
            <w:r w:rsidR="00B50829">
              <w:rPr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b/>
                <w:bCs/>
                <w:color w:val="000000" w:themeColor="text1"/>
                <w:sz w:val="16"/>
                <w:szCs w:val="16"/>
              </w:rPr>
              <w:t>596</w:t>
            </w:r>
          </w:p>
        </w:tc>
        <w:tc>
          <w:tcPr>
            <w:tcW w:w="96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618AC9" w14:textId="5AAD26F5" w:rsidR="00A32BDF" w:rsidRPr="00CC3F56" w:rsidRDefault="00A32BDF" w:rsidP="00A32BDF">
            <w:pPr>
              <w:jc w:val="right"/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b/>
                <w:bCs/>
                <w:color w:val="000000" w:themeColor="text1"/>
                <w:sz w:val="16"/>
                <w:szCs w:val="16"/>
              </w:rPr>
              <w:t>126</w:t>
            </w:r>
            <w:r w:rsidR="00B50829">
              <w:rPr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b/>
                <w:bCs/>
                <w:color w:val="000000" w:themeColor="text1"/>
                <w:sz w:val="16"/>
                <w:szCs w:val="16"/>
              </w:rPr>
              <w:t>651</w:t>
            </w:r>
          </w:p>
        </w:tc>
        <w:tc>
          <w:tcPr>
            <w:tcW w:w="978" w:type="dxa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160880" w14:textId="1B971A24" w:rsidR="00A32BDF" w:rsidRPr="00CC3F56" w:rsidRDefault="00A32BDF" w:rsidP="00CC3F56">
            <w:pPr>
              <w:jc w:val="right"/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b/>
                <w:bCs/>
                <w:color w:val="000000" w:themeColor="text1"/>
                <w:sz w:val="16"/>
                <w:szCs w:val="16"/>
              </w:rPr>
              <w:t>14</w:t>
            </w:r>
            <w:r w:rsidR="00B50829">
              <w:rPr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b/>
                <w:bCs/>
                <w:color w:val="000000" w:themeColor="text1"/>
                <w:sz w:val="16"/>
                <w:szCs w:val="16"/>
              </w:rPr>
              <w:t>283</w:t>
            </w:r>
          </w:p>
        </w:tc>
        <w:tc>
          <w:tcPr>
            <w:tcW w:w="97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050FB47" w14:textId="4C803673" w:rsidR="00A32BDF" w:rsidRPr="00CC3F56" w:rsidRDefault="00A32BDF" w:rsidP="00CC3F56">
            <w:pPr>
              <w:jc w:val="right"/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b/>
                <w:bCs/>
                <w:color w:val="000000" w:themeColor="text1"/>
                <w:sz w:val="16"/>
                <w:szCs w:val="16"/>
              </w:rPr>
              <w:t>32</w:t>
            </w:r>
            <w:r w:rsidR="00B50829">
              <w:rPr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b/>
                <w:bCs/>
                <w:color w:val="000000" w:themeColor="text1"/>
                <w:sz w:val="16"/>
                <w:szCs w:val="16"/>
              </w:rPr>
              <w:t>309</w:t>
            </w:r>
          </w:p>
        </w:tc>
      </w:tr>
      <w:tr w:rsidR="00A32BDF" w:rsidRPr="00424381" w14:paraId="5E4BC7B5" w14:textId="77777777" w:rsidTr="00184FD5">
        <w:trPr>
          <w:trHeight w:val="213"/>
        </w:trPr>
        <w:tc>
          <w:tcPr>
            <w:tcW w:w="1139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E2E037" w14:textId="77777777" w:rsidR="00A32BDF" w:rsidRPr="00424381" w:rsidRDefault="00A32BDF" w:rsidP="00A32BDF">
            <w:pPr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C0A2FA" w14:textId="77777777" w:rsidR="00A32BDF" w:rsidRPr="00424381" w:rsidRDefault="00A32BDF" w:rsidP="00A32BDF">
            <w:pPr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7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393A8B" w14:textId="6938AFAE" w:rsidR="00A32BDF" w:rsidRPr="00CC3F56" w:rsidRDefault="00004D19" w:rsidP="00A32BDF">
            <w:pPr>
              <w:jc w:val="right"/>
              <w:rPr>
                <w:rFonts w:cs="Calibri"/>
                <w:b/>
                <w:color w:val="000000" w:themeColor="text1"/>
                <w:sz w:val="16"/>
                <w:szCs w:val="16"/>
              </w:rPr>
            </w:pPr>
            <w:r w:rsidRPr="00004D19">
              <w:rPr>
                <w:rFonts w:cs="Calibri"/>
                <w:b/>
                <w:color w:val="000000" w:themeColor="text1"/>
                <w:sz w:val="16"/>
                <w:szCs w:val="16"/>
              </w:rPr>
              <w:t>271 025</w:t>
            </w:r>
          </w:p>
        </w:tc>
        <w:tc>
          <w:tcPr>
            <w:tcW w:w="96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87CBA7" w14:textId="034DEC9B" w:rsidR="00A32BDF" w:rsidRPr="00CC3F56" w:rsidRDefault="00004D19" w:rsidP="00A32BDF">
            <w:pPr>
              <w:jc w:val="right"/>
              <w:rPr>
                <w:rFonts w:cs="Calibri"/>
                <w:b/>
                <w:color w:val="000000" w:themeColor="text1"/>
                <w:sz w:val="16"/>
                <w:szCs w:val="16"/>
              </w:rPr>
            </w:pPr>
            <w:r w:rsidRPr="00004D19">
              <w:rPr>
                <w:rFonts w:cs="Calibri"/>
                <w:b/>
                <w:color w:val="000000" w:themeColor="text1"/>
                <w:sz w:val="16"/>
                <w:szCs w:val="16"/>
              </w:rPr>
              <w:t>15 095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9C8164" w14:textId="7776313A" w:rsidR="00A32BDF" w:rsidRPr="00CC3F56" w:rsidRDefault="00004D19" w:rsidP="00A32BDF">
            <w:pPr>
              <w:jc w:val="right"/>
              <w:rPr>
                <w:rFonts w:cs="Calibri"/>
                <w:b/>
                <w:color w:val="000000" w:themeColor="text1"/>
                <w:sz w:val="16"/>
                <w:szCs w:val="16"/>
              </w:rPr>
            </w:pPr>
            <w:r w:rsidRPr="00004D19">
              <w:rPr>
                <w:rFonts w:cs="Calibri"/>
                <w:b/>
                <w:color w:val="000000" w:themeColor="text1"/>
                <w:sz w:val="16"/>
                <w:szCs w:val="16"/>
              </w:rPr>
              <w:t>25 870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1C83E4" w14:textId="78367F25" w:rsidR="00A32BDF" w:rsidRPr="00CC3F56" w:rsidRDefault="00A32BDF" w:rsidP="00A32BDF">
            <w:pPr>
              <w:jc w:val="right"/>
              <w:rPr>
                <w:rFonts w:cs="Calibri"/>
                <w:b/>
                <w:color w:val="000000" w:themeColor="text1"/>
                <w:sz w:val="16"/>
                <w:szCs w:val="16"/>
              </w:rPr>
            </w:pPr>
            <w:r w:rsidRPr="00CC3F56">
              <w:rPr>
                <w:rFonts w:cs="Calibri"/>
                <w:b/>
                <w:color w:val="000000" w:themeColor="text1"/>
                <w:sz w:val="16"/>
                <w:szCs w:val="16"/>
              </w:rPr>
              <w:t>51</w:t>
            </w:r>
            <w:r w:rsidR="00B50829">
              <w:rPr>
                <w:rFonts w:cs="Calibri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rFonts w:cs="Calibri"/>
                <w:b/>
                <w:color w:val="000000" w:themeColor="text1"/>
                <w:sz w:val="16"/>
                <w:szCs w:val="16"/>
              </w:rPr>
              <w:t>379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FC7BE5" w14:textId="5642519D" w:rsidR="00A32BDF" w:rsidRPr="00CC3F56" w:rsidRDefault="00A32BDF" w:rsidP="003F093E">
            <w:pPr>
              <w:jc w:val="right"/>
              <w:rPr>
                <w:rFonts w:cs="Calibri"/>
                <w:b/>
                <w:color w:val="000000" w:themeColor="text1"/>
                <w:sz w:val="16"/>
                <w:szCs w:val="16"/>
              </w:rPr>
            </w:pPr>
            <w:r w:rsidRPr="00CC3F56">
              <w:rPr>
                <w:rFonts w:cs="Calibri"/>
                <w:b/>
                <w:color w:val="000000" w:themeColor="text1"/>
                <w:sz w:val="16"/>
                <w:szCs w:val="16"/>
              </w:rPr>
              <w:t>131</w:t>
            </w:r>
            <w:r w:rsidR="00B50829">
              <w:rPr>
                <w:rFonts w:cs="Calibri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rFonts w:cs="Calibri"/>
                <w:b/>
                <w:color w:val="000000" w:themeColor="text1"/>
                <w:sz w:val="16"/>
                <w:szCs w:val="16"/>
              </w:rPr>
              <w:t>1</w:t>
            </w:r>
            <w:r w:rsidR="003F093E">
              <w:rPr>
                <w:rFonts w:cs="Calibri"/>
                <w:b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97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29F7A0" w14:textId="0ED291AD" w:rsidR="00A32BDF" w:rsidRPr="00CC3F56" w:rsidRDefault="00A32BDF" w:rsidP="00A32BDF">
            <w:pPr>
              <w:jc w:val="right"/>
              <w:rPr>
                <w:rFonts w:cs="Calibri"/>
                <w:b/>
                <w:color w:val="000000" w:themeColor="text1"/>
                <w:sz w:val="16"/>
                <w:szCs w:val="16"/>
              </w:rPr>
            </w:pPr>
            <w:r w:rsidRPr="00CC3F56">
              <w:rPr>
                <w:rFonts w:cs="Calibri"/>
                <w:b/>
                <w:color w:val="000000" w:themeColor="text1"/>
                <w:sz w:val="16"/>
                <w:szCs w:val="16"/>
              </w:rPr>
              <w:t>17</w:t>
            </w:r>
            <w:r w:rsidR="00B50829">
              <w:rPr>
                <w:rFonts w:cs="Calibri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rFonts w:cs="Calibri"/>
                <w:b/>
                <w:color w:val="000000" w:themeColor="text1"/>
                <w:sz w:val="16"/>
                <w:szCs w:val="16"/>
              </w:rPr>
              <w:t>191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80DA3A6" w14:textId="1D61885B" w:rsidR="00A32BDF" w:rsidRPr="00CC3F56" w:rsidRDefault="003F093E" w:rsidP="00A32BDF">
            <w:pPr>
              <w:jc w:val="right"/>
              <w:rPr>
                <w:rFonts w:cs="Calibri"/>
                <w:b/>
                <w:color w:val="000000" w:themeColor="text1"/>
                <w:sz w:val="16"/>
                <w:szCs w:val="16"/>
              </w:rPr>
            </w:pPr>
            <w:r w:rsidRPr="003F093E">
              <w:rPr>
                <w:rFonts w:cs="Calibri"/>
                <w:b/>
                <w:color w:val="000000" w:themeColor="text1"/>
                <w:sz w:val="16"/>
                <w:szCs w:val="16"/>
              </w:rPr>
              <w:t>30 365</w:t>
            </w:r>
          </w:p>
        </w:tc>
      </w:tr>
      <w:tr w:rsidR="00A32BDF" w:rsidRPr="00424381" w14:paraId="010277A9" w14:textId="77777777" w:rsidTr="00184FD5">
        <w:trPr>
          <w:trHeight w:val="434"/>
        </w:trPr>
        <w:tc>
          <w:tcPr>
            <w:tcW w:w="1139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C3951A2" w14:textId="77777777" w:rsidR="00A32BDF" w:rsidRPr="00424381" w:rsidRDefault="00A32BDF" w:rsidP="00004FF3">
            <w:pP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Personel </w:t>
            </w: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wewnętrzny</w:t>
            </w: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FD7663" w14:textId="77777777" w:rsidR="00A32BDF" w:rsidRPr="00424381" w:rsidRDefault="00A32BDF" w:rsidP="00004FF3">
            <w:pP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7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B39931" w14:textId="01E0442B" w:rsidR="00A32BDF" w:rsidRPr="00CC3F56" w:rsidRDefault="00A32BDF" w:rsidP="00A32BDF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203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588</w:t>
            </w:r>
          </w:p>
        </w:tc>
        <w:tc>
          <w:tcPr>
            <w:tcW w:w="96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08D5DB" w14:textId="1E1FD642" w:rsidR="00A32BDF" w:rsidRPr="00CC3F56" w:rsidRDefault="00A32BDF" w:rsidP="00A32BDF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11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355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00D8FF" w14:textId="2AF8F503" w:rsidR="00A32BDF" w:rsidRPr="00CC3F56" w:rsidRDefault="00A32BDF" w:rsidP="00A32BDF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21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254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918F71" w14:textId="5DB89C96" w:rsidR="00A32BDF" w:rsidRPr="00CC3F56" w:rsidRDefault="00A32BDF" w:rsidP="00A32BDF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47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117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38D5F7" w14:textId="390530D7" w:rsidR="00A32BDF" w:rsidRPr="00CC3F56" w:rsidRDefault="00A32BDF" w:rsidP="00A32BDF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89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469</w:t>
            </w:r>
          </w:p>
        </w:tc>
        <w:tc>
          <w:tcPr>
            <w:tcW w:w="97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753E91" w14:textId="3F2B4EF9" w:rsidR="00A32BDF" w:rsidRPr="00CC3F56" w:rsidRDefault="00A32BDF" w:rsidP="00CC3F56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11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363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FEE38B6" w14:textId="6D14D8F3" w:rsidR="00A32BDF" w:rsidRPr="00CC3F56" w:rsidRDefault="00A32BDF" w:rsidP="00CC3F56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23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030</w:t>
            </w:r>
          </w:p>
        </w:tc>
      </w:tr>
      <w:tr w:rsidR="00A32BDF" w:rsidRPr="00424381" w14:paraId="0D321EB0" w14:textId="77777777" w:rsidTr="00184FD5">
        <w:trPr>
          <w:trHeight w:val="513"/>
        </w:trPr>
        <w:tc>
          <w:tcPr>
            <w:tcW w:w="1139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B54431" w14:textId="77777777" w:rsidR="00A32BDF" w:rsidRPr="00424381" w:rsidRDefault="00A32BDF" w:rsidP="00004FF3">
            <w:pP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05F5AE" w14:textId="77777777" w:rsidR="00A32BDF" w:rsidRPr="00424381" w:rsidRDefault="00A32BDF" w:rsidP="00004FF3">
            <w:pP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7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AEC60B" w14:textId="7F455553" w:rsidR="00A32BDF" w:rsidRPr="00CC3F56" w:rsidRDefault="00004D19" w:rsidP="00004FF3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004D19">
              <w:rPr>
                <w:color w:val="000000" w:themeColor="text1"/>
                <w:sz w:val="16"/>
                <w:szCs w:val="16"/>
              </w:rPr>
              <w:t>214 823</w:t>
            </w:r>
          </w:p>
        </w:tc>
        <w:tc>
          <w:tcPr>
            <w:tcW w:w="96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F03F75" w14:textId="7265362B" w:rsidR="00A32BDF" w:rsidRPr="00CC3F56" w:rsidRDefault="00004D19" w:rsidP="00004FF3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004D19">
              <w:rPr>
                <w:color w:val="000000" w:themeColor="text1"/>
                <w:sz w:val="16"/>
                <w:szCs w:val="16"/>
              </w:rPr>
              <w:t>11 013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BF4379" w14:textId="445A32A1" w:rsidR="00A32BDF" w:rsidRPr="00CC3F56" w:rsidRDefault="003F093E" w:rsidP="00004FF3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3F093E">
              <w:rPr>
                <w:color w:val="000000" w:themeColor="text1"/>
                <w:sz w:val="16"/>
                <w:szCs w:val="16"/>
              </w:rPr>
              <w:t>22 700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8C35DF" w14:textId="0E5C00EF" w:rsidR="00A32BDF" w:rsidRPr="00CC3F56" w:rsidRDefault="00A32BDF" w:rsidP="00004FF3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46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191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FB9FB3" w14:textId="05887BE2" w:rsidR="00A32BDF" w:rsidRPr="00CC3F56" w:rsidRDefault="003F093E" w:rsidP="00004FF3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3F093E">
              <w:rPr>
                <w:color w:val="000000" w:themeColor="text1"/>
                <w:sz w:val="16"/>
                <w:szCs w:val="16"/>
              </w:rPr>
              <w:t>98 157</w:t>
            </w:r>
          </w:p>
        </w:tc>
        <w:tc>
          <w:tcPr>
            <w:tcW w:w="97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2A8140" w14:textId="7B8177FA" w:rsidR="00A32BDF" w:rsidRPr="00CC3F56" w:rsidRDefault="00A32BDF" w:rsidP="00004FF3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13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143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2AD4B64" w14:textId="6B60722D" w:rsidR="00A32BDF" w:rsidRPr="00CC3F56" w:rsidRDefault="00A32BDF" w:rsidP="003F093E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23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61</w:t>
            </w:r>
            <w:r w:rsidR="003F093E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A32BDF" w:rsidRPr="00424381" w14:paraId="40760250" w14:textId="77777777" w:rsidTr="00184FD5">
        <w:trPr>
          <w:trHeight w:val="409"/>
        </w:trPr>
        <w:tc>
          <w:tcPr>
            <w:tcW w:w="1139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6CFF3DE" w14:textId="77777777" w:rsidR="00A32BDF" w:rsidRPr="00424381" w:rsidRDefault="00A32BDF" w:rsidP="00004FF3">
            <w:pP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Personel </w:t>
            </w: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zewnętrzny</w:t>
            </w: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2CB72C1" w14:textId="77777777" w:rsidR="00A32BDF" w:rsidRPr="00424381" w:rsidRDefault="00A32BDF" w:rsidP="00004FF3">
            <w:pP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7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FE0731" w14:textId="0CEF66BD" w:rsidR="00A32BDF" w:rsidRPr="00CC3F56" w:rsidRDefault="00A32BDF" w:rsidP="00A32BDF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62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695</w:t>
            </w:r>
          </w:p>
        </w:tc>
        <w:tc>
          <w:tcPr>
            <w:tcW w:w="96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66BBAC" w14:textId="21E4B058" w:rsidR="00A32BDF" w:rsidRPr="00CC3F56" w:rsidRDefault="00A32BDF" w:rsidP="00A32BDF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3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908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3A69F0" w14:textId="3D61783D" w:rsidR="00A32BDF" w:rsidRPr="00CC3F56" w:rsidRDefault="00A32BDF" w:rsidP="00A32BDF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2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927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FED55B" w14:textId="7A9C8D83" w:rsidR="00A32BDF" w:rsidRPr="00CC3F56" w:rsidRDefault="00A32BDF" w:rsidP="00A32BDF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6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479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4BF49A" w14:textId="1234AE23" w:rsidR="00A32BDF" w:rsidRPr="00CC3F56" w:rsidRDefault="00A32BDF" w:rsidP="00A32BDF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37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182</w:t>
            </w:r>
          </w:p>
        </w:tc>
        <w:tc>
          <w:tcPr>
            <w:tcW w:w="97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F38B32" w14:textId="30E4A3A3" w:rsidR="00A32BDF" w:rsidRPr="00CC3F56" w:rsidRDefault="00A32BDF" w:rsidP="00CC3F56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2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920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52FA912" w14:textId="00C17029" w:rsidR="00A32BDF" w:rsidRPr="00CC3F56" w:rsidRDefault="00A32BDF" w:rsidP="00CC3F56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CC3F56">
              <w:rPr>
                <w:color w:val="000000" w:themeColor="text1"/>
                <w:sz w:val="16"/>
                <w:szCs w:val="16"/>
              </w:rPr>
              <w:t>9</w:t>
            </w:r>
            <w:r w:rsidR="00B5082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color w:val="000000" w:themeColor="text1"/>
                <w:sz w:val="16"/>
                <w:szCs w:val="16"/>
              </w:rPr>
              <w:t>279</w:t>
            </w:r>
          </w:p>
        </w:tc>
      </w:tr>
      <w:tr w:rsidR="00A32BDF" w:rsidRPr="00424381" w14:paraId="173133EB" w14:textId="77777777" w:rsidTr="00184FD5">
        <w:trPr>
          <w:trHeight w:val="538"/>
        </w:trPr>
        <w:tc>
          <w:tcPr>
            <w:tcW w:w="1139" w:type="dxa"/>
            <w:vMerge/>
            <w:tcBorders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A438AC3" w14:textId="77777777" w:rsidR="00A32BDF" w:rsidRPr="00424381" w:rsidRDefault="00A32BDF" w:rsidP="00004FF3">
            <w:pP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5C2F0A31" w14:textId="77777777" w:rsidR="00A32BDF" w:rsidRPr="00424381" w:rsidRDefault="00A32BDF" w:rsidP="00004FF3">
            <w:pP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2438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7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3A6F237" w14:textId="57451363" w:rsidR="00A32BDF" w:rsidRPr="00CC3F56" w:rsidRDefault="00A32BDF" w:rsidP="00004FF3">
            <w:pPr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CC3F56">
              <w:rPr>
                <w:rFonts w:cs="Calibri"/>
                <w:color w:val="000000" w:themeColor="text1"/>
                <w:sz w:val="16"/>
                <w:szCs w:val="16"/>
              </w:rPr>
              <w:t>56</w:t>
            </w:r>
            <w:r w:rsidR="00B50829">
              <w:rPr>
                <w:rFonts w:cs="Calibri"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rFonts w:cs="Calibri"/>
                <w:color w:val="000000" w:themeColor="text1"/>
                <w:sz w:val="16"/>
                <w:szCs w:val="16"/>
              </w:rPr>
              <w:t>202</w:t>
            </w:r>
          </w:p>
        </w:tc>
        <w:tc>
          <w:tcPr>
            <w:tcW w:w="96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6A6D77D" w14:textId="5D4DEE1E" w:rsidR="00A32BDF" w:rsidRPr="00CC3F56" w:rsidRDefault="00A32BDF" w:rsidP="00004FF3">
            <w:pPr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CC3F56">
              <w:rPr>
                <w:rFonts w:cs="Calibri"/>
                <w:color w:val="000000" w:themeColor="text1"/>
                <w:sz w:val="16"/>
                <w:szCs w:val="16"/>
              </w:rPr>
              <w:t>4</w:t>
            </w:r>
            <w:r w:rsidR="00B50829">
              <w:rPr>
                <w:rFonts w:cs="Calibri"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rFonts w:cs="Calibri"/>
                <w:color w:val="000000" w:themeColor="text1"/>
                <w:sz w:val="16"/>
                <w:szCs w:val="16"/>
              </w:rPr>
              <w:t>082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49A59008" w14:textId="5F4E855D" w:rsidR="00A32BDF" w:rsidRPr="00CC3F56" w:rsidRDefault="00A32BDF" w:rsidP="00004FF3">
            <w:pPr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CC3F56">
              <w:rPr>
                <w:rFonts w:cs="Calibri"/>
                <w:color w:val="000000" w:themeColor="text1"/>
                <w:sz w:val="16"/>
                <w:szCs w:val="16"/>
              </w:rPr>
              <w:t>3</w:t>
            </w:r>
            <w:r w:rsidR="00B50829">
              <w:rPr>
                <w:rFonts w:cs="Calibri"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rFonts w:cs="Calibri"/>
                <w:color w:val="000000" w:themeColor="text1"/>
                <w:sz w:val="16"/>
                <w:szCs w:val="16"/>
              </w:rPr>
              <w:t>170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6F935088" w14:textId="62EDDFBC" w:rsidR="00A32BDF" w:rsidRPr="00CC3F56" w:rsidRDefault="00A32BDF" w:rsidP="00004FF3">
            <w:pPr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CC3F56">
              <w:rPr>
                <w:rFonts w:cs="Calibri"/>
                <w:color w:val="000000" w:themeColor="text1"/>
                <w:sz w:val="16"/>
                <w:szCs w:val="16"/>
              </w:rPr>
              <w:t>5</w:t>
            </w:r>
            <w:r w:rsidR="00B50829">
              <w:rPr>
                <w:rFonts w:cs="Calibri"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rFonts w:cs="Calibri"/>
                <w:color w:val="000000" w:themeColor="text1"/>
                <w:sz w:val="16"/>
                <w:szCs w:val="16"/>
              </w:rPr>
              <w:t>188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1855225" w14:textId="0A09232D" w:rsidR="00A32BDF" w:rsidRPr="00CC3F56" w:rsidRDefault="00A32BDF" w:rsidP="00004FF3">
            <w:pPr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CC3F56">
              <w:rPr>
                <w:rFonts w:cs="Calibri"/>
                <w:color w:val="000000" w:themeColor="text1"/>
                <w:sz w:val="16"/>
                <w:szCs w:val="16"/>
              </w:rPr>
              <w:t>32</w:t>
            </w:r>
            <w:r w:rsidR="00B50829">
              <w:rPr>
                <w:rFonts w:cs="Calibri"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rFonts w:cs="Calibri"/>
                <w:color w:val="000000" w:themeColor="text1"/>
                <w:sz w:val="16"/>
                <w:szCs w:val="16"/>
              </w:rPr>
              <w:t>968</w:t>
            </w:r>
          </w:p>
        </w:tc>
        <w:tc>
          <w:tcPr>
            <w:tcW w:w="978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2ACF5BC" w14:textId="4E667AC2" w:rsidR="00A32BDF" w:rsidRPr="00CC3F56" w:rsidRDefault="00A32BDF" w:rsidP="00004FF3">
            <w:pPr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CC3F56">
              <w:rPr>
                <w:rFonts w:cs="Calibri"/>
                <w:color w:val="000000" w:themeColor="text1"/>
                <w:sz w:val="16"/>
                <w:szCs w:val="16"/>
              </w:rPr>
              <w:t>4</w:t>
            </w:r>
            <w:r w:rsidR="00B50829">
              <w:rPr>
                <w:rFonts w:cs="Calibri"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rFonts w:cs="Calibri"/>
                <w:color w:val="000000" w:themeColor="text1"/>
                <w:sz w:val="16"/>
                <w:szCs w:val="16"/>
              </w:rPr>
              <w:t>048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705C1226" w14:textId="17F890B1" w:rsidR="00A32BDF" w:rsidRPr="00CC3F56" w:rsidRDefault="00A32BDF" w:rsidP="00004FF3">
            <w:pPr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CC3F56">
              <w:rPr>
                <w:rFonts w:cs="Calibri"/>
                <w:color w:val="000000" w:themeColor="text1"/>
                <w:sz w:val="16"/>
                <w:szCs w:val="16"/>
              </w:rPr>
              <w:t>6</w:t>
            </w:r>
            <w:r w:rsidR="00B50829">
              <w:rPr>
                <w:rFonts w:cs="Calibri"/>
                <w:color w:val="000000" w:themeColor="text1"/>
                <w:sz w:val="16"/>
                <w:szCs w:val="16"/>
              </w:rPr>
              <w:t xml:space="preserve"> </w:t>
            </w:r>
            <w:r w:rsidRPr="00CC3F56">
              <w:rPr>
                <w:rFonts w:cs="Calibri"/>
                <w:color w:val="000000" w:themeColor="text1"/>
                <w:sz w:val="16"/>
                <w:szCs w:val="16"/>
              </w:rPr>
              <w:t>746</w:t>
            </w:r>
          </w:p>
        </w:tc>
      </w:tr>
    </w:tbl>
    <w:p w14:paraId="15B72309" w14:textId="77777777" w:rsidR="00F12771" w:rsidRDefault="00F12771" w:rsidP="00484F5B"/>
    <w:p w14:paraId="2752AC8E" w14:textId="77777777" w:rsidR="005A0723" w:rsidRDefault="005A0723" w:rsidP="005A0723">
      <w:pPr>
        <w:rPr>
          <w:shd w:val="clear" w:color="auto" w:fill="FFFFFF"/>
        </w:rPr>
      </w:pPr>
    </w:p>
    <w:p w14:paraId="49636BCB" w14:textId="77777777" w:rsidR="005A0723" w:rsidRDefault="005A0723" w:rsidP="005A0723">
      <w:pPr>
        <w:rPr>
          <w:spacing w:val="-7"/>
        </w:rPr>
      </w:pPr>
      <w:r>
        <w:rPr>
          <w:shd w:val="clear" w:color="auto" w:fill="FFFFFF"/>
        </w:rPr>
        <w:t>W przypadku cytowania danych Głównego Urzędu Statystycznego prosimy o zamieszczenie inform</w:t>
      </w:r>
      <w:r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>
        <w:rPr>
          <w:shd w:val="clear" w:color="auto" w:fill="FFFFFF"/>
        </w:rPr>
        <w:t xml:space="preserve"> danych GUS”.</w:t>
      </w:r>
    </w:p>
    <w:p w14:paraId="35B61D7A" w14:textId="77777777" w:rsidR="007D6525" w:rsidRDefault="007D6525" w:rsidP="00AD0CBE">
      <w:pPr>
        <w:rPr>
          <w:sz w:val="18"/>
        </w:rPr>
      </w:pPr>
    </w:p>
    <w:p w14:paraId="38EF2420" w14:textId="77777777" w:rsidR="0009479B" w:rsidRDefault="0009479B" w:rsidP="00AD0CBE">
      <w:pPr>
        <w:rPr>
          <w:sz w:val="18"/>
        </w:rPr>
        <w:sectPr w:rsidR="0009479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7"/>
        <w:gridCol w:w="3810"/>
      </w:tblGrid>
      <w:tr w:rsidR="00120713" w:rsidRPr="001813AA" w14:paraId="5AF40568" w14:textId="77777777" w:rsidTr="002342E1">
        <w:trPr>
          <w:trHeight w:val="1912"/>
        </w:trPr>
        <w:tc>
          <w:tcPr>
            <w:tcW w:w="4257" w:type="dxa"/>
          </w:tcPr>
          <w:p w14:paraId="7C67B283" w14:textId="05068066" w:rsidR="00120713" w:rsidRPr="008F3638" w:rsidRDefault="00120713" w:rsidP="005A0723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  <w:r w:rsidR="005A0723">
              <w:rPr>
                <w:rFonts w:cs="Arial"/>
                <w:color w:val="000000" w:themeColor="text1"/>
                <w:sz w:val="20"/>
              </w:rPr>
              <w:br/>
            </w:r>
            <w:r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31383B89" w14:textId="77777777" w:rsidR="00120713" w:rsidRPr="008F3638" w:rsidRDefault="00120713" w:rsidP="0012071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Magdalena Wegner</w:t>
            </w:r>
          </w:p>
          <w:p w14:paraId="65C36107" w14:textId="5550B8A1" w:rsidR="00120713" w:rsidRPr="005A0723" w:rsidRDefault="00120713" w:rsidP="00120713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5A072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91 459 77 00</w:t>
            </w:r>
          </w:p>
        </w:tc>
        <w:tc>
          <w:tcPr>
            <w:tcW w:w="3810" w:type="dxa"/>
          </w:tcPr>
          <w:p w14:paraId="54AB2658" w14:textId="77777777" w:rsidR="00120713" w:rsidRPr="008F3638" w:rsidRDefault="00120713" w:rsidP="00120713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44EAEDC3" w14:textId="77777777" w:rsidR="00120713" w:rsidRPr="008F3638" w:rsidRDefault="00120713" w:rsidP="0012071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64639264" w14:textId="03B02BFC" w:rsidR="00120713" w:rsidRPr="008F3638" w:rsidRDefault="00120713" w:rsidP="0012071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</w:tc>
      </w:tr>
    </w:tbl>
    <w:p w14:paraId="344CF496" w14:textId="77777777" w:rsidR="005B728E" w:rsidRPr="001813AA" w:rsidRDefault="005B728E">
      <w:pPr>
        <w:rPr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5B728E" w14:paraId="1E04462D" w14:textId="77777777" w:rsidTr="002342E1">
        <w:trPr>
          <w:trHeight w:val="610"/>
        </w:trPr>
        <w:tc>
          <w:tcPr>
            <w:tcW w:w="2721" w:type="pct"/>
            <w:vMerge w:val="restart"/>
            <w:vAlign w:val="center"/>
          </w:tcPr>
          <w:p w14:paraId="23144EFD" w14:textId="77777777" w:rsidR="005B728E" w:rsidRPr="00C91687" w:rsidRDefault="005B728E" w:rsidP="002342E1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4D52E63" w14:textId="77777777" w:rsidR="001458DA" w:rsidRPr="00C91687" w:rsidRDefault="001458DA" w:rsidP="001458DA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7C5B73">
              <w:rPr>
                <w:sz w:val="20"/>
              </w:rPr>
              <w:t>:</w:t>
            </w:r>
            <w:r w:rsidRPr="00440DCA">
              <w:rPr>
                <w:sz w:val="20"/>
              </w:rPr>
              <w:t xml:space="preserve">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09094A78" w14:textId="77777777" w:rsidR="005B728E" w:rsidRPr="00D211DB" w:rsidRDefault="005B728E" w:rsidP="002342E1">
            <w:pPr>
              <w:rPr>
                <w:sz w:val="18"/>
                <w:lang w:val="en-GB"/>
              </w:rPr>
            </w:pPr>
            <w:r w:rsidRPr="00D211DB">
              <w:rPr>
                <w:b/>
                <w:sz w:val="20"/>
                <w:lang w:val="en-GB"/>
              </w:rPr>
              <w:t>e-mail:</w:t>
            </w:r>
            <w:r w:rsidRPr="00D211DB">
              <w:rPr>
                <w:sz w:val="20"/>
                <w:lang w:val="en-GB"/>
              </w:rPr>
              <w:t xml:space="preserve"> </w:t>
            </w:r>
            <w:hyperlink r:id="rId21" w:history="1">
              <w:r w:rsidRPr="008D4021">
                <w:rPr>
                  <w:rStyle w:val="Hipercze"/>
                  <w:rFonts w:cstheme="minorBidi"/>
                  <w:b/>
                  <w:color w:val="000000" w:themeColor="text1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7A8A1A" w14:textId="77777777" w:rsidR="005B728E" w:rsidRPr="00D211DB" w:rsidRDefault="005B728E" w:rsidP="002342E1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147DF08B" wp14:editId="3E81BE6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2C10DD3D" w14:textId="77777777" w:rsidR="005B728E" w:rsidRDefault="005B728E" w:rsidP="002342E1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5B728E" w14:paraId="717A04A3" w14:textId="77777777" w:rsidTr="002342E1">
        <w:trPr>
          <w:trHeight w:val="436"/>
        </w:trPr>
        <w:tc>
          <w:tcPr>
            <w:tcW w:w="2721" w:type="pct"/>
            <w:vMerge/>
            <w:vAlign w:val="center"/>
          </w:tcPr>
          <w:p w14:paraId="2504FE19" w14:textId="77777777" w:rsidR="005B728E" w:rsidRDefault="005B728E" w:rsidP="002342E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B94BF13" w14:textId="77777777" w:rsidR="005B728E" w:rsidRDefault="005B728E" w:rsidP="002342E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272D203" wp14:editId="59EF66F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4732C5F" w14:textId="77777777" w:rsidR="005B728E" w:rsidRDefault="005B728E" w:rsidP="002342E1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5B728E" w14:paraId="7BEED568" w14:textId="77777777" w:rsidTr="002342E1">
        <w:trPr>
          <w:trHeight w:val="436"/>
        </w:trPr>
        <w:tc>
          <w:tcPr>
            <w:tcW w:w="2721" w:type="pct"/>
            <w:vMerge/>
            <w:vAlign w:val="center"/>
          </w:tcPr>
          <w:p w14:paraId="7110D008" w14:textId="77777777" w:rsidR="005B728E" w:rsidRDefault="005B728E" w:rsidP="002342E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D09B59F" w14:textId="77777777" w:rsidR="005B728E" w:rsidRDefault="005B728E" w:rsidP="002342E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04E4CE7" wp14:editId="66E909B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8897232" w14:textId="77777777" w:rsidR="005B728E" w:rsidRDefault="005B728E" w:rsidP="002342E1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51597A79" w14:textId="7F45EF02" w:rsidR="00404534" w:rsidRDefault="00404534" w:rsidP="00AD0CBE">
      <w:pPr>
        <w:rPr>
          <w:sz w:val="18"/>
        </w:rPr>
      </w:pPr>
    </w:p>
    <w:p w14:paraId="3A989DFE" w14:textId="77777777" w:rsidR="00664C8F" w:rsidRDefault="00664C8F" w:rsidP="00AD0CBE">
      <w:pPr>
        <w:rPr>
          <w:sz w:val="18"/>
        </w:rPr>
      </w:pPr>
    </w:p>
    <w:p w14:paraId="12FD9BC7" w14:textId="358832DF" w:rsidR="0065098D" w:rsidRDefault="00E4406A" w:rsidP="00AD0CBE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46F71AC" wp14:editId="23B88A0D">
                <wp:simplePos x="0" y="0"/>
                <wp:positionH relativeFrom="margin">
                  <wp:posOffset>19685</wp:posOffset>
                </wp:positionH>
                <wp:positionV relativeFrom="paragraph">
                  <wp:posOffset>350520</wp:posOffset>
                </wp:positionV>
                <wp:extent cx="6559550" cy="3164205"/>
                <wp:effectExtent l="0" t="0" r="12700" b="17145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164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40A2B" w14:textId="77777777" w:rsidR="00E4406A" w:rsidRDefault="00E4406A" w:rsidP="00E4406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Powiązane opracowania:</w:t>
                            </w:r>
                          </w:p>
                          <w:p w14:paraId="63B3DE7C" w14:textId="4A7BB2A9" w:rsidR="00EA7B4F" w:rsidRPr="00BD4FD7" w:rsidRDefault="005174DB" w:rsidP="00E4406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EA7B4F" w:rsidRPr="00BD4FD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Działalność ba</w:t>
                              </w:r>
                              <w:r w:rsidR="00EA7B4F" w:rsidRPr="00F933EA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dawcza i rozwojowa w Pol</w:t>
                              </w:r>
                              <w:r w:rsidR="00EA7B4F" w:rsidRPr="00BD4FD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sce w 201</w:t>
                              </w:r>
                              <w:r w:rsidR="00BD4FD7" w:rsidRPr="00BD4FD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EA7B4F" w:rsidRPr="00BD4FD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 r.</w:t>
                              </w:r>
                            </w:hyperlink>
                          </w:p>
                          <w:p w14:paraId="3FB77D8C" w14:textId="77777777" w:rsidR="00E4406A" w:rsidRPr="008C0608" w:rsidRDefault="00E4406A" w:rsidP="00E450F6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F933EA">
                              <w:rPr>
                                <w:color w:val="001D77"/>
                              </w:rPr>
                              <w:cr/>
                            </w:r>
                            <w:r w:rsidRPr="008C0608">
                              <w:rPr>
                                <w:b/>
                                <w:szCs w:val="19"/>
                              </w:rPr>
                              <w:t>Ważniejsze pojęcia dostępne w słowniku:</w:t>
                            </w:r>
                          </w:p>
                          <w:p w14:paraId="0DA45E66" w14:textId="6321179F" w:rsidR="00636DC7" w:rsidRPr="00F933EA" w:rsidRDefault="005174DB" w:rsidP="00636DC7">
                            <w:pPr>
                              <w:spacing w:line="240" w:lineRule="atLeast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636DC7" w:rsidRPr="00F933EA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Działalność badawcza i rozwojowa (B+R)</w:t>
                              </w:r>
                            </w:hyperlink>
                          </w:p>
                          <w:p w14:paraId="42C8D911" w14:textId="5E0689CB" w:rsidR="008C728D" w:rsidRPr="00F933EA" w:rsidRDefault="005174DB" w:rsidP="008C728D">
                            <w:pPr>
                              <w:spacing w:line="240" w:lineRule="atLeas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8C728D" w:rsidRPr="00F933EA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Nakłady krajowe brutto na działalność badawczą i rozwojową (GERD)</w:t>
                              </w:r>
                            </w:hyperlink>
                          </w:p>
                          <w:p w14:paraId="48440E23" w14:textId="61B0B49B" w:rsidR="008C728D" w:rsidRPr="00F933EA" w:rsidRDefault="005174DB" w:rsidP="008C728D">
                            <w:pPr>
                              <w:spacing w:line="240" w:lineRule="atLeast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8C728D" w:rsidRPr="00F933EA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Nakłady wewnętrzne na działalność B+R</w:t>
                              </w:r>
                            </w:hyperlink>
                          </w:p>
                          <w:p w14:paraId="0823A781" w14:textId="4967E923" w:rsidR="00BD4FD7" w:rsidRPr="00F933EA" w:rsidRDefault="005174DB" w:rsidP="00BD4FD7">
                            <w:pPr>
                              <w:spacing w:line="240" w:lineRule="atLeast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BD4FD7" w:rsidRPr="00F933EA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Badania podstawowe</w:t>
                              </w:r>
                            </w:hyperlink>
                          </w:p>
                          <w:p w14:paraId="5ADDA70D" w14:textId="36BC5DD7" w:rsidR="00BD4FD7" w:rsidRPr="00F933EA" w:rsidRDefault="005174DB" w:rsidP="00BD4FD7">
                            <w:pPr>
                              <w:spacing w:line="240" w:lineRule="atLeast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0" w:history="1">
                              <w:r w:rsidR="00BD4FD7" w:rsidRPr="00F933EA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Badania stosowane</w:t>
                              </w:r>
                            </w:hyperlink>
                          </w:p>
                          <w:p w14:paraId="045E777E" w14:textId="1A9B01E0" w:rsidR="00BD4FD7" w:rsidRPr="00F933EA" w:rsidRDefault="005174DB" w:rsidP="00BD4FD7">
                            <w:pPr>
                              <w:spacing w:line="240" w:lineRule="atLeas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="00BD4FD7" w:rsidRPr="00F933EA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Prace rozwojowe</w:t>
                              </w:r>
                            </w:hyperlink>
                          </w:p>
                          <w:p w14:paraId="78DD69F2" w14:textId="5FA2BFA4" w:rsidR="00F43107" w:rsidRPr="00F933EA" w:rsidRDefault="005174DB" w:rsidP="00F4310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</w:pPr>
                            <w:hyperlink r:id="rId32" w:history="1">
                              <w:r w:rsidR="00F43107" w:rsidRPr="00F933EA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Personel B+R</w:t>
                              </w:r>
                            </w:hyperlink>
                          </w:p>
                          <w:p w14:paraId="61367344" w14:textId="5DAB551C" w:rsidR="00F43107" w:rsidRPr="00F933EA" w:rsidRDefault="005174DB" w:rsidP="00F4310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3" w:history="1">
                              <w:r w:rsidR="00F43107" w:rsidRPr="00F933EA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Personel wewnętrzny B+R</w:t>
                              </w:r>
                            </w:hyperlink>
                          </w:p>
                          <w:p w14:paraId="1186BBC0" w14:textId="60A8D726" w:rsidR="00F43107" w:rsidRPr="00BC1775" w:rsidRDefault="005174DB" w:rsidP="00F4310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F43107" w:rsidRPr="00BC177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Personel zewnętrzny B+R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F71AC" id="_x0000_s1030" type="#_x0000_t202" style="position:absolute;margin-left:1.55pt;margin-top:27.6pt;width:516.5pt;height:249.1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" fillcolor="#f2f2f2 [3052]" strokecolor="white [3212]">
                <v:textbox>
                  <w:txbxContent>
                    <w:p w14:paraId="33440A2B" w14:textId="77777777" w:rsidR="00E4406A" w:rsidRDefault="00E4406A" w:rsidP="00E4406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Powiązane opracowania:</w:t>
                      </w:r>
                    </w:p>
                    <w:p w14:paraId="63B3DE7C" w14:textId="4A7BB2A9" w:rsidR="00EA7B4F" w:rsidRPr="00BD4FD7" w:rsidRDefault="00274F99" w:rsidP="00E4406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5" w:history="1">
                        <w:r w:rsidR="00EA7B4F" w:rsidRPr="00BD4FD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Działalność ba</w:t>
                        </w:r>
                        <w:r w:rsidR="00EA7B4F" w:rsidRPr="00F933EA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dawcza i rozwojowa w Pol</w:t>
                        </w:r>
                        <w:r w:rsidR="00EA7B4F" w:rsidRPr="00BD4FD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sce w 201</w:t>
                        </w:r>
                        <w:r w:rsidR="00BD4FD7" w:rsidRPr="00BD4FD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8</w:t>
                        </w:r>
                        <w:r w:rsidR="00EA7B4F" w:rsidRPr="00BD4FD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 r.</w:t>
                        </w:r>
                      </w:hyperlink>
                    </w:p>
                    <w:p w14:paraId="3FB77D8C" w14:textId="77777777" w:rsidR="00E4406A" w:rsidRPr="008C0608" w:rsidRDefault="00E4406A" w:rsidP="00E450F6">
                      <w:pPr>
                        <w:rPr>
                          <w:b/>
                          <w:szCs w:val="19"/>
                        </w:rPr>
                      </w:pPr>
                      <w:r w:rsidRPr="00F933EA">
                        <w:rPr>
                          <w:color w:val="001D77"/>
                        </w:rPr>
                        <w:cr/>
                      </w:r>
                      <w:r w:rsidRPr="008C0608">
                        <w:rPr>
                          <w:b/>
                          <w:szCs w:val="19"/>
                        </w:rPr>
                        <w:t>Ważniejsze pojęcia dostępne w słowniku:</w:t>
                      </w:r>
                    </w:p>
                    <w:p w14:paraId="0DA45E66" w14:textId="6321179F" w:rsidR="00636DC7" w:rsidRPr="00F933EA" w:rsidRDefault="00274F99" w:rsidP="00636DC7">
                      <w:pPr>
                        <w:spacing w:line="240" w:lineRule="atLeast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6" w:history="1">
                        <w:r w:rsidR="00636DC7" w:rsidRPr="00F933EA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Działalność badawcza i rozwojowa (B+R)</w:t>
                        </w:r>
                      </w:hyperlink>
                    </w:p>
                    <w:p w14:paraId="42C8D911" w14:textId="5E0689CB" w:rsidR="008C728D" w:rsidRPr="00F933EA" w:rsidRDefault="00274F99" w:rsidP="008C728D">
                      <w:pPr>
                        <w:spacing w:line="240" w:lineRule="atLeast"/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7" w:history="1">
                        <w:r w:rsidR="008C728D" w:rsidRPr="00F933EA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Nakłady krajowe brutto na działalność badawczą i rozwojową (GERD)</w:t>
                        </w:r>
                      </w:hyperlink>
                    </w:p>
                    <w:p w14:paraId="48440E23" w14:textId="61B0B49B" w:rsidR="008C728D" w:rsidRPr="00F933EA" w:rsidRDefault="00274F99" w:rsidP="008C728D">
                      <w:pPr>
                        <w:spacing w:line="240" w:lineRule="atLeast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8" w:history="1">
                        <w:r w:rsidR="008C728D" w:rsidRPr="00F933EA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Nakłady wewnętrzne na działalność B+R</w:t>
                        </w:r>
                      </w:hyperlink>
                    </w:p>
                    <w:p w14:paraId="0823A781" w14:textId="4967E923" w:rsidR="00BD4FD7" w:rsidRPr="00F933EA" w:rsidRDefault="00274F99" w:rsidP="00BD4FD7">
                      <w:pPr>
                        <w:spacing w:line="240" w:lineRule="atLeast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9" w:history="1">
                        <w:r w:rsidR="00BD4FD7" w:rsidRPr="00F933EA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Badania podstawowe</w:t>
                        </w:r>
                      </w:hyperlink>
                    </w:p>
                    <w:p w14:paraId="5ADDA70D" w14:textId="36BC5DD7" w:rsidR="00BD4FD7" w:rsidRPr="00F933EA" w:rsidRDefault="00274F99" w:rsidP="00BD4FD7">
                      <w:pPr>
                        <w:spacing w:line="240" w:lineRule="atLeast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0" w:history="1">
                        <w:r w:rsidR="00BD4FD7" w:rsidRPr="00F933EA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Badania stosowane</w:t>
                        </w:r>
                      </w:hyperlink>
                    </w:p>
                    <w:p w14:paraId="045E777E" w14:textId="1A9B01E0" w:rsidR="00BD4FD7" w:rsidRPr="00F933EA" w:rsidRDefault="00274F99" w:rsidP="00BD4FD7">
                      <w:pPr>
                        <w:spacing w:line="240" w:lineRule="atLeast"/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1" w:history="1">
                        <w:r w:rsidR="00BD4FD7" w:rsidRPr="00F933EA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Prace rozwojowe</w:t>
                        </w:r>
                      </w:hyperlink>
                    </w:p>
                    <w:p w14:paraId="78DD69F2" w14:textId="5FA2BFA4" w:rsidR="00F43107" w:rsidRPr="00F933EA" w:rsidRDefault="00274F99" w:rsidP="00F43107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</w:pPr>
                      <w:hyperlink r:id="rId42" w:history="1">
                        <w:r w:rsidR="00F43107" w:rsidRPr="00F933EA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Personel B+R</w:t>
                        </w:r>
                      </w:hyperlink>
                    </w:p>
                    <w:p w14:paraId="61367344" w14:textId="5DAB551C" w:rsidR="00F43107" w:rsidRPr="00F933EA" w:rsidRDefault="00274F99" w:rsidP="00F4310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3" w:history="1">
                        <w:r w:rsidR="00F43107" w:rsidRPr="00F933EA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Personel wewnętrzny B+R</w:t>
                        </w:r>
                      </w:hyperlink>
                    </w:p>
                    <w:p w14:paraId="1186BBC0" w14:textId="60A8D726" w:rsidR="00F43107" w:rsidRPr="00BC1775" w:rsidRDefault="00274F99" w:rsidP="00F4310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4" w:history="1">
                        <w:r w:rsidR="00F43107" w:rsidRPr="00BC177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Personel zewnętrzny B+R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D7F292" w14:textId="77777777" w:rsidR="00E4406A" w:rsidRDefault="00E4406A" w:rsidP="00AD0CBE">
      <w:pPr>
        <w:rPr>
          <w:sz w:val="18"/>
        </w:rPr>
      </w:pPr>
    </w:p>
    <w:p w14:paraId="574E746E" w14:textId="1FFDCEA1" w:rsidR="00D261A2" w:rsidRPr="00001C5B" w:rsidRDefault="00D261A2" w:rsidP="007D6525">
      <w:pPr>
        <w:rPr>
          <w:sz w:val="18"/>
        </w:rPr>
      </w:pP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1BE292" w14:textId="77777777" w:rsidR="005174DB" w:rsidRDefault="005174DB" w:rsidP="000662E2">
      <w:pPr>
        <w:spacing w:after="0" w:line="240" w:lineRule="auto"/>
      </w:pPr>
      <w:r>
        <w:separator/>
      </w:r>
    </w:p>
  </w:endnote>
  <w:endnote w:type="continuationSeparator" w:id="0">
    <w:p w14:paraId="057F7DE5" w14:textId="77777777" w:rsidR="005174DB" w:rsidRDefault="005174D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F3C152E-457C-415A-A7A8-E8461B462605}"/>
    <w:embedBold r:id="rId2" w:fontKey="{B1AF0F50-087E-4D5A-8D4D-770F3B6CB260}"/>
    <w:embedItalic r:id="rId3" w:fontKey="{FAEE55C7-9C69-4691-B6D4-12D8E85611E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B3B0E3A-27C8-4759-BBCE-9B9D26839A0F}"/>
    <w:embedBold r:id="rId5" w:fontKey="{474462A8-7023-4EAA-A7AC-1ACA6E2F47A1}"/>
    <w:embedItalic r:id="rId6" w:fontKey="{D2E1C1B3-700A-4693-A095-78359784B45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B74C21A-A20F-4B92-9050-F67EFDABB05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3FA7409-CE52-4230-B987-288F6B581AF6}"/>
    <w:embedItalic r:id="rId9" w:fontKey="{2FC0E1C6-9AAB-4D13-907F-9037691CC6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0C802C9-EDCD-4738-B0DA-0A1C147DACD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64EE6B6-3C1E-429A-BE79-9306CD2C2385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2" w:fontKey="{2F9A2EB4-0CF6-4D63-9CC1-1CE8929A3200}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2585831"/>
      <w:docPartObj>
        <w:docPartGallery w:val="Page Numbers (Bottom of Page)"/>
        <w:docPartUnique/>
      </w:docPartObj>
    </w:sdtPr>
    <w:sdtEndPr/>
    <w:sdtContent>
      <w:p w14:paraId="574E7487" w14:textId="77777777" w:rsidR="00303BF7" w:rsidRDefault="00303BF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F3C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1034812"/>
      <w:docPartObj>
        <w:docPartGallery w:val="Page Numbers (Bottom of Page)"/>
        <w:docPartUnique/>
      </w:docPartObj>
    </w:sdtPr>
    <w:sdtEndPr/>
    <w:sdtContent>
      <w:p w14:paraId="574E748A" w14:textId="77777777" w:rsidR="00303BF7" w:rsidRDefault="00303BF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F3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74E748D" w14:textId="77777777" w:rsidR="00303BF7" w:rsidRDefault="00303BF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F3C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B4568C" w14:textId="77777777" w:rsidR="005174DB" w:rsidRDefault="005174DB" w:rsidP="000662E2">
      <w:pPr>
        <w:spacing w:after="0" w:line="240" w:lineRule="auto"/>
      </w:pPr>
      <w:r>
        <w:separator/>
      </w:r>
    </w:p>
  </w:footnote>
  <w:footnote w:type="continuationSeparator" w:id="0">
    <w:p w14:paraId="5FBC8F24" w14:textId="77777777" w:rsidR="005174DB" w:rsidRDefault="005174D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7485" w14:textId="77777777" w:rsidR="00303BF7" w:rsidRDefault="00303BF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74E748E" wp14:editId="574E748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596C9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4E7486" w14:textId="77777777" w:rsidR="00303BF7" w:rsidRDefault="00303BF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C8CC94" w14:textId="77777777" w:rsidR="00B0281B" w:rsidRDefault="00303BF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74E7490" wp14:editId="574E749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4E74AF" w14:textId="77777777" w:rsidR="00303BF7" w:rsidRPr="003C6C8D" w:rsidRDefault="00303BF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4E7490"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74E74AF" w14:textId="77777777" w:rsidR="00303BF7" w:rsidRPr="003C6C8D" w:rsidRDefault="00303BF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74E7492" wp14:editId="574E749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EDE5D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B0281B">
      <w:rPr>
        <w:noProof/>
        <w:lang w:eastAsia="pl-PL"/>
      </w:rPr>
      <w:drawing>
        <wp:inline distT="0" distB="0" distL="0" distR="0" wp14:anchorId="5C580DD6" wp14:editId="3917A362">
          <wp:extent cx="1057658" cy="457201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658" cy="45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4E7489" w14:textId="4A5D4CAA" w:rsidR="00303BF7" w:rsidRDefault="00303BF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74E7496" wp14:editId="574E749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E74B0" w14:textId="366DF2C2" w:rsidR="00303BF7" w:rsidRPr="00C97596" w:rsidRDefault="00EE32E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E262C4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303BF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3843B0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E262C4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303BF7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303BF7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E749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74E74B0" w14:textId="366DF2C2" w:rsidR="00303BF7" w:rsidRPr="00C97596" w:rsidRDefault="00EE32E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E262C4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303BF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3843B0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E262C4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303BF7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303BF7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748B" w14:textId="77777777" w:rsidR="00303BF7" w:rsidRDefault="00303BF7">
    <w:pPr>
      <w:pStyle w:val="Nagwek"/>
    </w:pPr>
  </w:p>
  <w:p w14:paraId="574E748C" w14:textId="77777777" w:rsidR="00303BF7" w:rsidRDefault="00303B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75pt;height:126pt;visibility:visible" o:bullet="t">
        <v:imagedata r:id="rId1" o:title=""/>
      </v:shape>
    </w:pict>
  </w:numPicBullet>
  <w:numPicBullet w:numPicBulletId="1">
    <w:pict>
      <v:shape id="_x0000_i1030" type="#_x0000_t75" style="width:123.75pt;height:126pt;visibility:visible" o:bullet="t">
        <v:imagedata r:id="rId2" o:title=""/>
      </v:shape>
    </w:pict>
  </w:numPicBullet>
  <w:numPicBullet w:numPicBulletId="2">
    <w:pict>
      <v:shape id="_x0000_i1031" type="#_x0000_t75" style="width:27pt;height:27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" o:bullet="t">
        <v:imagedata r:id="rId3" o:title="" cropright="-839f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394E4C"/>
    <w:multiLevelType w:val="hybridMultilevel"/>
    <w:tmpl w:val="4FBE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8688F5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992147"/>
    <w:multiLevelType w:val="hybridMultilevel"/>
    <w:tmpl w:val="999EA8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1A0C4C"/>
    <w:multiLevelType w:val="hybridMultilevel"/>
    <w:tmpl w:val="5D88951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CCC"/>
    <w:rsid w:val="00003437"/>
    <w:rsid w:val="00004D19"/>
    <w:rsid w:val="0000709F"/>
    <w:rsid w:val="000108B8"/>
    <w:rsid w:val="000117D7"/>
    <w:rsid w:val="000119E5"/>
    <w:rsid w:val="000152F5"/>
    <w:rsid w:val="00021ACA"/>
    <w:rsid w:val="00023A53"/>
    <w:rsid w:val="00024FDD"/>
    <w:rsid w:val="00027A63"/>
    <w:rsid w:val="00032EF1"/>
    <w:rsid w:val="000345EC"/>
    <w:rsid w:val="000350CA"/>
    <w:rsid w:val="00042A5C"/>
    <w:rsid w:val="00045660"/>
    <w:rsid w:val="0004582E"/>
    <w:rsid w:val="00045FB1"/>
    <w:rsid w:val="000470AA"/>
    <w:rsid w:val="00057CA1"/>
    <w:rsid w:val="00057E9A"/>
    <w:rsid w:val="00060556"/>
    <w:rsid w:val="0006070D"/>
    <w:rsid w:val="000662E2"/>
    <w:rsid w:val="00066883"/>
    <w:rsid w:val="00066EDD"/>
    <w:rsid w:val="000717D2"/>
    <w:rsid w:val="000736A6"/>
    <w:rsid w:val="00073C70"/>
    <w:rsid w:val="0007423C"/>
    <w:rsid w:val="00074DD8"/>
    <w:rsid w:val="00074E04"/>
    <w:rsid w:val="000806F7"/>
    <w:rsid w:val="000855B8"/>
    <w:rsid w:val="0008677C"/>
    <w:rsid w:val="0009479B"/>
    <w:rsid w:val="00097840"/>
    <w:rsid w:val="000B0727"/>
    <w:rsid w:val="000B6787"/>
    <w:rsid w:val="000C135D"/>
    <w:rsid w:val="000D1D43"/>
    <w:rsid w:val="000D225C"/>
    <w:rsid w:val="000D2A5C"/>
    <w:rsid w:val="000E07BE"/>
    <w:rsid w:val="000E0918"/>
    <w:rsid w:val="000E1488"/>
    <w:rsid w:val="000F6E91"/>
    <w:rsid w:val="000F7876"/>
    <w:rsid w:val="00100E1E"/>
    <w:rsid w:val="001011C3"/>
    <w:rsid w:val="00103B6B"/>
    <w:rsid w:val="00110D87"/>
    <w:rsid w:val="00112CF2"/>
    <w:rsid w:val="00114DB9"/>
    <w:rsid w:val="00116087"/>
    <w:rsid w:val="00116FE1"/>
    <w:rsid w:val="00120713"/>
    <w:rsid w:val="001245C1"/>
    <w:rsid w:val="001254D4"/>
    <w:rsid w:val="00130296"/>
    <w:rsid w:val="0013087E"/>
    <w:rsid w:val="0013575A"/>
    <w:rsid w:val="00137966"/>
    <w:rsid w:val="001423B6"/>
    <w:rsid w:val="001448A7"/>
    <w:rsid w:val="001458DA"/>
    <w:rsid w:val="001462E8"/>
    <w:rsid w:val="00146621"/>
    <w:rsid w:val="00146C61"/>
    <w:rsid w:val="00154F2E"/>
    <w:rsid w:val="00157F1B"/>
    <w:rsid w:val="001611D2"/>
    <w:rsid w:val="00162325"/>
    <w:rsid w:val="001749BA"/>
    <w:rsid w:val="001813AA"/>
    <w:rsid w:val="00181560"/>
    <w:rsid w:val="00182C56"/>
    <w:rsid w:val="00184FD5"/>
    <w:rsid w:val="00185964"/>
    <w:rsid w:val="00190679"/>
    <w:rsid w:val="00192AFA"/>
    <w:rsid w:val="001931E2"/>
    <w:rsid w:val="001951DA"/>
    <w:rsid w:val="00197A7F"/>
    <w:rsid w:val="001A1ED7"/>
    <w:rsid w:val="001B1FA9"/>
    <w:rsid w:val="001C0385"/>
    <w:rsid w:val="001C0491"/>
    <w:rsid w:val="001C130B"/>
    <w:rsid w:val="001C3269"/>
    <w:rsid w:val="001D0293"/>
    <w:rsid w:val="001D1365"/>
    <w:rsid w:val="001D1DB4"/>
    <w:rsid w:val="001D360A"/>
    <w:rsid w:val="001D3D15"/>
    <w:rsid w:val="001D4A86"/>
    <w:rsid w:val="001E093F"/>
    <w:rsid w:val="001E25F0"/>
    <w:rsid w:val="001F11A1"/>
    <w:rsid w:val="001F44C0"/>
    <w:rsid w:val="0020254C"/>
    <w:rsid w:val="00202ED8"/>
    <w:rsid w:val="002104DF"/>
    <w:rsid w:val="00214894"/>
    <w:rsid w:val="002169FB"/>
    <w:rsid w:val="00216BAF"/>
    <w:rsid w:val="00220A20"/>
    <w:rsid w:val="00224797"/>
    <w:rsid w:val="002302BB"/>
    <w:rsid w:val="00231EFF"/>
    <w:rsid w:val="002331F1"/>
    <w:rsid w:val="00233AB2"/>
    <w:rsid w:val="002342E1"/>
    <w:rsid w:val="00240046"/>
    <w:rsid w:val="00242C9B"/>
    <w:rsid w:val="0024667A"/>
    <w:rsid w:val="00251A59"/>
    <w:rsid w:val="00256E61"/>
    <w:rsid w:val="002574F9"/>
    <w:rsid w:val="0026161C"/>
    <w:rsid w:val="00262B61"/>
    <w:rsid w:val="0027103C"/>
    <w:rsid w:val="00274F99"/>
    <w:rsid w:val="002757DD"/>
    <w:rsid w:val="00275D3A"/>
    <w:rsid w:val="00276748"/>
    <w:rsid w:val="00276811"/>
    <w:rsid w:val="00277125"/>
    <w:rsid w:val="00282699"/>
    <w:rsid w:val="00287296"/>
    <w:rsid w:val="002926DF"/>
    <w:rsid w:val="00296697"/>
    <w:rsid w:val="002A44FB"/>
    <w:rsid w:val="002A6289"/>
    <w:rsid w:val="002B0472"/>
    <w:rsid w:val="002B13FC"/>
    <w:rsid w:val="002B180F"/>
    <w:rsid w:val="002B2C53"/>
    <w:rsid w:val="002B6B12"/>
    <w:rsid w:val="002C3A22"/>
    <w:rsid w:val="002D008E"/>
    <w:rsid w:val="002D604F"/>
    <w:rsid w:val="002E6140"/>
    <w:rsid w:val="002E6985"/>
    <w:rsid w:val="002E71B6"/>
    <w:rsid w:val="002F77C8"/>
    <w:rsid w:val="003037C1"/>
    <w:rsid w:val="00303BF7"/>
    <w:rsid w:val="00304F22"/>
    <w:rsid w:val="00306C7C"/>
    <w:rsid w:val="003111A9"/>
    <w:rsid w:val="003172CA"/>
    <w:rsid w:val="0031758A"/>
    <w:rsid w:val="00322EDD"/>
    <w:rsid w:val="0032528B"/>
    <w:rsid w:val="003257B6"/>
    <w:rsid w:val="00332320"/>
    <w:rsid w:val="00334DA5"/>
    <w:rsid w:val="00347D72"/>
    <w:rsid w:val="00354458"/>
    <w:rsid w:val="00355FBF"/>
    <w:rsid w:val="00357611"/>
    <w:rsid w:val="00366F82"/>
    <w:rsid w:val="00367237"/>
    <w:rsid w:val="0037077F"/>
    <w:rsid w:val="0037215C"/>
    <w:rsid w:val="00372411"/>
    <w:rsid w:val="003727C5"/>
    <w:rsid w:val="00373882"/>
    <w:rsid w:val="0037396C"/>
    <w:rsid w:val="003843B0"/>
    <w:rsid w:val="003843DB"/>
    <w:rsid w:val="0038578F"/>
    <w:rsid w:val="00393761"/>
    <w:rsid w:val="00394487"/>
    <w:rsid w:val="00395113"/>
    <w:rsid w:val="00397D18"/>
    <w:rsid w:val="003A1B36"/>
    <w:rsid w:val="003A25F8"/>
    <w:rsid w:val="003A310C"/>
    <w:rsid w:val="003B1454"/>
    <w:rsid w:val="003B18B6"/>
    <w:rsid w:val="003B5C4C"/>
    <w:rsid w:val="003C13E4"/>
    <w:rsid w:val="003C4D77"/>
    <w:rsid w:val="003C59E0"/>
    <w:rsid w:val="003C5D62"/>
    <w:rsid w:val="003C6C8D"/>
    <w:rsid w:val="003D4F95"/>
    <w:rsid w:val="003D5F42"/>
    <w:rsid w:val="003D60A9"/>
    <w:rsid w:val="003E08EB"/>
    <w:rsid w:val="003E65EE"/>
    <w:rsid w:val="003F093E"/>
    <w:rsid w:val="003F2287"/>
    <w:rsid w:val="003F4C97"/>
    <w:rsid w:val="003F7FE6"/>
    <w:rsid w:val="00400193"/>
    <w:rsid w:val="00400A93"/>
    <w:rsid w:val="00404534"/>
    <w:rsid w:val="0041317A"/>
    <w:rsid w:val="004212E7"/>
    <w:rsid w:val="0042446D"/>
    <w:rsid w:val="00427BF8"/>
    <w:rsid w:val="00431C02"/>
    <w:rsid w:val="00433CCC"/>
    <w:rsid w:val="0043450A"/>
    <w:rsid w:val="00437190"/>
    <w:rsid w:val="00437395"/>
    <w:rsid w:val="004403F2"/>
    <w:rsid w:val="00445047"/>
    <w:rsid w:val="00452C4B"/>
    <w:rsid w:val="00463E39"/>
    <w:rsid w:val="004657FC"/>
    <w:rsid w:val="00466378"/>
    <w:rsid w:val="004733F6"/>
    <w:rsid w:val="00474A20"/>
    <w:rsid w:val="00474E69"/>
    <w:rsid w:val="00484F5B"/>
    <w:rsid w:val="00485684"/>
    <w:rsid w:val="0049621B"/>
    <w:rsid w:val="004A026B"/>
    <w:rsid w:val="004A2377"/>
    <w:rsid w:val="004A4218"/>
    <w:rsid w:val="004A4CF9"/>
    <w:rsid w:val="004A662F"/>
    <w:rsid w:val="004A7E15"/>
    <w:rsid w:val="004A7F3A"/>
    <w:rsid w:val="004B338E"/>
    <w:rsid w:val="004C0BD8"/>
    <w:rsid w:val="004C1895"/>
    <w:rsid w:val="004C1DAA"/>
    <w:rsid w:val="004C4047"/>
    <w:rsid w:val="004C6D40"/>
    <w:rsid w:val="004D08AC"/>
    <w:rsid w:val="004D24FD"/>
    <w:rsid w:val="004D3276"/>
    <w:rsid w:val="004E005B"/>
    <w:rsid w:val="004E3D1C"/>
    <w:rsid w:val="004E591B"/>
    <w:rsid w:val="004E5A30"/>
    <w:rsid w:val="004E7443"/>
    <w:rsid w:val="004F0C3C"/>
    <w:rsid w:val="004F5DD1"/>
    <w:rsid w:val="004F63FC"/>
    <w:rsid w:val="00500F7B"/>
    <w:rsid w:val="005013B6"/>
    <w:rsid w:val="00503383"/>
    <w:rsid w:val="0050510C"/>
    <w:rsid w:val="00505A92"/>
    <w:rsid w:val="005169D5"/>
    <w:rsid w:val="005174DB"/>
    <w:rsid w:val="005203F1"/>
    <w:rsid w:val="00521BC3"/>
    <w:rsid w:val="0052763A"/>
    <w:rsid w:val="00531C53"/>
    <w:rsid w:val="00533632"/>
    <w:rsid w:val="00533B07"/>
    <w:rsid w:val="005342DE"/>
    <w:rsid w:val="00541E6E"/>
    <w:rsid w:val="0054251F"/>
    <w:rsid w:val="00544D76"/>
    <w:rsid w:val="005520D8"/>
    <w:rsid w:val="00556CF1"/>
    <w:rsid w:val="00557272"/>
    <w:rsid w:val="005573FC"/>
    <w:rsid w:val="00561085"/>
    <w:rsid w:val="00570150"/>
    <w:rsid w:val="005734DB"/>
    <w:rsid w:val="005739A5"/>
    <w:rsid w:val="005762A7"/>
    <w:rsid w:val="00584B00"/>
    <w:rsid w:val="005864DD"/>
    <w:rsid w:val="005916D7"/>
    <w:rsid w:val="00597ECD"/>
    <w:rsid w:val="005A0723"/>
    <w:rsid w:val="005A583E"/>
    <w:rsid w:val="005A6050"/>
    <w:rsid w:val="005A698C"/>
    <w:rsid w:val="005B6BED"/>
    <w:rsid w:val="005B728E"/>
    <w:rsid w:val="005C55D9"/>
    <w:rsid w:val="005C7D0E"/>
    <w:rsid w:val="005E0799"/>
    <w:rsid w:val="005E092A"/>
    <w:rsid w:val="005E3C6A"/>
    <w:rsid w:val="005E3D36"/>
    <w:rsid w:val="005F5A80"/>
    <w:rsid w:val="005F66EE"/>
    <w:rsid w:val="00603030"/>
    <w:rsid w:val="00603031"/>
    <w:rsid w:val="006044FF"/>
    <w:rsid w:val="00607CC5"/>
    <w:rsid w:val="0061124D"/>
    <w:rsid w:val="00612181"/>
    <w:rsid w:val="006303B2"/>
    <w:rsid w:val="00633014"/>
    <w:rsid w:val="00633FB2"/>
    <w:rsid w:val="0063437B"/>
    <w:rsid w:val="00636DC7"/>
    <w:rsid w:val="00640C3D"/>
    <w:rsid w:val="00644F54"/>
    <w:rsid w:val="00645C94"/>
    <w:rsid w:val="0065098D"/>
    <w:rsid w:val="00653500"/>
    <w:rsid w:val="00653AB8"/>
    <w:rsid w:val="00664969"/>
    <w:rsid w:val="00664C8F"/>
    <w:rsid w:val="006673CA"/>
    <w:rsid w:val="00673C26"/>
    <w:rsid w:val="00674674"/>
    <w:rsid w:val="006812AF"/>
    <w:rsid w:val="006829ED"/>
    <w:rsid w:val="0068327D"/>
    <w:rsid w:val="006938D4"/>
    <w:rsid w:val="00694AF0"/>
    <w:rsid w:val="006970C5"/>
    <w:rsid w:val="006A0208"/>
    <w:rsid w:val="006A1655"/>
    <w:rsid w:val="006A4686"/>
    <w:rsid w:val="006A4BE5"/>
    <w:rsid w:val="006B0E9E"/>
    <w:rsid w:val="006B5AE4"/>
    <w:rsid w:val="006B6E21"/>
    <w:rsid w:val="006B7293"/>
    <w:rsid w:val="006C49BE"/>
    <w:rsid w:val="006D1507"/>
    <w:rsid w:val="006D4054"/>
    <w:rsid w:val="006D55CE"/>
    <w:rsid w:val="006E02EC"/>
    <w:rsid w:val="006E2A56"/>
    <w:rsid w:val="006E2B5E"/>
    <w:rsid w:val="006E5253"/>
    <w:rsid w:val="006F1AE2"/>
    <w:rsid w:val="00707407"/>
    <w:rsid w:val="00715FFC"/>
    <w:rsid w:val="007211B1"/>
    <w:rsid w:val="00721BA2"/>
    <w:rsid w:val="00722082"/>
    <w:rsid w:val="007436CF"/>
    <w:rsid w:val="007453D8"/>
    <w:rsid w:val="007454B3"/>
    <w:rsid w:val="00746187"/>
    <w:rsid w:val="00750BD7"/>
    <w:rsid w:val="00754EC0"/>
    <w:rsid w:val="00756B07"/>
    <w:rsid w:val="007579DF"/>
    <w:rsid w:val="00760F3C"/>
    <w:rsid w:val="0076254F"/>
    <w:rsid w:val="007646DF"/>
    <w:rsid w:val="00765694"/>
    <w:rsid w:val="00770B48"/>
    <w:rsid w:val="007801F5"/>
    <w:rsid w:val="007821F1"/>
    <w:rsid w:val="00783CA4"/>
    <w:rsid w:val="007842FB"/>
    <w:rsid w:val="00784C9A"/>
    <w:rsid w:val="00785C33"/>
    <w:rsid w:val="00786124"/>
    <w:rsid w:val="0079514B"/>
    <w:rsid w:val="00797BDA"/>
    <w:rsid w:val="007A2DC1"/>
    <w:rsid w:val="007A4061"/>
    <w:rsid w:val="007A5517"/>
    <w:rsid w:val="007B2B7C"/>
    <w:rsid w:val="007B71A6"/>
    <w:rsid w:val="007C0404"/>
    <w:rsid w:val="007C3E01"/>
    <w:rsid w:val="007C6C5D"/>
    <w:rsid w:val="007D1BD7"/>
    <w:rsid w:val="007D3319"/>
    <w:rsid w:val="007D335D"/>
    <w:rsid w:val="007D5C40"/>
    <w:rsid w:val="007D5C9C"/>
    <w:rsid w:val="007D6525"/>
    <w:rsid w:val="007E3314"/>
    <w:rsid w:val="007E4B03"/>
    <w:rsid w:val="007F324B"/>
    <w:rsid w:val="007F4E60"/>
    <w:rsid w:val="007F74AD"/>
    <w:rsid w:val="0080092B"/>
    <w:rsid w:val="0080268A"/>
    <w:rsid w:val="00802F48"/>
    <w:rsid w:val="0080553C"/>
    <w:rsid w:val="00805B46"/>
    <w:rsid w:val="00807530"/>
    <w:rsid w:val="00813177"/>
    <w:rsid w:val="00813CE8"/>
    <w:rsid w:val="00820E4E"/>
    <w:rsid w:val="008220B0"/>
    <w:rsid w:val="0082445A"/>
    <w:rsid w:val="00825DC2"/>
    <w:rsid w:val="00834AD3"/>
    <w:rsid w:val="00836A46"/>
    <w:rsid w:val="008375FC"/>
    <w:rsid w:val="00841FDC"/>
    <w:rsid w:val="00842835"/>
    <w:rsid w:val="00843795"/>
    <w:rsid w:val="00847F0F"/>
    <w:rsid w:val="008504EC"/>
    <w:rsid w:val="00852448"/>
    <w:rsid w:val="00856674"/>
    <w:rsid w:val="00857CAA"/>
    <w:rsid w:val="00857CF0"/>
    <w:rsid w:val="008600ED"/>
    <w:rsid w:val="00864E01"/>
    <w:rsid w:val="00866094"/>
    <w:rsid w:val="00880ED6"/>
    <w:rsid w:val="008811E6"/>
    <w:rsid w:val="00881802"/>
    <w:rsid w:val="0088258A"/>
    <w:rsid w:val="00886332"/>
    <w:rsid w:val="00891A98"/>
    <w:rsid w:val="0089617D"/>
    <w:rsid w:val="008977A3"/>
    <w:rsid w:val="008A26D9"/>
    <w:rsid w:val="008A376C"/>
    <w:rsid w:val="008A4EDE"/>
    <w:rsid w:val="008A5C07"/>
    <w:rsid w:val="008B4562"/>
    <w:rsid w:val="008B519B"/>
    <w:rsid w:val="008B51CD"/>
    <w:rsid w:val="008C0608"/>
    <w:rsid w:val="008C0C29"/>
    <w:rsid w:val="008C728D"/>
    <w:rsid w:val="008D4021"/>
    <w:rsid w:val="008F3638"/>
    <w:rsid w:val="008F3EE3"/>
    <w:rsid w:val="008F4441"/>
    <w:rsid w:val="008F6F31"/>
    <w:rsid w:val="008F72F9"/>
    <w:rsid w:val="008F74DF"/>
    <w:rsid w:val="00902C88"/>
    <w:rsid w:val="009031C2"/>
    <w:rsid w:val="009127BA"/>
    <w:rsid w:val="00912FC6"/>
    <w:rsid w:val="0091439F"/>
    <w:rsid w:val="00915181"/>
    <w:rsid w:val="009227A6"/>
    <w:rsid w:val="00926E11"/>
    <w:rsid w:val="00930274"/>
    <w:rsid w:val="00933EC1"/>
    <w:rsid w:val="009343C5"/>
    <w:rsid w:val="0093726B"/>
    <w:rsid w:val="009442F4"/>
    <w:rsid w:val="0095226C"/>
    <w:rsid w:val="009530DB"/>
    <w:rsid w:val="00953676"/>
    <w:rsid w:val="00954850"/>
    <w:rsid w:val="00962DE5"/>
    <w:rsid w:val="009705EE"/>
    <w:rsid w:val="00976DEA"/>
    <w:rsid w:val="00977927"/>
    <w:rsid w:val="0098135C"/>
    <w:rsid w:val="0098156A"/>
    <w:rsid w:val="00991BAC"/>
    <w:rsid w:val="00994DDE"/>
    <w:rsid w:val="009A635A"/>
    <w:rsid w:val="009A6EA0"/>
    <w:rsid w:val="009C1335"/>
    <w:rsid w:val="009C1AB2"/>
    <w:rsid w:val="009C7251"/>
    <w:rsid w:val="009E2E91"/>
    <w:rsid w:val="009E3C20"/>
    <w:rsid w:val="009F7087"/>
    <w:rsid w:val="00A05463"/>
    <w:rsid w:val="00A139F5"/>
    <w:rsid w:val="00A20922"/>
    <w:rsid w:val="00A21375"/>
    <w:rsid w:val="00A24482"/>
    <w:rsid w:val="00A32BDF"/>
    <w:rsid w:val="00A35BE4"/>
    <w:rsid w:val="00A35E10"/>
    <w:rsid w:val="00A365F4"/>
    <w:rsid w:val="00A47D80"/>
    <w:rsid w:val="00A53132"/>
    <w:rsid w:val="00A55230"/>
    <w:rsid w:val="00A563F2"/>
    <w:rsid w:val="00A566E8"/>
    <w:rsid w:val="00A619B7"/>
    <w:rsid w:val="00A7062F"/>
    <w:rsid w:val="00A72C47"/>
    <w:rsid w:val="00A769C3"/>
    <w:rsid w:val="00A810F9"/>
    <w:rsid w:val="00A81537"/>
    <w:rsid w:val="00A8277F"/>
    <w:rsid w:val="00A86ECC"/>
    <w:rsid w:val="00A86FCC"/>
    <w:rsid w:val="00A87F8B"/>
    <w:rsid w:val="00A902EB"/>
    <w:rsid w:val="00A962B9"/>
    <w:rsid w:val="00AA05A1"/>
    <w:rsid w:val="00AA1957"/>
    <w:rsid w:val="00AA434A"/>
    <w:rsid w:val="00AA710D"/>
    <w:rsid w:val="00AB1338"/>
    <w:rsid w:val="00AB6D25"/>
    <w:rsid w:val="00AB78F2"/>
    <w:rsid w:val="00AC37E0"/>
    <w:rsid w:val="00AC53B0"/>
    <w:rsid w:val="00AC64BD"/>
    <w:rsid w:val="00AD0CBE"/>
    <w:rsid w:val="00AE0B05"/>
    <w:rsid w:val="00AE2D4B"/>
    <w:rsid w:val="00AE4F99"/>
    <w:rsid w:val="00AE593C"/>
    <w:rsid w:val="00AE7C2F"/>
    <w:rsid w:val="00AF047C"/>
    <w:rsid w:val="00B0281B"/>
    <w:rsid w:val="00B100B2"/>
    <w:rsid w:val="00B11B69"/>
    <w:rsid w:val="00B12605"/>
    <w:rsid w:val="00B13CAB"/>
    <w:rsid w:val="00B14952"/>
    <w:rsid w:val="00B168A8"/>
    <w:rsid w:val="00B1795A"/>
    <w:rsid w:val="00B20326"/>
    <w:rsid w:val="00B22565"/>
    <w:rsid w:val="00B225ED"/>
    <w:rsid w:val="00B31E5A"/>
    <w:rsid w:val="00B47269"/>
    <w:rsid w:val="00B50829"/>
    <w:rsid w:val="00B51F5C"/>
    <w:rsid w:val="00B5302C"/>
    <w:rsid w:val="00B653AB"/>
    <w:rsid w:val="00B65F9E"/>
    <w:rsid w:val="00B66B19"/>
    <w:rsid w:val="00B77089"/>
    <w:rsid w:val="00B914E9"/>
    <w:rsid w:val="00B956EE"/>
    <w:rsid w:val="00BA2BA1"/>
    <w:rsid w:val="00BA3562"/>
    <w:rsid w:val="00BB2757"/>
    <w:rsid w:val="00BB4F09"/>
    <w:rsid w:val="00BC1775"/>
    <w:rsid w:val="00BC43B7"/>
    <w:rsid w:val="00BD1D9C"/>
    <w:rsid w:val="00BD4E33"/>
    <w:rsid w:val="00BD4FD7"/>
    <w:rsid w:val="00BE07B5"/>
    <w:rsid w:val="00BE3F3B"/>
    <w:rsid w:val="00BF1F77"/>
    <w:rsid w:val="00BF7B49"/>
    <w:rsid w:val="00C0308B"/>
    <w:rsid w:val="00C030DE"/>
    <w:rsid w:val="00C0317B"/>
    <w:rsid w:val="00C03C91"/>
    <w:rsid w:val="00C1032E"/>
    <w:rsid w:val="00C22105"/>
    <w:rsid w:val="00C229B7"/>
    <w:rsid w:val="00C244B6"/>
    <w:rsid w:val="00C3255A"/>
    <w:rsid w:val="00C32866"/>
    <w:rsid w:val="00C338C6"/>
    <w:rsid w:val="00C35FF8"/>
    <w:rsid w:val="00C3702F"/>
    <w:rsid w:val="00C4500A"/>
    <w:rsid w:val="00C47DAF"/>
    <w:rsid w:val="00C5167E"/>
    <w:rsid w:val="00C57291"/>
    <w:rsid w:val="00C62B3A"/>
    <w:rsid w:val="00C64A37"/>
    <w:rsid w:val="00C7158E"/>
    <w:rsid w:val="00C7250B"/>
    <w:rsid w:val="00C72CCC"/>
    <w:rsid w:val="00C7346B"/>
    <w:rsid w:val="00C7415E"/>
    <w:rsid w:val="00C758E3"/>
    <w:rsid w:val="00C77C0E"/>
    <w:rsid w:val="00C82E3C"/>
    <w:rsid w:val="00C865B8"/>
    <w:rsid w:val="00C86880"/>
    <w:rsid w:val="00C87565"/>
    <w:rsid w:val="00C900D0"/>
    <w:rsid w:val="00C91687"/>
    <w:rsid w:val="00C924A8"/>
    <w:rsid w:val="00C945FE"/>
    <w:rsid w:val="00C96FAA"/>
    <w:rsid w:val="00C97A04"/>
    <w:rsid w:val="00CA107B"/>
    <w:rsid w:val="00CA484D"/>
    <w:rsid w:val="00CA4FB6"/>
    <w:rsid w:val="00CB1D19"/>
    <w:rsid w:val="00CB4749"/>
    <w:rsid w:val="00CC27F8"/>
    <w:rsid w:val="00CC3F56"/>
    <w:rsid w:val="00CC6BAF"/>
    <w:rsid w:val="00CC739E"/>
    <w:rsid w:val="00CD1E33"/>
    <w:rsid w:val="00CD58B7"/>
    <w:rsid w:val="00CE0461"/>
    <w:rsid w:val="00CE4A91"/>
    <w:rsid w:val="00CE72AF"/>
    <w:rsid w:val="00CF4099"/>
    <w:rsid w:val="00CF46E1"/>
    <w:rsid w:val="00CF547B"/>
    <w:rsid w:val="00CF6FC5"/>
    <w:rsid w:val="00D00796"/>
    <w:rsid w:val="00D01A46"/>
    <w:rsid w:val="00D01F46"/>
    <w:rsid w:val="00D115BD"/>
    <w:rsid w:val="00D13B4E"/>
    <w:rsid w:val="00D177D0"/>
    <w:rsid w:val="00D211DB"/>
    <w:rsid w:val="00D22056"/>
    <w:rsid w:val="00D260FD"/>
    <w:rsid w:val="00D261A2"/>
    <w:rsid w:val="00D27D2A"/>
    <w:rsid w:val="00D36B2A"/>
    <w:rsid w:val="00D5012D"/>
    <w:rsid w:val="00D556D4"/>
    <w:rsid w:val="00D55846"/>
    <w:rsid w:val="00D616D2"/>
    <w:rsid w:val="00D62AAC"/>
    <w:rsid w:val="00D63B5F"/>
    <w:rsid w:val="00D70EF7"/>
    <w:rsid w:val="00D71AA1"/>
    <w:rsid w:val="00D76E22"/>
    <w:rsid w:val="00D771E4"/>
    <w:rsid w:val="00D81CEC"/>
    <w:rsid w:val="00D8397C"/>
    <w:rsid w:val="00D83BBB"/>
    <w:rsid w:val="00D94EED"/>
    <w:rsid w:val="00D96026"/>
    <w:rsid w:val="00D9620C"/>
    <w:rsid w:val="00DA1C5B"/>
    <w:rsid w:val="00DA501C"/>
    <w:rsid w:val="00DA67B4"/>
    <w:rsid w:val="00DA7C1C"/>
    <w:rsid w:val="00DB147A"/>
    <w:rsid w:val="00DB1B02"/>
    <w:rsid w:val="00DB1B7A"/>
    <w:rsid w:val="00DC1F19"/>
    <w:rsid w:val="00DC6708"/>
    <w:rsid w:val="00DC6DFB"/>
    <w:rsid w:val="00DD6D69"/>
    <w:rsid w:val="00DE317B"/>
    <w:rsid w:val="00DF4CE9"/>
    <w:rsid w:val="00E01436"/>
    <w:rsid w:val="00E02037"/>
    <w:rsid w:val="00E045BD"/>
    <w:rsid w:val="00E0495E"/>
    <w:rsid w:val="00E04C99"/>
    <w:rsid w:val="00E170DF"/>
    <w:rsid w:val="00E17B77"/>
    <w:rsid w:val="00E23337"/>
    <w:rsid w:val="00E259EA"/>
    <w:rsid w:val="00E262C4"/>
    <w:rsid w:val="00E32061"/>
    <w:rsid w:val="00E34E02"/>
    <w:rsid w:val="00E41F6D"/>
    <w:rsid w:val="00E426E3"/>
    <w:rsid w:val="00E42FF9"/>
    <w:rsid w:val="00E4406A"/>
    <w:rsid w:val="00E450F6"/>
    <w:rsid w:val="00E4714C"/>
    <w:rsid w:val="00E47E4E"/>
    <w:rsid w:val="00E50325"/>
    <w:rsid w:val="00E51AEB"/>
    <w:rsid w:val="00E522A7"/>
    <w:rsid w:val="00E527AF"/>
    <w:rsid w:val="00E534C6"/>
    <w:rsid w:val="00E54452"/>
    <w:rsid w:val="00E621E0"/>
    <w:rsid w:val="00E664C5"/>
    <w:rsid w:val="00E671A2"/>
    <w:rsid w:val="00E73C40"/>
    <w:rsid w:val="00E76D26"/>
    <w:rsid w:val="00E8046A"/>
    <w:rsid w:val="00E845BC"/>
    <w:rsid w:val="00E864BC"/>
    <w:rsid w:val="00E87FF9"/>
    <w:rsid w:val="00EA0ADC"/>
    <w:rsid w:val="00EA4FA6"/>
    <w:rsid w:val="00EA622B"/>
    <w:rsid w:val="00EA7B4F"/>
    <w:rsid w:val="00EB1390"/>
    <w:rsid w:val="00EB1B1A"/>
    <w:rsid w:val="00EB2C71"/>
    <w:rsid w:val="00EB3873"/>
    <w:rsid w:val="00EB4340"/>
    <w:rsid w:val="00EB556D"/>
    <w:rsid w:val="00EB5A7D"/>
    <w:rsid w:val="00EB7EE5"/>
    <w:rsid w:val="00EC27E6"/>
    <w:rsid w:val="00ED0897"/>
    <w:rsid w:val="00ED0D92"/>
    <w:rsid w:val="00ED0ECB"/>
    <w:rsid w:val="00ED55C0"/>
    <w:rsid w:val="00ED682B"/>
    <w:rsid w:val="00ED764A"/>
    <w:rsid w:val="00EE32EC"/>
    <w:rsid w:val="00EE354A"/>
    <w:rsid w:val="00EE41D5"/>
    <w:rsid w:val="00EF2E6E"/>
    <w:rsid w:val="00F037A4"/>
    <w:rsid w:val="00F04FD0"/>
    <w:rsid w:val="00F074C9"/>
    <w:rsid w:val="00F12771"/>
    <w:rsid w:val="00F163EC"/>
    <w:rsid w:val="00F27C8F"/>
    <w:rsid w:val="00F32749"/>
    <w:rsid w:val="00F35B9D"/>
    <w:rsid w:val="00F37172"/>
    <w:rsid w:val="00F37D5B"/>
    <w:rsid w:val="00F43107"/>
    <w:rsid w:val="00F4328B"/>
    <w:rsid w:val="00F4477E"/>
    <w:rsid w:val="00F4711C"/>
    <w:rsid w:val="00F5179F"/>
    <w:rsid w:val="00F65246"/>
    <w:rsid w:val="00F65F60"/>
    <w:rsid w:val="00F66F62"/>
    <w:rsid w:val="00F67D8F"/>
    <w:rsid w:val="00F72B4B"/>
    <w:rsid w:val="00F76159"/>
    <w:rsid w:val="00F802BE"/>
    <w:rsid w:val="00F80E93"/>
    <w:rsid w:val="00F853D1"/>
    <w:rsid w:val="00F86024"/>
    <w:rsid w:val="00F8611A"/>
    <w:rsid w:val="00F933EA"/>
    <w:rsid w:val="00FA0D6B"/>
    <w:rsid w:val="00FA16D0"/>
    <w:rsid w:val="00FA4855"/>
    <w:rsid w:val="00FA5128"/>
    <w:rsid w:val="00FB2301"/>
    <w:rsid w:val="00FB42D4"/>
    <w:rsid w:val="00FB5906"/>
    <w:rsid w:val="00FB5EAC"/>
    <w:rsid w:val="00FB762F"/>
    <w:rsid w:val="00FC2A25"/>
    <w:rsid w:val="00FC2AED"/>
    <w:rsid w:val="00FC6129"/>
    <w:rsid w:val="00FD2D7A"/>
    <w:rsid w:val="00FD5EA7"/>
    <w:rsid w:val="00FE0CCA"/>
    <w:rsid w:val="00FE136C"/>
    <w:rsid w:val="00FF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E73CE"/>
  <w15:chartTrackingRefBased/>
  <w15:docId w15:val="{82310DD5-8FE0-4CD3-982E-2942331F7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821F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AC64BD"/>
    <w:pPr>
      <w:spacing w:before="0" w:after="0" w:line="240" w:lineRule="auto"/>
    </w:pPr>
    <w:rPr>
      <w:color w:val="000000" w:themeColor="text1"/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odytextStrona">
    <w:name w:val="body text (Strona)"/>
    <w:basedOn w:val="Normalny"/>
    <w:uiPriority w:val="99"/>
    <w:rsid w:val="00D211DB"/>
    <w:pPr>
      <w:autoSpaceDE w:val="0"/>
      <w:autoSpaceDN w:val="0"/>
      <w:adjustRightInd w:val="0"/>
      <w:spacing w:before="113" w:after="57" w:line="280" w:lineRule="atLeast"/>
      <w:ind w:left="1134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wykresuPLStrona">
    <w:name w:val="Tytuł wykresu PL (Strona)"/>
    <w:basedOn w:val="Normalny"/>
    <w:next w:val="Normalny"/>
    <w:uiPriority w:val="99"/>
    <w:rsid w:val="00722082"/>
    <w:pPr>
      <w:keepNext/>
      <w:tabs>
        <w:tab w:val="left" w:pos="1191"/>
      </w:tabs>
      <w:autoSpaceDE w:val="0"/>
      <w:autoSpaceDN w:val="0"/>
      <w:adjustRightInd w:val="0"/>
      <w:spacing w:before="283" w:after="113" w:line="200" w:lineRule="atLeast"/>
      <w:ind w:left="1134" w:hanging="1134"/>
      <w:jc w:val="both"/>
      <w:textAlignment w:val="center"/>
    </w:pPr>
    <w:rPr>
      <w:rFonts w:ascii="Calibri" w:eastAsiaTheme="minorEastAsia" w:hAnsi="Calibri" w:cs="Calibri"/>
      <w:color w:val="3F8CF2"/>
      <w:sz w:val="22"/>
      <w:lang w:eastAsia="pl-PL"/>
    </w:rPr>
  </w:style>
  <w:style w:type="paragraph" w:customStyle="1" w:styleId="Brakstyluakapitowego">
    <w:name w:val="[Brak stylu akapitowego]"/>
    <w:uiPriority w:val="99"/>
    <w:rsid w:val="0072208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225ED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225ED"/>
    <w:rPr>
      <w:rFonts w:ascii="Fira Sans" w:hAnsi="Fira Sans"/>
      <w:sz w:val="19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B225ED"/>
    <w:pPr>
      <w:spacing w:before="0" w:line="240" w:lineRule="auto"/>
      <w:ind w:firstLine="210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B225ED"/>
    <w:rPr>
      <w:rFonts w:ascii="Times New Roman" w:eastAsia="Times New Roman" w:hAnsi="Times New Roman" w:cs="Times New Roman"/>
      <w:sz w:val="19"/>
      <w:szCs w:val="20"/>
      <w:lang w:eastAsia="pl-PL"/>
    </w:rPr>
  </w:style>
  <w:style w:type="paragraph" w:customStyle="1" w:styleId="Default">
    <w:name w:val="Default"/>
    <w:rsid w:val="000855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8A5C07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wykresu0">
    <w:name w:val="Tytuł wykresu"/>
    <w:qFormat/>
    <w:rsid w:val="00231EFF"/>
    <w:pPr>
      <w:tabs>
        <w:tab w:val="right" w:pos="1134"/>
      </w:tabs>
      <w:spacing w:before="140" w:after="140" w:line="240" w:lineRule="auto"/>
      <w:ind w:left="1134" w:hanging="1134"/>
    </w:pPr>
    <w:rPr>
      <w:rFonts w:eastAsiaTheme="minorEastAsia"/>
      <w:color w:val="934B20"/>
      <w:lang w:eastAsia="pl-PL"/>
    </w:rPr>
  </w:style>
  <w:style w:type="paragraph" w:customStyle="1" w:styleId="DANE">
    <w:name w:val="DANE"/>
    <w:next w:val="Brakstyluakapitowego"/>
    <w:qFormat/>
    <w:rsid w:val="00231EFF"/>
    <w:pPr>
      <w:spacing w:before="60" w:after="0" w:line="240" w:lineRule="auto"/>
      <w:ind w:right="113"/>
      <w:contextualSpacing/>
      <w:jc w:val="right"/>
    </w:pPr>
    <w:rPr>
      <w:rFonts w:eastAsiaTheme="minorEastAsia"/>
      <w:lang w:eastAsia="pl-PL"/>
    </w:rPr>
  </w:style>
  <w:style w:type="paragraph" w:customStyle="1" w:styleId="LewakolumnaTabela">
    <w:name w:val="Lewa kolumna (Tabela)"/>
    <w:basedOn w:val="Brakstyluakapitowego"/>
    <w:uiPriority w:val="99"/>
    <w:rsid w:val="00231EFF"/>
    <w:pPr>
      <w:widowControl/>
      <w:tabs>
        <w:tab w:val="right" w:pos="960"/>
        <w:tab w:val="right" w:leader="dot" w:pos="1680"/>
      </w:tabs>
      <w:ind w:left="170" w:hanging="170"/>
    </w:pPr>
    <w:rPr>
      <w:rFonts w:ascii="Calibri" w:eastAsiaTheme="minorEastAsia" w:hAnsi="Calibri" w:cs="Calibri"/>
      <w:sz w:val="20"/>
      <w:szCs w:val="20"/>
      <w:lang w:val="pl-PL"/>
    </w:rPr>
  </w:style>
  <w:style w:type="paragraph" w:customStyle="1" w:styleId="BOK1">
    <w:name w:val="BOK 1"/>
    <w:qFormat/>
    <w:rsid w:val="00231EFF"/>
    <w:pPr>
      <w:spacing w:before="60" w:after="0" w:line="240" w:lineRule="auto"/>
      <w:ind w:left="454" w:hanging="227"/>
    </w:pPr>
    <w:rPr>
      <w:rFonts w:eastAsiaTheme="minorEastAsia"/>
      <w:lang w:eastAsia="pl-PL"/>
    </w:rPr>
  </w:style>
  <w:style w:type="paragraph" w:customStyle="1" w:styleId="GWKA">
    <w:name w:val="GŁÓWKA"/>
    <w:qFormat/>
    <w:rsid w:val="004E3D1C"/>
    <w:pPr>
      <w:spacing w:before="60" w:after="60" w:line="240" w:lineRule="auto"/>
      <w:contextualSpacing/>
      <w:jc w:val="center"/>
    </w:pPr>
    <w:rPr>
      <w:rFonts w:ascii="Calibri" w:eastAsiaTheme="minorEastAsia" w:hAnsi="Calibri"/>
      <w:lang w:eastAsia="pl-PL"/>
    </w:rPr>
  </w:style>
  <w:style w:type="paragraph" w:customStyle="1" w:styleId="BOK0">
    <w:name w:val="BOK 0"/>
    <w:next w:val="Brakstyluakapitowego"/>
    <w:qFormat/>
    <w:rsid w:val="004E3D1C"/>
    <w:pPr>
      <w:spacing w:before="60" w:after="0" w:line="240" w:lineRule="auto"/>
      <w:ind w:left="227" w:hanging="227"/>
      <w:contextualSpacing/>
    </w:pPr>
    <w:rPr>
      <w:rFonts w:eastAsiaTheme="minorEastAsia"/>
      <w:lang w:eastAsia="pl-PL"/>
    </w:rPr>
  </w:style>
  <w:style w:type="paragraph" w:customStyle="1" w:styleId="Bok0MODUtablica">
    <w:name w:val="Bok 0 (MODUŁ tablica)"/>
    <w:basedOn w:val="Brakstyluakapitowego"/>
    <w:uiPriority w:val="99"/>
    <w:rsid w:val="004E3D1C"/>
    <w:pPr>
      <w:spacing w:line="180" w:lineRule="atLeast"/>
      <w:ind w:left="113" w:hanging="113"/>
    </w:pPr>
    <w:rPr>
      <w:rFonts w:ascii="Myriad Pro" w:hAnsi="Myriad Pro" w:cs="Myriad Pro"/>
      <w:sz w:val="16"/>
      <w:szCs w:val="16"/>
      <w:lang w:val="pl-PL"/>
    </w:rPr>
  </w:style>
  <w:style w:type="paragraph" w:customStyle="1" w:styleId="GwkaplMODUtablica">
    <w:name w:val="Główka pl (MODUŁ tablica)"/>
    <w:basedOn w:val="Brakstyluakapitowego"/>
    <w:uiPriority w:val="99"/>
    <w:rsid w:val="004E3D1C"/>
    <w:pPr>
      <w:spacing w:line="180" w:lineRule="atLeast"/>
      <w:jc w:val="center"/>
    </w:pPr>
    <w:rPr>
      <w:rFonts w:ascii="Myriad Pro" w:hAnsi="Myriad Pro" w:cs="Myriad Pro"/>
      <w:sz w:val="16"/>
      <w:szCs w:val="16"/>
      <w:lang w:val="pl-PL"/>
    </w:rPr>
  </w:style>
  <w:style w:type="paragraph" w:customStyle="1" w:styleId="DaneMODUtablica">
    <w:name w:val="Dane (MODUŁ tablica)"/>
    <w:basedOn w:val="Brakstyluakapitowego"/>
    <w:uiPriority w:val="99"/>
    <w:rsid w:val="004E3D1C"/>
    <w:pPr>
      <w:spacing w:line="180" w:lineRule="atLeast"/>
      <w:ind w:right="57"/>
      <w:jc w:val="right"/>
    </w:pPr>
    <w:rPr>
      <w:rFonts w:ascii="Myriad Pro" w:hAnsi="Myriad Pro" w:cs="Myriad Pro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hyperlink" Target="https://stat.gov.pl/metainformacje/slownik-pojec/pojecia-stosowane-w-statystyce-publicznej/76,pojecie.html" TargetMode="External"/><Relationship Id="rId39" Type="http://schemas.openxmlformats.org/officeDocument/2006/relationships/hyperlink" Target="https://stat.gov.pl/metainformacje/slownik-pojec/pojecia-stosowane-w-statystyce-publicznej/10,pojecie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metainformacje/slownik-pojec/pojecia-stosowane-w-statystyce-publicznej/4046,pojecie.html" TargetMode="External"/><Relationship Id="rId42" Type="http://schemas.openxmlformats.org/officeDocument/2006/relationships/hyperlink" Target="https://stat.gov.pl/metainformacje/slownik-pojec/pojecia-stosowane-w-statystyce-publicznej/4049,pojecie.html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9" Type="http://schemas.openxmlformats.org/officeDocument/2006/relationships/hyperlink" Target="https://stat.gov.pl/metainformacje/slownik-pojec/pojecia-stosowane-w-statystyce-publicznej/1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7.png"/><Relationship Id="rId32" Type="http://schemas.openxmlformats.org/officeDocument/2006/relationships/hyperlink" Target="https://stat.gov.pl/metainformacje/slownik-pojec/pojecia-stosowane-w-statystyce-publicznej/4049,pojecie.html" TargetMode="External"/><Relationship Id="rId37" Type="http://schemas.openxmlformats.org/officeDocument/2006/relationships/hyperlink" Target="https://stat.gov.pl/metainformacje/slownik-pojec/pojecia-stosowane-w-statystyce-publicznej/767,pojecie.html" TargetMode="External"/><Relationship Id="rId40" Type="http://schemas.openxmlformats.org/officeDocument/2006/relationships/hyperlink" Target="https://stat.gov.pl/metainformacje/slownik-pojec/pojecia-stosowane-w-statystyce-publicznej/4044,pojecie.html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hyperlink" Target="https://stat.gov.pl/metainformacje/slownik-pojec/pojecia-stosowane-w-statystyce-publicznej/230,pojecie.html" TargetMode="External"/><Relationship Id="rId36" Type="http://schemas.openxmlformats.org/officeDocument/2006/relationships/hyperlink" Target="https://stat.gov.pl/metainformacje/slownik-pojec/pojecia-stosowane-w-statystyce-publicznej/76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339,pojecie.html" TargetMode="External"/><Relationship Id="rId44" Type="http://schemas.openxmlformats.org/officeDocument/2006/relationships/hyperlink" Target="https://stat.gov.pl/metainformacje/slownik-pojec/pojecia-stosowane-w-statystyce-publicznej/404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5.png"/><Relationship Id="rId27" Type="http://schemas.openxmlformats.org/officeDocument/2006/relationships/hyperlink" Target="https://stat.gov.pl/metainformacje/slownik-pojec/pojecia-stosowane-w-statystyce-publicznej/767,pojecie.html" TargetMode="External"/><Relationship Id="rId30" Type="http://schemas.openxmlformats.org/officeDocument/2006/relationships/hyperlink" Target="https://stat.gov.pl/metainformacje/slownik-pojec/pojecia-stosowane-w-statystyce-publicznej/4044,pojecie.html" TargetMode="External"/><Relationship Id="rId35" Type="http://schemas.openxmlformats.org/officeDocument/2006/relationships/hyperlink" Target="https://stat.gov.pl/obszary-tematyczne/nauka-i-technika-spoleczenstwo-informacyjne/nauka-i-technika/dzialalnosc-badawcza-i-rozwojowa-w-polsce-w-2018-roku,15,3.html" TargetMode="External"/><Relationship Id="rId43" Type="http://schemas.openxmlformats.org/officeDocument/2006/relationships/hyperlink" Target="https://stat.gov.pl/metainformacje/slownik-pojec/pojecia-stosowane-w-statystyce-publicznej/4045,pojecie.html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0.emf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nauka-i-technika-spoleczenstwo-informacyjne/nauka-i-technika/dzialalnosc-badawcza-i-rozwojowa-w-polsce-w-2018-roku,15,3.html" TargetMode="External"/><Relationship Id="rId33" Type="http://schemas.openxmlformats.org/officeDocument/2006/relationships/hyperlink" Target="https://stat.gov.pl/metainformacje/slownik-pojec/pojecia-stosowane-w-statystyce-publicznej/4045,pojecie.html" TargetMode="External"/><Relationship Id="rId38" Type="http://schemas.openxmlformats.org/officeDocument/2006/relationships/hyperlink" Target="https://stat.gov.pl/metainformacje/slownik-pojec/pojecia-stosowane-w-statystyce-publicznej/230,pojecie.html" TargetMode="External"/><Relationship Id="rId46" Type="http://schemas.openxmlformats.org/officeDocument/2006/relationships/footer" Target="footer3.xm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339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DZIALALNOSC_BAD_I_ROZW_W_POLSCE_2019\moje\wykresyB_R_sygnalna_2019_moj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DZIALALNOSC_BAD_I_ROZW_W_POLSCE_2019\moje\wykresyB_R_sygnalna_2019_moj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DZIALALNOSC_BAD_I_ROZW_W_POLSCE_2019\moje\wykresyB_R_sygnalna_2019_moj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DZIALALNOSC_BAD_I_ROZW_W_POLSCE_2019\moje\wykresyB_R_sygnalna_2019_moj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152725858762605E-2"/>
          <c:y val="7.5407006212306615E-2"/>
          <c:w val="0.87358024691358027"/>
          <c:h val="0.6202094015317822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1'!$B$4</c:f>
              <c:strCache>
                <c:ptCount val="1"/>
                <c:pt idx="0">
                  <c:v>Nakłady bieżące 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20,4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25,0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'Wykres 1'!$A$5:$A$6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'Wykres 1'!$B$5:$B$6</c:f>
              <c:numCache>
                <c:formatCode>General</c:formatCode>
                <c:ptCount val="2"/>
                <c:pt idx="0">
                  <c:v>20.3</c:v>
                </c:pt>
                <c:pt idx="1">
                  <c:v>24.9</c:v>
                </c:pt>
              </c:numCache>
            </c:numRef>
          </c:val>
        </c:ser>
        <c:ser>
          <c:idx val="1"/>
          <c:order val="1"/>
          <c:tx>
            <c:strRef>
              <c:f>'Wykres 1'!$C$4</c:f>
              <c:strCache>
                <c:ptCount val="1"/>
                <c:pt idx="0">
                  <c:v>Nakłady inwestycyjne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5,3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'Wykres 1'!$A$5:$A$6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'Wykres 1'!$C$5:$C$6</c:f>
              <c:numCache>
                <c:formatCode>0.0</c:formatCode>
                <c:ptCount val="2"/>
                <c:pt idx="0">
                  <c:v>5.2</c:v>
                </c:pt>
                <c:pt idx="1">
                  <c:v>5.3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100"/>
        <c:axId val="2085590192"/>
        <c:axId val="2085592368"/>
      </c:barChart>
      <c:catAx>
        <c:axId val="2085590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85592368"/>
        <c:crosses val="autoZero"/>
        <c:auto val="1"/>
        <c:lblAlgn val="ctr"/>
        <c:lblOffset val="100"/>
        <c:noMultiLvlLbl val="0"/>
      </c:catAx>
      <c:valAx>
        <c:axId val="2085592368"/>
        <c:scaling>
          <c:orientation val="minMax"/>
          <c:max val="35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>
                    <a:solidFill>
                      <a:schemeClr val="tx1"/>
                    </a:solidFill>
                  </a:rPr>
                  <a:t>mld zł</a:t>
                </a:r>
              </a:p>
            </c:rich>
          </c:tx>
          <c:layout>
            <c:manualLayout>
              <c:xMode val="edge"/>
              <c:yMode val="edge"/>
              <c:x val="0.92256053095347645"/>
              <c:y val="0.80516622738411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85590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473996306017306"/>
          <c:y val="0.85372729622901289"/>
          <c:w val="0.47052007387965394"/>
          <c:h val="0.123988587725136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'Wykres 2'!$B$3</c:f>
              <c:strCache>
                <c:ptCount val="1"/>
                <c:pt idx="0">
                  <c:v>Sektor przedsiębiorstw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'Wykres 2'!$A$4:$A$5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'Wykres 2'!$B$4:$B$5</c:f>
              <c:numCache>
                <c:formatCode>0.0</c:formatCode>
                <c:ptCount val="2"/>
                <c:pt idx="0">
                  <c:v>53.3</c:v>
                </c:pt>
                <c:pt idx="1">
                  <c:v>50.7</c:v>
                </c:pt>
              </c:numCache>
            </c:numRef>
          </c:val>
        </c:ser>
        <c:ser>
          <c:idx val="1"/>
          <c:order val="1"/>
          <c:tx>
            <c:strRef>
              <c:f>'Wykres 2'!$C$3</c:f>
              <c:strCache>
                <c:ptCount val="1"/>
                <c:pt idx="0">
                  <c:v>Sektor rządowy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'Wykres 2'!$A$4:$A$5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'Wykres 2'!$C$4:$C$5</c:f>
              <c:numCache>
                <c:formatCode>0.0</c:formatCode>
                <c:ptCount val="2"/>
                <c:pt idx="0">
                  <c:v>35.4</c:v>
                </c:pt>
                <c:pt idx="1">
                  <c:v>38.799999999999997</c:v>
                </c:pt>
              </c:numCache>
            </c:numRef>
          </c:val>
        </c:ser>
        <c:ser>
          <c:idx val="2"/>
          <c:order val="2"/>
          <c:tx>
            <c:strRef>
              <c:f>'Wykres 2'!$D$3</c:f>
              <c:strCache>
                <c:ptCount val="1"/>
                <c:pt idx="0">
                  <c:v>Sektor szkolnictwa wyższego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'Wykres 2'!$A$4:$A$5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'Wykres 2'!$D$4:$D$5</c:f>
              <c:numCache>
                <c:formatCode>0.0</c:formatCode>
                <c:ptCount val="2"/>
                <c:pt idx="0">
                  <c:v>4.0999999999999996</c:v>
                </c:pt>
                <c:pt idx="1">
                  <c:v>3</c:v>
                </c:pt>
              </c:numCache>
            </c:numRef>
          </c:val>
        </c:ser>
        <c:ser>
          <c:idx val="3"/>
          <c:order val="3"/>
          <c:tx>
            <c:strRef>
              <c:f>'Wykres 2'!$E$3</c:f>
              <c:strCache>
                <c:ptCount val="1"/>
                <c:pt idx="0">
                  <c:v>Sektor prywatnych instytucji niekomercyjnych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3002283204124384E-3"/>
                  <c:y val="-0.129562158591694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422627160579468E-2"/>
                  <c:y val="-0.13108453820103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3175" cap="flat" cmpd="sng" algn="ctr">
                      <a:solidFill>
                        <a:schemeClr val="tx1"/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'Wykres 2'!$A$4:$A$5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'Wykres 2'!$E$4:$E$5</c:f>
              <c:numCache>
                <c:formatCode>0.0</c:formatCode>
                <c:ptCount val="2"/>
                <c:pt idx="0">
                  <c:v>0.2</c:v>
                </c:pt>
                <c:pt idx="1">
                  <c:v>0.5</c:v>
                </c:pt>
              </c:numCache>
            </c:numRef>
          </c:val>
        </c:ser>
        <c:ser>
          <c:idx val="4"/>
          <c:order val="4"/>
          <c:tx>
            <c:strRef>
              <c:f>'Wykres 2'!$F$3</c:f>
              <c:strCache>
                <c:ptCount val="1"/>
                <c:pt idx="0">
                  <c:v>Zagranica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'Wykres 2'!$A$4:$A$5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'Wykres 2'!$F$4:$F$5</c:f>
              <c:numCache>
                <c:formatCode>0.0</c:formatCode>
                <c:ptCount val="2"/>
                <c:pt idx="0">
                  <c:v>7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100"/>
        <c:axId val="2085591280"/>
        <c:axId val="2085595632"/>
      </c:barChart>
      <c:catAx>
        <c:axId val="2085591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85595632"/>
        <c:crosses val="autoZero"/>
        <c:auto val="1"/>
        <c:lblAlgn val="ctr"/>
        <c:lblOffset val="100"/>
        <c:noMultiLvlLbl val="0"/>
      </c:catAx>
      <c:valAx>
        <c:axId val="208559563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85591280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spc="-3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'Wykres 3'!$C$3</c:f>
              <c:strCache>
                <c:ptCount val="1"/>
                <c:pt idx="0">
                  <c:v>Personel wewnętrzny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1091400310449035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2687135051611954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936138890219285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9400222512030493E-5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136,6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3'!$A$4:$B$7</c:f>
              <c:multiLvlStrCache>
                <c:ptCount val="4"/>
                <c:lvl>
                  <c:pt idx="0">
                    <c:v>w osobach </c:v>
                  </c:pt>
                  <c:pt idx="1">
                    <c:v>w EPC</c:v>
                  </c:pt>
                  <c:pt idx="2">
                    <c:v>w osobach </c:v>
                  </c:pt>
                  <c:pt idx="3">
                    <c:v>w EPC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'Wykres 3'!$C$4:$C$7</c:f>
              <c:numCache>
                <c:formatCode>0.0</c:formatCode>
                <c:ptCount val="4"/>
                <c:pt idx="0">
                  <c:v>203588</c:v>
                </c:pt>
                <c:pt idx="1">
                  <c:v>131360.5</c:v>
                </c:pt>
                <c:pt idx="2">
                  <c:v>214785</c:v>
                </c:pt>
                <c:pt idx="3">
                  <c:v>136526.20000000001</c:v>
                </c:pt>
              </c:numCache>
            </c:numRef>
          </c:val>
        </c:ser>
        <c:ser>
          <c:idx val="1"/>
          <c:order val="1"/>
          <c:tx>
            <c:strRef>
              <c:f>'Wykres 3'!$D$3</c:f>
              <c:strCache>
                <c:ptCount val="1"/>
                <c:pt idx="0">
                  <c:v>Personel zewnętrzny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6056834938252925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3875242513772796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644782391244193E-3"/>
                  <c:y val="-5.847885661100091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933389288488282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3'!$A$4:$B$7</c:f>
              <c:multiLvlStrCache>
                <c:ptCount val="4"/>
                <c:lvl>
                  <c:pt idx="0">
                    <c:v>w osobach </c:v>
                  </c:pt>
                  <c:pt idx="1">
                    <c:v>w EPC</c:v>
                  </c:pt>
                  <c:pt idx="2">
                    <c:v>w osobach </c:v>
                  </c:pt>
                  <c:pt idx="3">
                    <c:v>w EPC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'Wykres 3'!$D$4:$D$7</c:f>
              <c:numCache>
                <c:formatCode>0.0</c:formatCode>
                <c:ptCount val="4"/>
                <c:pt idx="0">
                  <c:v>62695</c:v>
                </c:pt>
                <c:pt idx="1">
                  <c:v>30632.6</c:v>
                </c:pt>
                <c:pt idx="2">
                  <c:v>56202</c:v>
                </c:pt>
                <c:pt idx="3">
                  <c:v>27442.2</c:v>
                </c:pt>
              </c:numCache>
            </c:numRef>
          </c:val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85596720"/>
        <c:axId val="2085597264"/>
      </c:barChart>
      <c:catAx>
        <c:axId val="2085596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85597264"/>
        <c:crosses val="autoZero"/>
        <c:auto val="1"/>
        <c:lblAlgn val="ctr"/>
        <c:lblOffset val="100"/>
        <c:noMultiLvlLbl val="0"/>
      </c:catAx>
      <c:valAx>
        <c:axId val="2085597264"/>
        <c:scaling>
          <c:orientation val="minMax"/>
          <c:max val="30000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85596720"/>
        <c:crosses val="autoZero"/>
        <c:crossBetween val="between"/>
        <c:dispUnits>
          <c:builtInUnit val="thousands"/>
          <c:dispUnitsLbl>
            <c:layout>
              <c:manualLayout>
                <c:xMode val="edge"/>
                <c:yMode val="edge"/>
                <c:x val="0.9490628445424476"/>
                <c:y val="0.76117011835461112"/>
              </c:manualLayout>
            </c:layout>
            <c:tx>
              <c:rich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r>
                    <a:rPr lang="pl-PL" sz="80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rPr>
                    <a:t>tys.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/>
          </a:solidFill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120749937299515"/>
          <c:y val="8.0808057436770733E-2"/>
          <c:w val="0.7469765948924082"/>
          <c:h val="0.4991525855107740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'Wykres 4'!$A$6</c:f>
              <c:strCache>
                <c:ptCount val="1"/>
                <c:pt idx="0">
                  <c:v>Sektor przedsiębiorstw 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50,2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4'!$B$4:$E$5</c:f>
              <c:multiLvlStrCache>
                <c:ptCount val="4"/>
                <c:lvl>
                  <c:pt idx="0">
                    <c:v>2018</c:v>
                  </c:pt>
                  <c:pt idx="1">
                    <c:v>2019</c:v>
                  </c:pt>
                  <c:pt idx="2">
                    <c:v>2018</c:v>
                  </c:pt>
                  <c:pt idx="3">
                    <c:v>2019</c:v>
                  </c:pt>
                </c:lvl>
                <c:lvl>
                  <c:pt idx="0">
                    <c:v>W osobach</c:v>
                  </c:pt>
                  <c:pt idx="2">
                    <c:v>W EPC</c:v>
                  </c:pt>
                </c:lvl>
              </c:multiLvlStrCache>
            </c:multiLvlStrRef>
          </c:cat>
          <c:val>
            <c:numRef>
              <c:f>'Wykres 4'!$B$6:$E$6</c:f>
              <c:numCache>
                <c:formatCode>#\ ##0.0</c:formatCode>
                <c:ptCount val="4"/>
                <c:pt idx="0">
                  <c:v>48.3</c:v>
                </c:pt>
                <c:pt idx="1">
                  <c:v>50.1</c:v>
                </c:pt>
                <c:pt idx="2">
                  <c:v>57.6</c:v>
                </c:pt>
                <c:pt idx="3">
                  <c:v>57</c:v>
                </c:pt>
              </c:numCache>
            </c:numRef>
          </c:val>
        </c:ser>
        <c:ser>
          <c:idx val="1"/>
          <c:order val="1"/>
          <c:tx>
            <c:strRef>
              <c:f>'Wykres 4'!$A$7</c:f>
              <c:strCache>
                <c:ptCount val="1"/>
                <c:pt idx="0">
                  <c:v>Sektor rządowy 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4'!$B$4:$E$5</c:f>
              <c:multiLvlStrCache>
                <c:ptCount val="4"/>
                <c:lvl>
                  <c:pt idx="0">
                    <c:v>2018</c:v>
                  </c:pt>
                  <c:pt idx="1">
                    <c:v>2019</c:v>
                  </c:pt>
                  <c:pt idx="2">
                    <c:v>2018</c:v>
                  </c:pt>
                  <c:pt idx="3">
                    <c:v>2019</c:v>
                  </c:pt>
                </c:lvl>
                <c:lvl>
                  <c:pt idx="0">
                    <c:v>W osobach</c:v>
                  </c:pt>
                  <c:pt idx="2">
                    <c:v>W EPC</c:v>
                  </c:pt>
                </c:lvl>
              </c:multiLvlStrCache>
            </c:multiLvlStrRef>
          </c:cat>
          <c:val>
            <c:numRef>
              <c:f>'Wykres 4'!$B$7:$E$7</c:f>
              <c:numCache>
                <c:formatCode>#\ ##0.0</c:formatCode>
                <c:ptCount val="4"/>
                <c:pt idx="0">
                  <c:v>3</c:v>
                </c:pt>
                <c:pt idx="1">
                  <c:v>2.6</c:v>
                </c:pt>
                <c:pt idx="2">
                  <c:v>2.5</c:v>
                </c:pt>
                <c:pt idx="3">
                  <c:v>2.1</c:v>
                </c:pt>
              </c:numCache>
            </c:numRef>
          </c:val>
        </c:ser>
        <c:ser>
          <c:idx val="2"/>
          <c:order val="2"/>
          <c:tx>
            <c:strRef>
              <c:f>'Wykres 4'!$A$8</c:f>
              <c:strCache>
                <c:ptCount val="1"/>
                <c:pt idx="0">
                  <c:v>Sektor szkolnictwa wyższego 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46,8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4'!$B$4:$E$5</c:f>
              <c:multiLvlStrCache>
                <c:ptCount val="4"/>
                <c:lvl>
                  <c:pt idx="0">
                    <c:v>2018</c:v>
                  </c:pt>
                  <c:pt idx="1">
                    <c:v>2019</c:v>
                  </c:pt>
                  <c:pt idx="2">
                    <c:v>2018</c:v>
                  </c:pt>
                  <c:pt idx="3">
                    <c:v>2019</c:v>
                  </c:pt>
                </c:lvl>
                <c:lvl>
                  <c:pt idx="0">
                    <c:v>W osobach</c:v>
                  </c:pt>
                  <c:pt idx="2">
                    <c:v>W EPC</c:v>
                  </c:pt>
                </c:lvl>
              </c:multiLvlStrCache>
            </c:multiLvlStrRef>
          </c:cat>
          <c:val>
            <c:numRef>
              <c:f>'Wykres 4'!$B$8:$E$8</c:f>
              <c:numCache>
                <c:formatCode>#\ ##0.0</c:formatCode>
                <c:ptCount val="4"/>
                <c:pt idx="0">
                  <c:v>48.2</c:v>
                </c:pt>
                <c:pt idx="1">
                  <c:v>46.9</c:v>
                </c:pt>
                <c:pt idx="2">
                  <c:v>39.6</c:v>
                </c:pt>
                <c:pt idx="3">
                  <c:v>40.6</c:v>
                </c:pt>
              </c:numCache>
            </c:numRef>
          </c:val>
        </c:ser>
        <c:ser>
          <c:idx val="3"/>
          <c:order val="3"/>
          <c:tx>
            <c:strRef>
              <c:f>'Wykres 4'!$A$9</c:f>
              <c:strCache>
                <c:ptCount val="1"/>
                <c:pt idx="0">
                  <c:v>Sektor prywatnych instytucji niekomercyjnych 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4'!$B$4:$E$5</c:f>
              <c:multiLvlStrCache>
                <c:ptCount val="4"/>
                <c:lvl>
                  <c:pt idx="0">
                    <c:v>2018</c:v>
                  </c:pt>
                  <c:pt idx="1">
                    <c:v>2019</c:v>
                  </c:pt>
                  <c:pt idx="2">
                    <c:v>2018</c:v>
                  </c:pt>
                  <c:pt idx="3">
                    <c:v>2019</c:v>
                  </c:pt>
                </c:lvl>
                <c:lvl>
                  <c:pt idx="0">
                    <c:v>W osobach</c:v>
                  </c:pt>
                  <c:pt idx="2">
                    <c:v>W EPC</c:v>
                  </c:pt>
                </c:lvl>
              </c:multiLvlStrCache>
            </c:multiLvlStrRef>
          </c:cat>
          <c:val>
            <c:numRef>
              <c:f>'Wykres 4'!$B$9:$E$9</c:f>
              <c:numCache>
                <c:formatCode>#\ ##0.0</c:formatCode>
                <c:ptCount val="4"/>
                <c:pt idx="0">
                  <c:v>0.5</c:v>
                </c:pt>
                <c:pt idx="1">
                  <c:v>0.4</c:v>
                </c:pt>
                <c:pt idx="2">
                  <c:v>0.3</c:v>
                </c:pt>
                <c:pt idx="3">
                  <c:v>0.3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85598352"/>
        <c:axId val="2085600528"/>
      </c:barChart>
      <c:catAx>
        <c:axId val="2085598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85600528"/>
        <c:crosses val="autoZero"/>
        <c:auto val="1"/>
        <c:lblAlgn val="ctr"/>
        <c:lblOffset val="100"/>
        <c:noMultiLvlLbl val="0"/>
      </c:catAx>
      <c:valAx>
        <c:axId val="2085600528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8559835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2690187431091518E-3"/>
          <c:y val="0.66467362010235664"/>
          <c:w val="0.99085090590247338"/>
          <c:h val="0.160647046958666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5E9949-1431-45F1-BF18-554399751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badawcza i rozwojowa w Polsce w 2018 roku</vt:lpstr>
    </vt:vector>
  </TitlesOfParts>
  <Company>Główny Urząd Statystyczny</Company>
  <LinksUpToDate>false</LinksUpToDate>
  <CharactersWithSpaces>6707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badawcza i rozwojowa w Polsce w 2018 roku</dc:title>
  <dc:subject>Działalność badawcza i rozwojowa w Polsce w 2018 roku</dc:subject>
  <dc:creator>Karolak Katarzyna</dc:creator>
  <cp:keywords>działalność badawcza i rozwojowa; nakłady na badania i prace rozwojowe; personel w działalności badawczej i rozwojowej; epc</cp:keywords>
  <dc:description/>
  <cp:lastModifiedBy>Jaśków Mariola</cp:lastModifiedBy>
  <cp:revision>4</cp:revision>
  <cp:lastPrinted>2020-10-26T07:36:00Z</cp:lastPrinted>
  <dcterms:created xsi:type="dcterms:W3CDTF">2020-11-17T13:44:00Z</dcterms:created>
  <dcterms:modified xsi:type="dcterms:W3CDTF">2020-11-25T14:13:00Z</dcterms:modified>
  <cp:category>Nauka i technika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