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FC65111" w14:textId="678BF1AD" w:rsidR="0098135C" w:rsidRDefault="001145AF" w:rsidP="00074DD8">
      <w:pPr>
        <w:pStyle w:val="tytuinformacji"/>
        <w:rPr>
          <w:shd w:val="clear" w:color="auto" w:fill="FFFFFF"/>
        </w:rPr>
      </w:pPr>
      <w:r>
        <w:rPr>
          <w:shd w:val="clear" w:color="auto" w:fill="FFFFFF"/>
        </w:rPr>
        <w:t xml:space="preserve">Trwanie </w:t>
      </w:r>
      <w:r w:rsidR="001911DF">
        <w:rPr>
          <w:shd w:val="clear" w:color="auto" w:fill="FFFFFF"/>
        </w:rPr>
        <w:t>życia w zdrowiu w 2020 r.</w:t>
      </w:r>
    </w:p>
    <w:p w14:paraId="1FC65112" w14:textId="1FFC3314" w:rsidR="00393761" w:rsidRPr="00001C5B" w:rsidRDefault="00393761" w:rsidP="00074DD8">
      <w:pPr>
        <w:pStyle w:val="tytuinformacji"/>
        <w:rPr>
          <w:sz w:val="32"/>
        </w:rPr>
      </w:pPr>
      <w:bookmarkStart w:id="0" w:name="_Hlk88041695"/>
      <w:bookmarkEnd w:id="0"/>
    </w:p>
    <w:p w14:paraId="28B094DF" w14:textId="743B5EC3" w:rsidR="00620FB2" w:rsidRPr="00E41EC7" w:rsidRDefault="00003437" w:rsidP="00F677EC">
      <w:pPr>
        <w:ind w:left="3402"/>
        <w:jc w:val="both"/>
        <w:rPr>
          <w:rFonts w:cs="Arial"/>
          <w:szCs w:val="19"/>
        </w:rPr>
      </w:pPr>
      <w:r w:rsidRPr="00074DD8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1FC651B1" wp14:editId="386B4900">
                <wp:simplePos x="0" y="0"/>
                <wp:positionH relativeFrom="margin">
                  <wp:align>left</wp:align>
                </wp:positionH>
                <wp:positionV relativeFrom="paragraph">
                  <wp:posOffset>83427</wp:posOffset>
                </wp:positionV>
                <wp:extent cx="2009775" cy="1483995"/>
                <wp:effectExtent l="0" t="0" r="9525" b="1905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9775" cy="1484416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C651DB" w14:textId="1665E787" w:rsidR="00933EC1" w:rsidRPr="00B66B19" w:rsidRDefault="004C7894" w:rsidP="00633014">
                            <w:pPr>
                              <w:spacing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color w:val="001D77"/>
                                <w:sz w:val="22"/>
                              </w:rPr>
                              <w:t xml:space="preserve">  </w:t>
                            </w:r>
                            <w:r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498DEBAB" wp14:editId="6496E59F">
                                  <wp:extent cx="287638" cy="302065"/>
                                  <wp:effectExtent l="0" t="0" r="0" b="3175"/>
                                  <wp:docPr id="18" name="Obraz 1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Obraz 18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0800000">
                                            <a:off x="0" y="0"/>
                                            <a:ext cx="298673" cy="31365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Theme="minorHAnsi" w:hAnsiTheme="minorHAnsi"/>
                                <w:color w:val="001D77"/>
                                <w:sz w:val="22"/>
                              </w:rPr>
                              <w:t xml:space="preserve"> </w:t>
                            </w:r>
                            <w:r w:rsidR="00074DD8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0,5</w:t>
                            </w:r>
                            <w:r w:rsidR="00255A8B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 xml:space="preserve"> </w:t>
                            </w:r>
                            <w:r w:rsidR="00255A8B" w:rsidRPr="00255A8B">
                              <w:rPr>
                                <w:rFonts w:ascii="Fira Sans SemiBold" w:hAnsi="Fira Sans SemiBold"/>
                                <w:color w:val="FFFFFF" w:themeColor="background1"/>
                                <w:sz w:val="28"/>
                                <w:szCs w:val="28"/>
                              </w:rPr>
                              <w:t>roku</w:t>
                            </w:r>
                          </w:p>
                          <w:p w14:paraId="71E3B14D" w14:textId="50183F16" w:rsidR="002403E9" w:rsidRPr="00F677EC" w:rsidRDefault="002403E9" w:rsidP="002403E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F677EC">
                              <w:rPr>
                                <w:sz w:val="20"/>
                                <w:szCs w:val="20"/>
                              </w:rPr>
                              <w:t>Spadek oczekiwanego trwani</w:t>
                            </w:r>
                            <w:r w:rsidR="00F208B6" w:rsidRPr="00F677EC">
                              <w:rPr>
                                <w:sz w:val="20"/>
                                <w:szCs w:val="20"/>
                              </w:rPr>
                              <w:t>a</w:t>
                            </w:r>
                            <w:r w:rsidRPr="00F677EC">
                              <w:rPr>
                                <w:sz w:val="20"/>
                                <w:szCs w:val="20"/>
                              </w:rPr>
                              <w:t xml:space="preserve"> życia w zdrowiu mężczyzn </w:t>
                            </w:r>
                            <w:r w:rsidRPr="00F677EC">
                              <w:rPr>
                                <w:sz w:val="20"/>
                                <w:szCs w:val="20"/>
                              </w:rPr>
                              <w:br/>
                              <w:t>w porównaniu do roku ubiegłego</w:t>
                            </w:r>
                          </w:p>
                          <w:p w14:paraId="1FC651DC" w14:textId="4BD2D289" w:rsidR="00933EC1" w:rsidRPr="00074DD8" w:rsidRDefault="00933EC1" w:rsidP="002403E9">
                            <w:pPr>
                              <w:pStyle w:val="tekstnaniebieskimtle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C651B1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0;margin-top:6.55pt;width:158.25pt;height:116.85pt;z-index:25167667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" fillcolor="#001d77" stroked="f">
                <v:textbox>
                  <w:txbxContent>
                    <w:p w14:paraId="1FC651DB" w14:textId="1665E787" w:rsidR="00933EC1" w:rsidRPr="00B66B19" w:rsidRDefault="004C7894" w:rsidP="00633014">
                      <w:pPr>
                        <w:spacing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</w:pPr>
                      <w:r>
                        <w:rPr>
                          <w:rFonts w:asciiTheme="minorHAnsi" w:hAnsiTheme="minorHAnsi"/>
                          <w:color w:val="001D77"/>
                          <w:sz w:val="22"/>
                        </w:rPr>
                        <w:t xml:space="preserve">  </w:t>
                      </w:r>
                      <w:r>
                        <w:rPr>
                          <w:noProof/>
                          <w:lang w:eastAsia="pl-PL"/>
                        </w:rPr>
                        <w:drawing>
                          <wp:inline distT="0" distB="0" distL="0" distR="0" wp14:anchorId="498DEBAB" wp14:editId="6496E59F">
                            <wp:extent cx="287638" cy="302065"/>
                            <wp:effectExtent l="0" t="0" r="0" b="3175"/>
                            <wp:docPr id="18" name="Obraz 18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Obraz 18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0800000">
                                      <a:off x="0" y="0"/>
                                      <a:ext cx="298673" cy="31365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Theme="minorHAnsi" w:hAnsiTheme="minorHAnsi"/>
                          <w:color w:val="001D77"/>
                          <w:sz w:val="22"/>
                        </w:rPr>
                        <w:t xml:space="preserve"> </w:t>
                      </w:r>
                      <w:r w:rsidR="00074DD8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0,5</w:t>
                      </w:r>
                      <w:r w:rsidR="00255A8B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 xml:space="preserve"> </w:t>
                      </w:r>
                      <w:r w:rsidR="00255A8B" w:rsidRPr="00255A8B">
                        <w:rPr>
                          <w:rFonts w:ascii="Fira Sans SemiBold" w:hAnsi="Fira Sans SemiBold"/>
                          <w:color w:val="FFFFFF" w:themeColor="background1"/>
                          <w:sz w:val="28"/>
                          <w:szCs w:val="28"/>
                        </w:rPr>
                        <w:t>roku</w:t>
                      </w:r>
                    </w:p>
                    <w:p w14:paraId="71E3B14D" w14:textId="50183F16" w:rsidR="002403E9" w:rsidRPr="00F677EC" w:rsidRDefault="002403E9" w:rsidP="002403E9">
                      <w:pPr>
                        <w:rPr>
                          <w:sz w:val="20"/>
                          <w:szCs w:val="20"/>
                        </w:rPr>
                      </w:pPr>
                      <w:r w:rsidRPr="00F677EC">
                        <w:rPr>
                          <w:sz w:val="20"/>
                          <w:szCs w:val="20"/>
                        </w:rPr>
                        <w:t>Spadek oczekiwanego trwani</w:t>
                      </w:r>
                      <w:r w:rsidR="00F208B6" w:rsidRPr="00F677EC">
                        <w:rPr>
                          <w:sz w:val="20"/>
                          <w:szCs w:val="20"/>
                        </w:rPr>
                        <w:t>a</w:t>
                      </w:r>
                      <w:r w:rsidRPr="00F677EC">
                        <w:rPr>
                          <w:sz w:val="20"/>
                          <w:szCs w:val="20"/>
                        </w:rPr>
                        <w:t xml:space="preserve"> życia w zdrowiu mężczyzn </w:t>
                      </w:r>
                      <w:r w:rsidRPr="00F677EC">
                        <w:rPr>
                          <w:sz w:val="20"/>
                          <w:szCs w:val="20"/>
                        </w:rPr>
                        <w:br/>
                        <w:t>w porównaniu do roku ubiegłego</w:t>
                      </w:r>
                    </w:p>
                    <w:p w14:paraId="1FC651DC" w14:textId="4BD2D289" w:rsidR="00933EC1" w:rsidRPr="00074DD8" w:rsidRDefault="00933EC1" w:rsidP="002403E9">
                      <w:pPr>
                        <w:pStyle w:val="tekstnaniebieskimtle"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55A8B">
        <w:rPr>
          <w:rFonts w:cs="Arial"/>
          <w:b/>
          <w:szCs w:val="19"/>
        </w:rPr>
        <w:t xml:space="preserve">W </w:t>
      </w:r>
      <w:r w:rsidR="00620FB2" w:rsidRPr="00F04B1E">
        <w:rPr>
          <w:rFonts w:cs="Arial"/>
          <w:b/>
          <w:szCs w:val="19"/>
        </w:rPr>
        <w:t xml:space="preserve">2020 r. trwanie życia w zdrowiu wyniosło 59,2 roku dla mężczyzn i 63,1 roku dla kobiet, oznacza to spadek w stosunku do roku poprzedniego odpowiednio o 0,5 </w:t>
      </w:r>
      <w:r w:rsidR="00620FB2">
        <w:rPr>
          <w:rFonts w:cs="Arial"/>
          <w:b/>
          <w:szCs w:val="19"/>
        </w:rPr>
        <w:br/>
      </w:r>
      <w:r w:rsidR="00620FB2" w:rsidRPr="00F04B1E">
        <w:rPr>
          <w:rFonts w:cs="Arial"/>
          <w:b/>
          <w:szCs w:val="19"/>
        </w:rPr>
        <w:t xml:space="preserve">i 0,2 roku. </w:t>
      </w:r>
      <w:r w:rsidR="00620FB2">
        <w:rPr>
          <w:rFonts w:cs="Arial"/>
          <w:b/>
          <w:szCs w:val="19"/>
        </w:rPr>
        <w:t>R</w:t>
      </w:r>
      <w:r w:rsidR="00620FB2" w:rsidRPr="00F04B1E">
        <w:rPr>
          <w:rFonts w:cs="Arial"/>
          <w:b/>
          <w:szCs w:val="19"/>
        </w:rPr>
        <w:t>edukcja</w:t>
      </w:r>
      <w:r w:rsidR="00620FB2">
        <w:rPr>
          <w:rFonts w:cs="Arial"/>
          <w:b/>
          <w:szCs w:val="19"/>
        </w:rPr>
        <w:t xml:space="preserve"> ta</w:t>
      </w:r>
      <w:r w:rsidR="00620FB2" w:rsidRPr="00F04B1E">
        <w:rPr>
          <w:rFonts w:cs="Arial"/>
          <w:b/>
          <w:szCs w:val="19"/>
        </w:rPr>
        <w:t xml:space="preserve"> w głównej mierze była związana ze skróceniem się przeciętnego trwania życia</w:t>
      </w:r>
      <w:r w:rsidR="00620FB2" w:rsidRPr="0019038E">
        <w:rPr>
          <w:rFonts w:cs="Arial"/>
          <w:szCs w:val="19"/>
        </w:rPr>
        <w:t>.</w:t>
      </w:r>
      <w:r w:rsidR="00620FB2" w:rsidRPr="00D936EC">
        <w:rPr>
          <w:rFonts w:cs="Arial"/>
          <w:szCs w:val="19"/>
        </w:rPr>
        <w:t xml:space="preserve"> </w:t>
      </w:r>
    </w:p>
    <w:p w14:paraId="1FC65113" w14:textId="194BFB24" w:rsidR="005916D7" w:rsidRPr="00074DD8" w:rsidRDefault="005916D7" w:rsidP="00633014">
      <w:pPr>
        <w:pStyle w:val="LID"/>
      </w:pPr>
    </w:p>
    <w:p w14:paraId="233545FE" w14:textId="0888E00E" w:rsidR="004C7894" w:rsidRDefault="004C7894" w:rsidP="008675F4">
      <w:pPr>
        <w:rPr>
          <w:lang w:eastAsia="pl-PL"/>
        </w:rPr>
      </w:pPr>
    </w:p>
    <w:p w14:paraId="7DD7074D" w14:textId="77777777" w:rsidR="004C7894" w:rsidRDefault="004C7894" w:rsidP="008675F4">
      <w:pPr>
        <w:rPr>
          <w:lang w:eastAsia="pl-PL"/>
        </w:rPr>
      </w:pPr>
    </w:p>
    <w:p w14:paraId="504FA5EA" w14:textId="1491206B" w:rsidR="00F208B6" w:rsidRDefault="00074DD8" w:rsidP="00F208B6">
      <w:pPr>
        <w:rPr>
          <w:shd w:val="clear" w:color="auto" w:fill="FFFFFF"/>
        </w:rPr>
      </w:pPr>
      <w:r w:rsidRPr="00074DD8">
        <w:rPr>
          <w:shd w:val="clear" w:color="auto" w:fill="FFFFFF"/>
        </w:rPr>
        <w:t xml:space="preserve"> </w:t>
      </w:r>
    </w:p>
    <w:p w14:paraId="1045F303" w14:textId="77777777" w:rsidR="00F208B6" w:rsidRDefault="00F208B6" w:rsidP="00F208B6">
      <w:pPr>
        <w:rPr>
          <w:shd w:val="clear" w:color="auto" w:fill="FFFFFF"/>
        </w:rPr>
      </w:pPr>
    </w:p>
    <w:p w14:paraId="0135110B" w14:textId="34EEBA35" w:rsidR="00B03310" w:rsidRPr="00F208B6" w:rsidRDefault="00A3454F" w:rsidP="00F208B6">
      <w:pPr>
        <w:rPr>
          <w:shd w:val="clear" w:color="auto" w:fill="FFFFFF"/>
        </w:rPr>
      </w:pPr>
      <w:r w:rsidRPr="00633014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1FC651B3" wp14:editId="768074FE">
                <wp:simplePos x="0" y="0"/>
                <wp:positionH relativeFrom="column">
                  <wp:posOffset>5257800</wp:posOffset>
                </wp:positionH>
                <wp:positionV relativeFrom="paragraph">
                  <wp:posOffset>1625070</wp:posOffset>
                </wp:positionV>
                <wp:extent cx="1725295" cy="695325"/>
                <wp:effectExtent l="0" t="0" r="0" b="0"/>
                <wp:wrapTight wrapText="bothSides">
                  <wp:wrapPolygon edited="0">
                    <wp:start x="715" y="0"/>
                    <wp:lineTo x="715" y="20712"/>
                    <wp:lineTo x="20749" y="20712"/>
                    <wp:lineTo x="20749" y="0"/>
                    <wp:lineTo x="715" y="0"/>
                  </wp:wrapPolygon>
                </wp:wrapTight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695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C651DE" w14:textId="1ED55E07" w:rsidR="00D616D2" w:rsidRPr="00D616D2" w:rsidRDefault="00E94A0D" w:rsidP="00D616D2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E94A0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Wskaźnik trwania życia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br/>
                            </w:r>
                            <w:r w:rsidRPr="00E94A0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w zdrowiu jest większy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br/>
                            </w:r>
                            <w:r w:rsidRPr="00E94A0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dla kobiet niż dla mężczyzn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C651B3" id="_x0000_s1027" type="#_x0000_t202" style="position:absolute;margin-left:414pt;margin-top:127.95pt;width:135.85pt;height:54.75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" filled="f" stroked="f">
                <v:textbox>
                  <w:txbxContent>
                    <w:p w14:paraId="1FC651DE" w14:textId="1ED55E07" w:rsidR="00D616D2" w:rsidRPr="00D616D2" w:rsidRDefault="00E94A0D" w:rsidP="00D616D2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E94A0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Wskaźnik trwania życia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br/>
                      </w:r>
                      <w:r w:rsidRPr="00E94A0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w zdrowiu jest większy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br/>
                      </w:r>
                      <w:r w:rsidRPr="00E94A0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dla kobiet niż dla mężczyzn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B03310" w:rsidRPr="00F208B6">
        <w:rPr>
          <w:shd w:val="clear" w:color="auto" w:fill="FFFFFF"/>
        </w:rPr>
        <w:t xml:space="preserve">Wydłużenie trwania życia w zdrowiu jest jednym z głównych celów polityki zdrowotnej wielu krajów. Jeżeli oczekiwane trwanie życia w zdrowiu wzrasta szybciej niż przeciętne trwanie życia, oznacza to, że ludzie przez coraz większą część życia charakteryzują się dobrym zdrowiem. Oczekiwane lata przeżyte w zdrowiu </w:t>
      </w:r>
      <w:r w:rsidR="001826FD">
        <w:rPr>
          <w:shd w:val="clear" w:color="auto" w:fill="FFFFFF"/>
        </w:rPr>
        <w:t>(</w:t>
      </w:r>
      <w:proofErr w:type="spellStart"/>
      <w:r w:rsidR="00B03310" w:rsidRPr="00F208B6">
        <w:rPr>
          <w:shd w:val="clear" w:color="auto" w:fill="FFFFFF"/>
        </w:rPr>
        <w:t>Healthy</w:t>
      </w:r>
      <w:proofErr w:type="spellEnd"/>
      <w:r w:rsidR="00B03310" w:rsidRPr="00F208B6">
        <w:rPr>
          <w:shd w:val="clear" w:color="auto" w:fill="FFFFFF"/>
        </w:rPr>
        <w:t xml:space="preserve"> Life Years, HLY</w:t>
      </w:r>
      <w:r w:rsidR="001826FD">
        <w:rPr>
          <w:shd w:val="clear" w:color="auto" w:fill="FFFFFF"/>
        </w:rPr>
        <w:t>) nazywane też wskaźnikiem oczekiwanej długości życia bez niepełnosprawności (</w:t>
      </w:r>
      <w:proofErr w:type="spellStart"/>
      <w:r w:rsidR="00B03310" w:rsidRPr="00F208B6">
        <w:rPr>
          <w:shd w:val="clear" w:color="auto" w:fill="FFFFFF"/>
        </w:rPr>
        <w:t>Disability</w:t>
      </w:r>
      <w:proofErr w:type="spellEnd"/>
      <w:r w:rsidR="00B03310" w:rsidRPr="00F208B6">
        <w:rPr>
          <w:shd w:val="clear" w:color="auto" w:fill="FFFFFF"/>
        </w:rPr>
        <w:t xml:space="preserve"> </w:t>
      </w:r>
      <w:proofErr w:type="spellStart"/>
      <w:r w:rsidR="00B03310" w:rsidRPr="00F208B6">
        <w:rPr>
          <w:shd w:val="clear" w:color="auto" w:fill="FFFFFF"/>
        </w:rPr>
        <w:t>Free</w:t>
      </w:r>
      <w:proofErr w:type="spellEnd"/>
      <w:r w:rsidR="00B03310" w:rsidRPr="00F208B6">
        <w:rPr>
          <w:shd w:val="clear" w:color="auto" w:fill="FFFFFF"/>
        </w:rPr>
        <w:t xml:space="preserve"> Life </w:t>
      </w:r>
      <w:proofErr w:type="spellStart"/>
      <w:r w:rsidR="00B03310" w:rsidRPr="00F208B6">
        <w:rPr>
          <w:shd w:val="clear" w:color="auto" w:fill="FFFFFF"/>
        </w:rPr>
        <w:t>Expectancy</w:t>
      </w:r>
      <w:proofErr w:type="spellEnd"/>
      <w:r w:rsidR="00B03310" w:rsidRPr="00F208B6">
        <w:rPr>
          <w:shd w:val="clear" w:color="auto" w:fill="FFFFFF"/>
        </w:rPr>
        <w:t>, DFLE) to wskaźnik obrazujący sytuację zdrowotną ludności, obliczany na podstawie tablic trwania życia oraz indywidualnie i subiektywnie postrzeganej niepełnosprawności</w:t>
      </w:r>
      <w:r w:rsidR="00B03310" w:rsidRPr="00047805">
        <w:rPr>
          <w:shd w:val="clear" w:color="auto" w:fill="FFFFFF"/>
          <w:vertAlign w:val="superscript"/>
        </w:rPr>
        <w:footnoteReference w:id="1"/>
      </w:r>
      <w:r w:rsidR="00B03310" w:rsidRPr="00F208B6">
        <w:rPr>
          <w:shd w:val="clear" w:color="auto" w:fill="FFFFFF"/>
        </w:rPr>
        <w:t>. Wartość HLY</w:t>
      </w:r>
      <w:r w:rsidR="00B03310" w:rsidRPr="00047805">
        <w:rPr>
          <w:shd w:val="clear" w:color="auto" w:fill="FFFFFF"/>
          <w:vertAlign w:val="subscript"/>
        </w:rPr>
        <w:t>X</w:t>
      </w:r>
      <w:r w:rsidR="00B03310" w:rsidRPr="00F208B6">
        <w:rPr>
          <w:shd w:val="clear" w:color="auto" w:fill="FFFFFF"/>
        </w:rPr>
        <w:t xml:space="preserve"> interpretuje się jako przewidywaną średnią liczbę lat jaką ma do przeżycia bez niepełnosprawności osoba w wieku x ukończonych lat, pod warunkiem, że aktualne warunki umieralności i utraty zdrowia populacji utrzymają się na obecnym poziomie.</w:t>
      </w:r>
    </w:p>
    <w:p w14:paraId="6BDB892B" w14:textId="32D51E0D" w:rsidR="00B03310" w:rsidRPr="00F208B6" w:rsidRDefault="00B03310" w:rsidP="00F208B6">
      <w:pPr>
        <w:rPr>
          <w:shd w:val="clear" w:color="auto" w:fill="FFFFFF"/>
        </w:rPr>
      </w:pPr>
      <w:r w:rsidRPr="00F208B6">
        <w:rPr>
          <w:shd w:val="clear" w:color="auto" w:fill="FFFFFF"/>
        </w:rPr>
        <w:t>Różnica w HLY</w:t>
      </w:r>
      <w:r w:rsidRPr="00047805">
        <w:rPr>
          <w:shd w:val="clear" w:color="auto" w:fill="FFFFFF"/>
          <w:vertAlign w:val="subscript"/>
        </w:rPr>
        <w:t>0</w:t>
      </w:r>
      <w:r w:rsidRPr="00F208B6">
        <w:rPr>
          <w:shd w:val="clear" w:color="auto" w:fill="FFFFFF"/>
        </w:rPr>
        <w:t xml:space="preserve"> między obiema płciami wyniosła w 2020 r. 3,9 roku na korzyść kobiet. Wartość ta zmniejsza się wraz z przeżytymi latami. Dla osób w wieku 50 lat wyniosła 2,3 roku, a dla osób w wieku 65 lat już tylko 1 rok. Dla porównania różnica w przeciętnym trwaniu życia </w:t>
      </w:r>
      <w:r w:rsidR="00047805">
        <w:rPr>
          <w:shd w:val="clear" w:color="auto" w:fill="FFFFFF"/>
        </w:rPr>
        <w:br/>
      </w:r>
      <w:r w:rsidRPr="00F208B6">
        <w:rPr>
          <w:shd w:val="clear" w:color="auto" w:fill="FFFFFF"/>
        </w:rPr>
        <w:t>w momencie narodzin (e</w:t>
      </w:r>
      <w:r w:rsidRPr="00047805">
        <w:rPr>
          <w:shd w:val="clear" w:color="auto" w:fill="FFFFFF"/>
          <w:vertAlign w:val="subscript"/>
        </w:rPr>
        <w:t>0</w:t>
      </w:r>
      <w:r w:rsidRPr="00F208B6">
        <w:rPr>
          <w:shd w:val="clear" w:color="auto" w:fill="FFFFFF"/>
        </w:rPr>
        <w:t>) w tym samym roku wyniosła 8,1 roku.</w:t>
      </w:r>
    </w:p>
    <w:p w14:paraId="602A1CF9" w14:textId="7DB05C4F" w:rsidR="00B03310" w:rsidRPr="00F208B6" w:rsidRDefault="00CB5068" w:rsidP="00F208B6">
      <w:pPr>
        <w:rPr>
          <w:shd w:val="clear" w:color="auto" w:fill="FFFFFF"/>
        </w:rPr>
      </w:pPr>
      <w:r w:rsidRPr="00F208B6">
        <w:rPr>
          <w:noProof/>
          <w:shd w:val="clear" w:color="auto" w:fill="FFFFFF"/>
          <w:lang w:eastAsia="pl-PL"/>
        </w:rPr>
        <mc:AlternateContent>
          <mc:Choice Requires="wps">
            <w:drawing>
              <wp:anchor distT="45720" distB="45720" distL="114300" distR="114300" simplePos="0" relativeHeight="251737088" behindDoc="1" locked="0" layoutInCell="1" allowOverlap="1" wp14:anchorId="4060C63A" wp14:editId="3DA6588D">
                <wp:simplePos x="0" y="0"/>
                <wp:positionH relativeFrom="column">
                  <wp:posOffset>5276850</wp:posOffset>
                </wp:positionH>
                <wp:positionV relativeFrom="paragraph">
                  <wp:posOffset>242570</wp:posOffset>
                </wp:positionV>
                <wp:extent cx="1725295" cy="704850"/>
                <wp:effectExtent l="0" t="0" r="0" b="0"/>
                <wp:wrapTight wrapText="bothSides">
                  <wp:wrapPolygon edited="0">
                    <wp:start x="715" y="0"/>
                    <wp:lineTo x="715" y="21016"/>
                    <wp:lineTo x="20749" y="21016"/>
                    <wp:lineTo x="20749" y="0"/>
                    <wp:lineTo x="715" y="0"/>
                  </wp:wrapPolygon>
                </wp:wrapTight>
                <wp:docPr id="7" name="Pole tekstow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704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AD4133" w14:textId="1C613801" w:rsidR="002403E9" w:rsidRPr="00E94A0D" w:rsidRDefault="00E94A0D" w:rsidP="00E94A0D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E94A0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Mężczyźni większą część </w:t>
                            </w:r>
                            <w:r w:rsidR="005F1B0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br/>
                            </w:r>
                            <w:r w:rsidRPr="00E94A0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swojego życia przeżywają bez niepełnosprawności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60C63A" id="Pole tekstowe 7" o:spid="_x0000_s1028" type="#_x0000_t202" style="position:absolute;margin-left:415.5pt;margin-top:19.1pt;width:135.85pt;height:55.5pt;z-index:-251579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" filled="f" stroked="f">
                <v:textbox>
                  <w:txbxContent>
                    <w:p w14:paraId="03AD4133" w14:textId="1C613801" w:rsidR="002403E9" w:rsidRPr="00E94A0D" w:rsidRDefault="00E94A0D" w:rsidP="00E94A0D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E94A0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Mężczyźni większą część </w:t>
                      </w:r>
                      <w:r w:rsidR="005F1B0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br/>
                      </w:r>
                      <w:r w:rsidRPr="00E94A0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swojego życia przeżywają bez niepełnosprawności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B03310" w:rsidRPr="00F208B6">
        <w:rPr>
          <w:shd w:val="clear" w:color="auto" w:fill="FFFFFF"/>
        </w:rPr>
        <w:t>W analizie oczekiwanego trwania życia w zdrowiu (</w:t>
      </w:r>
      <w:proofErr w:type="spellStart"/>
      <w:r w:rsidR="00B03310" w:rsidRPr="00F208B6">
        <w:rPr>
          <w:shd w:val="clear" w:color="auto" w:fill="FFFFFF"/>
        </w:rPr>
        <w:t>HLY</w:t>
      </w:r>
      <w:r w:rsidR="00B03310" w:rsidRPr="00047805">
        <w:rPr>
          <w:shd w:val="clear" w:color="auto" w:fill="FFFFFF"/>
          <w:vertAlign w:val="subscript"/>
        </w:rPr>
        <w:t>x</w:t>
      </w:r>
      <w:proofErr w:type="spellEnd"/>
      <w:r w:rsidR="00B03310" w:rsidRPr="00F208B6">
        <w:rPr>
          <w:shd w:val="clear" w:color="auto" w:fill="FFFFFF"/>
        </w:rPr>
        <w:t>) ważne jest uwzględnienie również przeciętnego trwania życia (e</w:t>
      </w:r>
      <w:r w:rsidR="00B03310" w:rsidRPr="00047805">
        <w:rPr>
          <w:shd w:val="clear" w:color="auto" w:fill="FFFFFF"/>
          <w:vertAlign w:val="subscript"/>
        </w:rPr>
        <w:t>x</w:t>
      </w:r>
      <w:r w:rsidR="00B03310" w:rsidRPr="00F208B6">
        <w:rPr>
          <w:shd w:val="clear" w:color="auto" w:fill="FFFFFF"/>
        </w:rPr>
        <w:t>), czyli określenie jaka część życia wolna jest od niepełnosprawności</w:t>
      </w:r>
      <w:r w:rsidR="006146A1">
        <w:rPr>
          <w:shd w:val="clear" w:color="auto" w:fill="FFFFFF"/>
        </w:rPr>
        <w:t xml:space="preserve"> (Wykres 1)</w:t>
      </w:r>
      <w:r w:rsidR="00B03310" w:rsidRPr="00F208B6">
        <w:rPr>
          <w:shd w:val="clear" w:color="auto" w:fill="FFFFFF"/>
        </w:rPr>
        <w:t>. Od 2009 r. poziom HLY</w:t>
      </w:r>
      <w:r w:rsidR="00B03310" w:rsidRPr="00047805">
        <w:rPr>
          <w:shd w:val="clear" w:color="auto" w:fill="FFFFFF"/>
          <w:vertAlign w:val="subscript"/>
        </w:rPr>
        <w:t>0</w:t>
      </w:r>
      <w:r w:rsidR="00B03310" w:rsidRPr="00F208B6">
        <w:rPr>
          <w:shd w:val="clear" w:color="auto" w:fill="FFFFFF"/>
        </w:rPr>
        <w:t xml:space="preserve"> zmieniał się proporcjonalnie do wartości przeciętnego trwania życia (e</w:t>
      </w:r>
      <w:r w:rsidR="00B03310" w:rsidRPr="00047805">
        <w:rPr>
          <w:shd w:val="clear" w:color="auto" w:fill="FFFFFF"/>
          <w:vertAlign w:val="subscript"/>
        </w:rPr>
        <w:t>0</w:t>
      </w:r>
      <w:r w:rsidR="00B03310" w:rsidRPr="00F208B6">
        <w:rPr>
          <w:shd w:val="clear" w:color="auto" w:fill="FFFFFF"/>
        </w:rPr>
        <w:t>), dla mężczyzn stanowiąc ok. 80% e</w:t>
      </w:r>
      <w:r w:rsidR="00B03310" w:rsidRPr="00047805">
        <w:rPr>
          <w:shd w:val="clear" w:color="auto" w:fill="FFFFFF"/>
          <w:vertAlign w:val="subscript"/>
        </w:rPr>
        <w:t>0</w:t>
      </w:r>
      <w:r w:rsidR="00B03310" w:rsidRPr="00F208B6">
        <w:rPr>
          <w:shd w:val="clear" w:color="auto" w:fill="FFFFFF"/>
        </w:rPr>
        <w:t>, a dla kobiet</w:t>
      </w:r>
      <w:r w:rsidR="00A3454F">
        <w:rPr>
          <w:shd w:val="clear" w:color="auto" w:fill="FFFFFF"/>
        </w:rPr>
        <w:br/>
      </w:r>
      <w:r w:rsidR="00B03310" w:rsidRPr="00F208B6">
        <w:rPr>
          <w:shd w:val="clear" w:color="auto" w:fill="FFFFFF"/>
        </w:rPr>
        <w:t xml:space="preserve">ok. 77% </w:t>
      </w:r>
      <w:r w:rsidR="00B03310" w:rsidRPr="00047805">
        <w:rPr>
          <w:shd w:val="clear" w:color="auto" w:fill="FFFFFF"/>
          <w:vertAlign w:val="superscript"/>
        </w:rPr>
        <w:footnoteReference w:id="2"/>
      </w:r>
      <w:r w:rsidR="00B03310" w:rsidRPr="00F208B6">
        <w:rPr>
          <w:shd w:val="clear" w:color="auto" w:fill="FFFFFF"/>
        </w:rPr>
        <w:t>. Oznacza to, iż mimo że dla mężczyzn przewiduje się krótsze trwanie życia, to większą jego część przeżyją bez niepełnosprawności. Warto dodać, iż obserwowane w 2020 r. skrócenie przeciętnego trwania życia nie ma swojego odzwierciedlenia w spadku procentu życia przeżywanego bez niepełnosprawności.</w:t>
      </w:r>
    </w:p>
    <w:p w14:paraId="4AA6667B" w14:textId="296DFAD2" w:rsidR="00B03310" w:rsidRPr="00F208B6" w:rsidRDefault="00B03310" w:rsidP="00F208B6">
      <w:pPr>
        <w:rPr>
          <w:shd w:val="clear" w:color="auto" w:fill="FFFFFF"/>
        </w:rPr>
      </w:pPr>
      <w:r w:rsidRPr="00F208B6">
        <w:rPr>
          <w:noProof/>
          <w:shd w:val="clear" w:color="auto" w:fill="FFFFFF"/>
          <w:lang w:eastAsia="pl-PL"/>
        </w:rPr>
        <mc:AlternateContent>
          <mc:Choice Requires="wps">
            <w:drawing>
              <wp:anchor distT="45720" distB="45720" distL="114300" distR="114300" simplePos="0" relativeHeight="251739136" behindDoc="1" locked="0" layoutInCell="1" allowOverlap="1" wp14:anchorId="7B62281D" wp14:editId="511D8B06">
                <wp:simplePos x="0" y="0"/>
                <wp:positionH relativeFrom="page">
                  <wp:posOffset>5758815</wp:posOffset>
                </wp:positionH>
                <wp:positionV relativeFrom="paragraph">
                  <wp:posOffset>1270</wp:posOffset>
                </wp:positionV>
                <wp:extent cx="1725295" cy="831850"/>
                <wp:effectExtent l="0" t="0" r="0" b="6350"/>
                <wp:wrapTight wrapText="bothSides">
                  <wp:wrapPolygon edited="0">
                    <wp:start x="715" y="0"/>
                    <wp:lineTo x="715" y="21270"/>
                    <wp:lineTo x="20749" y="21270"/>
                    <wp:lineTo x="20749" y="0"/>
                    <wp:lineTo x="715" y="0"/>
                  </wp:wrapPolygon>
                </wp:wrapTight>
                <wp:docPr id="11" name="Pole tekstow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31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5F92F0" w14:textId="58AE44A5" w:rsidR="00E94A0D" w:rsidRPr="00E94A0D" w:rsidRDefault="00E94A0D" w:rsidP="00E94A0D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E94A0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Mieszkańcy obszarów miejskich charakteryzują się dłuższym trwaniem życia </w:t>
                            </w:r>
                            <w:r w:rsidR="005F1B0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br/>
                            </w:r>
                            <w:r w:rsidRPr="00E94A0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 zdrowiu niż mieszkańcy wsi</w:t>
                            </w:r>
                          </w:p>
                          <w:p w14:paraId="15C3E46A" w14:textId="77777777" w:rsidR="002403E9" w:rsidRPr="00D616D2" w:rsidRDefault="002403E9" w:rsidP="002403E9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62281D" id="Pole tekstowe 11" o:spid="_x0000_s1029" type="#_x0000_t202" style="position:absolute;margin-left:453.45pt;margin-top:.1pt;width:135.85pt;height:65.5pt;z-index:-25157734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" filled="f" stroked="f">
                <v:textbox>
                  <w:txbxContent>
                    <w:p w14:paraId="5C5F92F0" w14:textId="58AE44A5" w:rsidR="00E94A0D" w:rsidRPr="00E94A0D" w:rsidRDefault="00E94A0D" w:rsidP="00E94A0D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E94A0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Mieszkańcy obszarów miejskich charakteryzują się dłuższym trwaniem życia </w:t>
                      </w:r>
                      <w:r w:rsidR="005F1B0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br/>
                      </w:r>
                      <w:r w:rsidRPr="00E94A0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 zdrowiu niż mieszkańcy wsi</w:t>
                      </w:r>
                    </w:p>
                    <w:p w14:paraId="15C3E46A" w14:textId="77777777" w:rsidR="002403E9" w:rsidRPr="00D616D2" w:rsidRDefault="002403E9" w:rsidP="002403E9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Pr="00F208B6">
        <w:rPr>
          <w:shd w:val="clear" w:color="auto" w:fill="FFFFFF"/>
        </w:rPr>
        <w:t>W 2020 r. współczynnik HLY</w:t>
      </w:r>
      <w:r w:rsidRPr="00047805">
        <w:rPr>
          <w:shd w:val="clear" w:color="auto" w:fill="FFFFFF"/>
          <w:vertAlign w:val="subscript"/>
        </w:rPr>
        <w:t>0</w:t>
      </w:r>
      <w:r w:rsidRPr="00F208B6">
        <w:rPr>
          <w:shd w:val="clear" w:color="auto" w:fill="FFFFFF"/>
        </w:rPr>
        <w:t xml:space="preserve"> dla mężczyzn w miastach wyniósł 59,5 roku, a na wsi 59 lat, natomiast dla kobiet odpowiednio 63,5 roku oraz 62,6 roku</w:t>
      </w:r>
      <w:r w:rsidR="006146A1">
        <w:rPr>
          <w:shd w:val="clear" w:color="auto" w:fill="FFFFFF"/>
        </w:rPr>
        <w:t xml:space="preserve"> (Tablica 1)</w:t>
      </w:r>
      <w:r w:rsidRPr="00F208B6">
        <w:rPr>
          <w:shd w:val="clear" w:color="auto" w:fill="FFFFFF"/>
        </w:rPr>
        <w:t xml:space="preserve">. Różnica między HLY mieszkańców miast oraz wsi zmieniała się na przestrzeni ostatnich 10 lat. Największa była </w:t>
      </w:r>
      <w:r w:rsidR="00047805">
        <w:rPr>
          <w:shd w:val="clear" w:color="auto" w:fill="FFFFFF"/>
        </w:rPr>
        <w:br/>
      </w:r>
      <w:r w:rsidRPr="00F208B6">
        <w:rPr>
          <w:shd w:val="clear" w:color="auto" w:fill="FFFFFF"/>
        </w:rPr>
        <w:t xml:space="preserve">w latach 2009-2011, później gwałtownie się zmniejszyła (w latach 2012-2015), po czym, </w:t>
      </w:r>
      <w:r w:rsidR="00047805">
        <w:rPr>
          <w:shd w:val="clear" w:color="auto" w:fill="FFFFFF"/>
        </w:rPr>
        <w:br/>
      </w:r>
      <w:r w:rsidRPr="00F208B6">
        <w:rPr>
          <w:shd w:val="clear" w:color="auto" w:fill="FFFFFF"/>
        </w:rPr>
        <w:t>w przypadku kobiet, nastąpiła jej stabilizacja lub, w przypadku mężczyzn, wzrost i ponowny spadek. W 2020 r. różnica ta ponownie się zwiększyła w przypadku kobiet, głównie za sprawą większego spadku trwania życia w zdrowiu mieszkanek obszarów wiejskich.</w:t>
      </w:r>
    </w:p>
    <w:p w14:paraId="1FC65117" w14:textId="56F8B2FE" w:rsidR="00C051A8" w:rsidRDefault="00C051A8" w:rsidP="00E76D26"/>
    <w:p w14:paraId="1FC65118" w14:textId="0D4A656D" w:rsidR="00116087" w:rsidRPr="00F677EC" w:rsidRDefault="00FB5906" w:rsidP="00BB7206">
      <w:pPr>
        <w:pStyle w:val="tytuwykresu"/>
        <w:ind w:left="709" w:hanging="709"/>
        <w:rPr>
          <w:rFonts w:cs="Arial"/>
          <w:szCs w:val="18"/>
        </w:rPr>
      </w:pPr>
      <w:r w:rsidRPr="00F677EC">
        <w:rPr>
          <w:szCs w:val="18"/>
        </w:rPr>
        <w:lastRenderedPageBreak/>
        <w:t xml:space="preserve">Wykres </w:t>
      </w:r>
      <w:r w:rsidR="00074DD8" w:rsidRPr="00F677EC">
        <w:rPr>
          <w:szCs w:val="18"/>
        </w:rPr>
        <w:t>1</w:t>
      </w:r>
      <w:r w:rsidR="008F4441" w:rsidRPr="00F677EC">
        <w:rPr>
          <w:szCs w:val="18"/>
        </w:rPr>
        <w:t>.</w:t>
      </w:r>
      <w:r w:rsidR="00074DD8" w:rsidRPr="00F677EC">
        <w:rPr>
          <w:szCs w:val="18"/>
          <w:shd w:val="clear" w:color="auto" w:fill="FFFFFF"/>
        </w:rPr>
        <w:t xml:space="preserve"> </w:t>
      </w:r>
      <w:r w:rsidR="00BB7206" w:rsidRPr="00F677EC">
        <w:rPr>
          <w:rFonts w:cs="Arial"/>
          <w:szCs w:val="18"/>
        </w:rPr>
        <w:t>Przeciętne trwanie życia (e</w:t>
      </w:r>
      <w:r w:rsidR="00BB7206" w:rsidRPr="00F677EC">
        <w:rPr>
          <w:rFonts w:cs="Arial"/>
          <w:szCs w:val="18"/>
          <w:vertAlign w:val="subscript"/>
        </w:rPr>
        <w:t>0</w:t>
      </w:r>
      <w:r w:rsidR="00BB7206" w:rsidRPr="00F677EC">
        <w:rPr>
          <w:rFonts w:cs="Arial"/>
          <w:szCs w:val="18"/>
        </w:rPr>
        <w:t>) i oczekiwane trwanie życia w zdrowiu (HLY</w:t>
      </w:r>
      <w:r w:rsidR="00BB7206" w:rsidRPr="00F677EC">
        <w:rPr>
          <w:rFonts w:cs="Arial"/>
          <w:szCs w:val="18"/>
          <w:vertAlign w:val="subscript"/>
        </w:rPr>
        <w:t>0</w:t>
      </w:r>
      <w:r w:rsidR="00BB7206" w:rsidRPr="00F677EC">
        <w:rPr>
          <w:rFonts w:cs="Arial"/>
          <w:szCs w:val="18"/>
        </w:rPr>
        <w:t>) w momencie narodzin w Polsce</w:t>
      </w:r>
    </w:p>
    <w:p w14:paraId="1FC65119" w14:textId="07A93A7A" w:rsidR="00F802BE" w:rsidRPr="00EE43FD" w:rsidRDefault="00EE43FD" w:rsidP="00F802BE">
      <w:pPr>
        <w:pStyle w:val="Nagwek1"/>
        <w:rPr>
          <w:color w:val="auto"/>
        </w:rPr>
      </w:pPr>
      <w:r>
        <w:rPr>
          <w:noProof/>
        </w:rPr>
        <w:drawing>
          <wp:inline distT="0" distB="0" distL="0" distR="0" wp14:anchorId="023513F2" wp14:editId="756A8C4F">
            <wp:extent cx="4829175" cy="2658745"/>
            <wp:effectExtent l="0" t="0" r="0" b="8255"/>
            <wp:docPr id="4" name="Wykres 4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2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3A9534A4" w14:textId="77777777" w:rsidR="00422B8E" w:rsidRDefault="00422B8E" w:rsidP="00F802BE">
      <w:pPr>
        <w:rPr>
          <w:b/>
          <w:spacing w:val="-2"/>
          <w:sz w:val="18"/>
          <w:shd w:val="clear" w:color="auto" w:fill="FFFFFF"/>
        </w:rPr>
      </w:pPr>
    </w:p>
    <w:p w14:paraId="795EBCAD" w14:textId="77777777" w:rsidR="00422B8E" w:rsidRDefault="00422B8E" w:rsidP="00F802BE">
      <w:pPr>
        <w:rPr>
          <w:b/>
          <w:spacing w:val="-2"/>
          <w:sz w:val="18"/>
          <w:shd w:val="clear" w:color="auto" w:fill="FFFFFF"/>
        </w:rPr>
      </w:pPr>
    </w:p>
    <w:p w14:paraId="3F5ABBCC" w14:textId="77777777" w:rsidR="00422B8E" w:rsidRDefault="00422B8E" w:rsidP="00F802BE">
      <w:pPr>
        <w:rPr>
          <w:b/>
          <w:spacing w:val="-2"/>
          <w:sz w:val="18"/>
          <w:shd w:val="clear" w:color="auto" w:fill="FFFFFF"/>
        </w:rPr>
      </w:pPr>
    </w:p>
    <w:p w14:paraId="1FC6511C" w14:textId="75CF6AE7" w:rsidR="00540C5C" w:rsidRDefault="00540C5C" w:rsidP="00993D5C">
      <w:pPr>
        <w:spacing w:after="0"/>
        <w:ind w:left="709" w:hanging="709"/>
        <w:rPr>
          <w:b/>
          <w:spacing w:val="-2"/>
          <w:sz w:val="18"/>
          <w:shd w:val="clear" w:color="auto" w:fill="FFFFFF"/>
        </w:rPr>
      </w:pPr>
      <w:r w:rsidRPr="00BA3562">
        <w:rPr>
          <w:b/>
          <w:spacing w:val="-2"/>
          <w:sz w:val="18"/>
          <w:shd w:val="clear" w:color="auto" w:fill="FFFFFF"/>
        </w:rPr>
        <w:t xml:space="preserve">Tablica 1. </w:t>
      </w:r>
      <w:r w:rsidR="00993D5C" w:rsidRPr="00993D5C">
        <w:rPr>
          <w:b/>
          <w:spacing w:val="-2"/>
          <w:sz w:val="18"/>
          <w:shd w:val="clear" w:color="auto" w:fill="FFFFFF"/>
        </w:rPr>
        <w:t>Oczekiwane trwanie życia w zdrowiu w momencie narodzin (HLY</w:t>
      </w:r>
      <w:r w:rsidR="00993D5C" w:rsidRPr="00993D5C">
        <w:rPr>
          <w:b/>
          <w:spacing w:val="-2"/>
          <w:sz w:val="18"/>
          <w:shd w:val="clear" w:color="auto" w:fill="FFFFFF"/>
          <w:vertAlign w:val="subscript"/>
        </w:rPr>
        <w:t>0</w:t>
      </w:r>
      <w:r w:rsidR="00993D5C" w:rsidRPr="00993D5C">
        <w:rPr>
          <w:b/>
          <w:spacing w:val="-2"/>
          <w:sz w:val="18"/>
          <w:shd w:val="clear" w:color="auto" w:fill="FFFFFF"/>
        </w:rPr>
        <w:t xml:space="preserve">) oraz procent życia </w:t>
      </w:r>
      <w:r w:rsidR="0006187E">
        <w:rPr>
          <w:b/>
          <w:spacing w:val="-2"/>
          <w:sz w:val="18"/>
          <w:shd w:val="clear" w:color="auto" w:fill="FFFFFF"/>
        </w:rPr>
        <w:br/>
      </w:r>
      <w:r w:rsidR="00993D5C" w:rsidRPr="00993D5C">
        <w:rPr>
          <w:b/>
          <w:spacing w:val="-2"/>
          <w:sz w:val="18"/>
          <w:shd w:val="clear" w:color="auto" w:fill="FFFFFF"/>
        </w:rPr>
        <w:t>w zdrowiu (HLY</w:t>
      </w:r>
      <w:r w:rsidR="00993D5C" w:rsidRPr="00993D5C">
        <w:rPr>
          <w:b/>
          <w:spacing w:val="-2"/>
          <w:sz w:val="18"/>
          <w:shd w:val="clear" w:color="auto" w:fill="FFFFFF"/>
          <w:vertAlign w:val="subscript"/>
        </w:rPr>
        <w:t>0</w:t>
      </w:r>
      <w:r w:rsidR="00993D5C" w:rsidRPr="00993D5C">
        <w:rPr>
          <w:b/>
          <w:spacing w:val="-2"/>
          <w:sz w:val="18"/>
          <w:shd w:val="clear" w:color="auto" w:fill="FFFFFF"/>
        </w:rPr>
        <w:t>/e</w:t>
      </w:r>
      <w:r w:rsidR="00993D5C" w:rsidRPr="00993D5C">
        <w:rPr>
          <w:b/>
          <w:spacing w:val="-2"/>
          <w:sz w:val="18"/>
          <w:shd w:val="clear" w:color="auto" w:fill="FFFFFF"/>
          <w:vertAlign w:val="subscript"/>
        </w:rPr>
        <w:t>0</w:t>
      </w:r>
      <w:r w:rsidR="00993D5C" w:rsidRPr="00993D5C">
        <w:rPr>
          <w:b/>
          <w:spacing w:val="-2"/>
          <w:sz w:val="18"/>
          <w:shd w:val="clear" w:color="auto" w:fill="FFFFFF"/>
        </w:rPr>
        <w:t>) w 2020 r.</w:t>
      </w:r>
    </w:p>
    <w:p w14:paraId="4BC312C7" w14:textId="77777777" w:rsidR="004D113F" w:rsidRPr="00540C5C" w:rsidRDefault="004D113F" w:rsidP="00993D5C">
      <w:pPr>
        <w:spacing w:after="0"/>
        <w:ind w:left="709" w:hanging="709"/>
        <w:rPr>
          <w:b/>
          <w:spacing w:val="-2"/>
          <w:sz w:val="18"/>
          <w:shd w:val="clear" w:color="auto" w:fill="FFFFFF"/>
        </w:rPr>
      </w:pPr>
    </w:p>
    <w:tbl>
      <w:tblPr>
        <w:tblW w:w="7391" w:type="dxa"/>
        <w:tblInd w:w="-5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001D77"/>
          <w:insideV w:val="single" w:sz="4" w:space="0" w:color="001D77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60"/>
        <w:gridCol w:w="1342"/>
        <w:gridCol w:w="1418"/>
        <w:gridCol w:w="7"/>
        <w:gridCol w:w="1269"/>
        <w:gridCol w:w="1280"/>
        <w:gridCol w:w="15"/>
      </w:tblGrid>
      <w:tr w:rsidR="00993D5C" w:rsidRPr="00006F48" w14:paraId="4366079D" w14:textId="77777777" w:rsidTr="004D113F">
        <w:trPr>
          <w:trHeight w:val="300"/>
          <w:tblHeader/>
        </w:trPr>
        <w:tc>
          <w:tcPr>
            <w:tcW w:w="2060" w:type="dxa"/>
            <w:vMerge w:val="restart"/>
            <w:tcBorders>
              <w:top w:val="single" w:sz="4" w:space="0" w:color="FFFFFF" w:themeColor="background1"/>
              <w:bottom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7B91B41A" w14:textId="77777777" w:rsidR="00993D5C" w:rsidRPr="00006F48" w:rsidRDefault="00993D5C" w:rsidP="00993D5C">
            <w:pPr>
              <w:spacing w:line="240" w:lineRule="atLeast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006F48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2767" w:type="dxa"/>
            <w:gridSpan w:val="3"/>
            <w:tcBorders>
              <w:top w:val="single" w:sz="4" w:space="0" w:color="FFFFFF" w:themeColor="background1"/>
              <w:bottom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1FB736B1" w14:textId="77777777" w:rsidR="00993D5C" w:rsidRPr="00006F48" w:rsidRDefault="00993D5C" w:rsidP="00993D5C">
            <w:pPr>
              <w:spacing w:line="240" w:lineRule="atLeast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006F48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Mężczyźni</w:t>
            </w:r>
          </w:p>
        </w:tc>
        <w:tc>
          <w:tcPr>
            <w:tcW w:w="2564" w:type="dxa"/>
            <w:gridSpan w:val="3"/>
            <w:tcBorders>
              <w:top w:val="single" w:sz="4" w:space="0" w:color="FFFFFF" w:themeColor="background1"/>
              <w:bottom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52B9F7D8" w14:textId="77777777" w:rsidR="00993D5C" w:rsidRPr="00006F48" w:rsidRDefault="00993D5C" w:rsidP="00993D5C">
            <w:pPr>
              <w:spacing w:line="240" w:lineRule="atLeast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006F48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Kobiety</w:t>
            </w:r>
          </w:p>
        </w:tc>
      </w:tr>
      <w:tr w:rsidR="00993D5C" w:rsidRPr="00006F48" w14:paraId="3D7A64D2" w14:textId="77777777" w:rsidTr="004D113F">
        <w:trPr>
          <w:gridAfter w:val="1"/>
          <w:wAfter w:w="15" w:type="dxa"/>
          <w:trHeight w:val="900"/>
          <w:tblHeader/>
        </w:trPr>
        <w:tc>
          <w:tcPr>
            <w:tcW w:w="2060" w:type="dxa"/>
            <w:vMerge/>
            <w:tcBorders>
              <w:top w:val="single" w:sz="4" w:space="0" w:color="001D77"/>
              <w:bottom w:val="single" w:sz="12" w:space="0" w:color="001D77"/>
            </w:tcBorders>
            <w:vAlign w:val="center"/>
            <w:hideMark/>
          </w:tcPr>
          <w:p w14:paraId="3C3EEC53" w14:textId="77777777" w:rsidR="00993D5C" w:rsidRPr="00006F48" w:rsidRDefault="00993D5C" w:rsidP="00993D5C">
            <w:pPr>
              <w:spacing w:line="240" w:lineRule="atLeast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342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  <w:hideMark/>
          </w:tcPr>
          <w:p w14:paraId="54FD0145" w14:textId="77777777" w:rsidR="00993D5C" w:rsidRPr="00006F48" w:rsidRDefault="00993D5C" w:rsidP="00993D5C">
            <w:pPr>
              <w:spacing w:line="240" w:lineRule="atLeast"/>
              <w:jc w:val="center"/>
              <w:rPr>
                <w:rFonts w:eastAsia="Times New Roman" w:cs="Calibri"/>
                <w:sz w:val="16"/>
                <w:szCs w:val="16"/>
                <w:lang w:eastAsia="pl-PL"/>
              </w:rPr>
            </w:pPr>
            <w:r w:rsidRPr="00006F48">
              <w:rPr>
                <w:rFonts w:eastAsia="Times New Roman" w:cs="Calibri"/>
                <w:sz w:val="16"/>
                <w:szCs w:val="16"/>
                <w:lang w:eastAsia="pl-PL"/>
              </w:rPr>
              <w:t>Oczekiwane życie</w:t>
            </w:r>
            <w:r>
              <w:rPr>
                <w:rFonts w:eastAsia="Times New Roman" w:cs="Calibri"/>
                <w:sz w:val="16"/>
                <w:szCs w:val="16"/>
                <w:lang w:eastAsia="pl-PL"/>
              </w:rPr>
              <w:br/>
            </w:r>
            <w:r w:rsidRPr="00006F48">
              <w:rPr>
                <w:rFonts w:eastAsia="Times New Roman" w:cs="Calibri"/>
                <w:sz w:val="16"/>
                <w:szCs w:val="16"/>
                <w:lang w:eastAsia="pl-PL"/>
              </w:rPr>
              <w:t>w zdrowiu</w:t>
            </w:r>
          </w:p>
        </w:tc>
        <w:tc>
          <w:tcPr>
            <w:tcW w:w="1418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  <w:hideMark/>
          </w:tcPr>
          <w:p w14:paraId="09269B19" w14:textId="77777777" w:rsidR="00993D5C" w:rsidRPr="000B1EE9" w:rsidRDefault="00993D5C" w:rsidP="00993D5C">
            <w:pPr>
              <w:spacing w:line="240" w:lineRule="atLeast"/>
              <w:jc w:val="center"/>
              <w:rPr>
                <w:rFonts w:eastAsia="Times New Roman" w:cs="Calibri"/>
                <w:sz w:val="16"/>
                <w:szCs w:val="16"/>
                <w:lang w:eastAsia="pl-PL"/>
              </w:rPr>
            </w:pPr>
            <w:r w:rsidRPr="000B1EE9">
              <w:rPr>
                <w:rFonts w:eastAsia="Times New Roman" w:cs="Calibri"/>
                <w:sz w:val="16"/>
                <w:szCs w:val="16"/>
                <w:lang w:eastAsia="pl-PL"/>
              </w:rPr>
              <w:t xml:space="preserve">Procent życia </w:t>
            </w:r>
            <w:r>
              <w:rPr>
                <w:rFonts w:eastAsia="Times New Roman" w:cs="Calibri"/>
                <w:sz w:val="16"/>
                <w:szCs w:val="16"/>
                <w:lang w:eastAsia="pl-PL"/>
              </w:rPr>
              <w:br/>
            </w:r>
            <w:r w:rsidRPr="000B1EE9">
              <w:rPr>
                <w:rFonts w:eastAsia="Times New Roman" w:cs="Calibri"/>
                <w:sz w:val="16"/>
                <w:szCs w:val="16"/>
                <w:lang w:eastAsia="pl-PL"/>
              </w:rPr>
              <w:t>w zdrowiu [%]</w:t>
            </w:r>
          </w:p>
        </w:tc>
        <w:tc>
          <w:tcPr>
            <w:tcW w:w="1276" w:type="dxa"/>
            <w:gridSpan w:val="2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  <w:hideMark/>
          </w:tcPr>
          <w:p w14:paraId="2918B832" w14:textId="77777777" w:rsidR="00993D5C" w:rsidRPr="000B1EE9" w:rsidRDefault="00993D5C" w:rsidP="00993D5C">
            <w:pPr>
              <w:spacing w:line="240" w:lineRule="atLeast"/>
              <w:jc w:val="center"/>
              <w:rPr>
                <w:rFonts w:eastAsia="Times New Roman" w:cs="Calibri"/>
                <w:sz w:val="16"/>
                <w:szCs w:val="16"/>
                <w:lang w:eastAsia="pl-PL"/>
              </w:rPr>
            </w:pPr>
            <w:r w:rsidRPr="000B1EE9">
              <w:rPr>
                <w:rFonts w:eastAsia="Times New Roman" w:cs="Calibri"/>
                <w:sz w:val="16"/>
                <w:szCs w:val="16"/>
                <w:lang w:eastAsia="pl-PL"/>
              </w:rPr>
              <w:t xml:space="preserve">Oczekiwane życie </w:t>
            </w:r>
            <w:r>
              <w:rPr>
                <w:rFonts w:eastAsia="Times New Roman" w:cs="Calibri"/>
                <w:sz w:val="16"/>
                <w:szCs w:val="16"/>
                <w:lang w:eastAsia="pl-PL"/>
              </w:rPr>
              <w:br/>
            </w:r>
            <w:r w:rsidRPr="000B1EE9">
              <w:rPr>
                <w:rFonts w:eastAsia="Times New Roman" w:cs="Calibri"/>
                <w:sz w:val="16"/>
                <w:szCs w:val="16"/>
                <w:lang w:eastAsia="pl-PL"/>
              </w:rPr>
              <w:t>w zdrowiu</w:t>
            </w:r>
          </w:p>
        </w:tc>
        <w:tc>
          <w:tcPr>
            <w:tcW w:w="1280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  <w:hideMark/>
          </w:tcPr>
          <w:p w14:paraId="345F0CCA" w14:textId="77777777" w:rsidR="00993D5C" w:rsidRPr="000B1EE9" w:rsidRDefault="00993D5C" w:rsidP="00993D5C">
            <w:pPr>
              <w:spacing w:line="240" w:lineRule="atLeast"/>
              <w:jc w:val="center"/>
              <w:rPr>
                <w:rFonts w:eastAsia="Times New Roman" w:cs="Calibri"/>
                <w:sz w:val="16"/>
                <w:szCs w:val="16"/>
                <w:lang w:eastAsia="pl-PL"/>
              </w:rPr>
            </w:pPr>
            <w:r w:rsidRPr="000B1EE9">
              <w:rPr>
                <w:rFonts w:eastAsia="Times New Roman" w:cs="Calibri"/>
                <w:sz w:val="16"/>
                <w:szCs w:val="16"/>
                <w:lang w:eastAsia="pl-PL"/>
              </w:rPr>
              <w:t xml:space="preserve">Procent życia </w:t>
            </w:r>
            <w:r>
              <w:rPr>
                <w:rFonts w:eastAsia="Times New Roman" w:cs="Calibri"/>
                <w:sz w:val="16"/>
                <w:szCs w:val="16"/>
                <w:lang w:eastAsia="pl-PL"/>
              </w:rPr>
              <w:br/>
            </w:r>
            <w:r w:rsidRPr="000B1EE9">
              <w:rPr>
                <w:rFonts w:eastAsia="Times New Roman" w:cs="Calibri"/>
                <w:sz w:val="16"/>
                <w:szCs w:val="16"/>
                <w:lang w:eastAsia="pl-PL"/>
              </w:rPr>
              <w:t>w zdrowiu [%]</w:t>
            </w:r>
          </w:p>
        </w:tc>
      </w:tr>
      <w:tr w:rsidR="00993D5C" w:rsidRPr="00006F48" w14:paraId="6047F2A1" w14:textId="77777777" w:rsidTr="00993D5C">
        <w:trPr>
          <w:gridAfter w:val="1"/>
          <w:wAfter w:w="15" w:type="dxa"/>
          <w:trHeight w:val="300"/>
        </w:trPr>
        <w:tc>
          <w:tcPr>
            <w:tcW w:w="2060" w:type="dxa"/>
            <w:tcBorders>
              <w:top w:val="single" w:sz="12" w:space="0" w:color="001D77"/>
            </w:tcBorders>
            <w:shd w:val="clear" w:color="auto" w:fill="auto"/>
            <w:noWrap/>
            <w:vAlign w:val="center"/>
            <w:hideMark/>
          </w:tcPr>
          <w:p w14:paraId="1B7A920D" w14:textId="77777777" w:rsidR="00993D5C" w:rsidRPr="00006F48" w:rsidRDefault="00993D5C" w:rsidP="00993D5C">
            <w:pPr>
              <w:spacing w:line="240" w:lineRule="atLeast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006F48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pl-PL"/>
              </w:rPr>
              <w:t>Polska ogółem</w:t>
            </w:r>
          </w:p>
        </w:tc>
        <w:tc>
          <w:tcPr>
            <w:tcW w:w="1342" w:type="dxa"/>
            <w:tcBorders>
              <w:top w:val="single" w:sz="12" w:space="0" w:color="001D77"/>
            </w:tcBorders>
            <w:shd w:val="clear" w:color="auto" w:fill="auto"/>
            <w:vAlign w:val="center"/>
            <w:hideMark/>
          </w:tcPr>
          <w:p w14:paraId="4841B452" w14:textId="77777777" w:rsidR="00993D5C" w:rsidRPr="00006F48" w:rsidRDefault="00993D5C" w:rsidP="00993D5C">
            <w:pPr>
              <w:spacing w:line="240" w:lineRule="atLeast"/>
              <w:jc w:val="right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006F48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pl-PL"/>
              </w:rPr>
              <w:t> 59,2</w:t>
            </w:r>
          </w:p>
        </w:tc>
        <w:tc>
          <w:tcPr>
            <w:tcW w:w="1418" w:type="dxa"/>
            <w:tcBorders>
              <w:top w:val="single" w:sz="12" w:space="0" w:color="001D77"/>
            </w:tcBorders>
            <w:shd w:val="clear" w:color="auto" w:fill="auto"/>
            <w:noWrap/>
            <w:vAlign w:val="center"/>
            <w:hideMark/>
          </w:tcPr>
          <w:p w14:paraId="1BAF7F17" w14:textId="77777777" w:rsidR="00993D5C" w:rsidRPr="00006F48" w:rsidRDefault="00993D5C" w:rsidP="00993D5C">
            <w:pPr>
              <w:spacing w:line="240" w:lineRule="atLeast"/>
              <w:jc w:val="right"/>
              <w:rPr>
                <w:rFonts w:eastAsia="Times New Roman" w:cs="Calibri"/>
                <w:b/>
                <w:bCs/>
                <w:sz w:val="16"/>
                <w:szCs w:val="16"/>
                <w:lang w:eastAsia="pl-PL"/>
              </w:rPr>
            </w:pPr>
            <w:r w:rsidRPr="00006F48">
              <w:rPr>
                <w:rFonts w:eastAsia="Times New Roman" w:cs="Calibri"/>
                <w:b/>
                <w:bCs/>
                <w:sz w:val="16"/>
                <w:szCs w:val="16"/>
                <w:lang w:eastAsia="pl-PL"/>
              </w:rPr>
              <w:t>81,6</w:t>
            </w:r>
          </w:p>
        </w:tc>
        <w:tc>
          <w:tcPr>
            <w:tcW w:w="1276" w:type="dxa"/>
            <w:gridSpan w:val="2"/>
            <w:tcBorders>
              <w:top w:val="single" w:sz="12" w:space="0" w:color="001D77"/>
            </w:tcBorders>
            <w:shd w:val="clear" w:color="auto" w:fill="auto"/>
            <w:vAlign w:val="center"/>
            <w:hideMark/>
          </w:tcPr>
          <w:p w14:paraId="36AB4BE7" w14:textId="77777777" w:rsidR="00993D5C" w:rsidRPr="00006F48" w:rsidRDefault="00993D5C" w:rsidP="00993D5C">
            <w:pPr>
              <w:spacing w:line="240" w:lineRule="atLeast"/>
              <w:jc w:val="right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006F48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pl-PL"/>
              </w:rPr>
              <w:t> 63,1</w:t>
            </w:r>
          </w:p>
        </w:tc>
        <w:tc>
          <w:tcPr>
            <w:tcW w:w="1280" w:type="dxa"/>
            <w:tcBorders>
              <w:top w:val="single" w:sz="12" w:space="0" w:color="001D77"/>
            </w:tcBorders>
            <w:shd w:val="clear" w:color="auto" w:fill="auto"/>
            <w:noWrap/>
            <w:vAlign w:val="center"/>
            <w:hideMark/>
          </w:tcPr>
          <w:p w14:paraId="648BBFBF" w14:textId="77777777" w:rsidR="00993D5C" w:rsidRPr="00006F48" w:rsidRDefault="00993D5C" w:rsidP="00993D5C">
            <w:pPr>
              <w:spacing w:line="240" w:lineRule="atLeast"/>
              <w:jc w:val="right"/>
              <w:rPr>
                <w:rFonts w:eastAsia="Times New Roman" w:cs="Calibri"/>
                <w:b/>
                <w:bCs/>
                <w:sz w:val="16"/>
                <w:szCs w:val="16"/>
                <w:lang w:eastAsia="pl-PL"/>
              </w:rPr>
            </w:pPr>
            <w:r w:rsidRPr="00006F48">
              <w:rPr>
                <w:rFonts w:eastAsia="Times New Roman" w:cs="Calibri"/>
                <w:b/>
                <w:bCs/>
                <w:sz w:val="16"/>
                <w:szCs w:val="16"/>
                <w:lang w:eastAsia="pl-PL"/>
              </w:rPr>
              <w:t>78,2</w:t>
            </w:r>
          </w:p>
        </w:tc>
      </w:tr>
      <w:tr w:rsidR="00993D5C" w:rsidRPr="00006F48" w14:paraId="592AD7E8" w14:textId="77777777" w:rsidTr="00993D5C">
        <w:trPr>
          <w:gridAfter w:val="1"/>
          <w:wAfter w:w="15" w:type="dxa"/>
          <w:trHeight w:val="300"/>
        </w:trPr>
        <w:tc>
          <w:tcPr>
            <w:tcW w:w="2060" w:type="dxa"/>
            <w:shd w:val="clear" w:color="auto" w:fill="auto"/>
            <w:noWrap/>
            <w:vAlign w:val="center"/>
            <w:hideMark/>
          </w:tcPr>
          <w:p w14:paraId="4333E813" w14:textId="77777777" w:rsidR="00993D5C" w:rsidRPr="009334C8" w:rsidRDefault="00993D5C" w:rsidP="00993D5C">
            <w:pPr>
              <w:spacing w:line="240" w:lineRule="atLeast"/>
              <w:ind w:firstLine="176"/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  <w:t>M</w:t>
            </w:r>
            <w:r w:rsidRPr="009334C8"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  <w:t>iasto</w:t>
            </w:r>
          </w:p>
        </w:tc>
        <w:tc>
          <w:tcPr>
            <w:tcW w:w="1342" w:type="dxa"/>
            <w:shd w:val="clear" w:color="auto" w:fill="auto"/>
            <w:vAlign w:val="center"/>
            <w:hideMark/>
          </w:tcPr>
          <w:p w14:paraId="395AF5B9" w14:textId="77777777" w:rsidR="00993D5C" w:rsidRPr="009334C8" w:rsidRDefault="00993D5C" w:rsidP="00993D5C">
            <w:pPr>
              <w:spacing w:line="240" w:lineRule="atLeast"/>
              <w:jc w:val="right"/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</w:pPr>
            <w:r w:rsidRPr="009334C8"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  <w:t>59,5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14:paraId="7191855B" w14:textId="77777777" w:rsidR="00993D5C" w:rsidRPr="009334C8" w:rsidRDefault="00993D5C" w:rsidP="00993D5C">
            <w:pPr>
              <w:spacing w:line="240" w:lineRule="atLeast"/>
              <w:jc w:val="right"/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</w:pPr>
            <w:r w:rsidRPr="009334C8"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  <w:t>81,6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  <w:hideMark/>
          </w:tcPr>
          <w:p w14:paraId="76B5FB60" w14:textId="77777777" w:rsidR="00993D5C" w:rsidRPr="009334C8" w:rsidRDefault="00993D5C" w:rsidP="00993D5C">
            <w:pPr>
              <w:spacing w:line="240" w:lineRule="atLeast"/>
              <w:jc w:val="right"/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</w:pPr>
            <w:r w:rsidRPr="009334C8"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  <w:t>63,5</w:t>
            </w:r>
          </w:p>
        </w:tc>
        <w:tc>
          <w:tcPr>
            <w:tcW w:w="1280" w:type="dxa"/>
            <w:shd w:val="clear" w:color="auto" w:fill="auto"/>
            <w:noWrap/>
            <w:vAlign w:val="center"/>
            <w:hideMark/>
          </w:tcPr>
          <w:p w14:paraId="3E7993E0" w14:textId="77777777" w:rsidR="00993D5C" w:rsidRPr="009334C8" w:rsidRDefault="00993D5C" w:rsidP="00993D5C">
            <w:pPr>
              <w:spacing w:line="240" w:lineRule="atLeast"/>
              <w:jc w:val="right"/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</w:pPr>
            <w:r w:rsidRPr="009334C8"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  <w:t>78,6</w:t>
            </w:r>
          </w:p>
        </w:tc>
      </w:tr>
      <w:tr w:rsidR="00993D5C" w:rsidRPr="00006F48" w14:paraId="408A4B5B" w14:textId="77777777" w:rsidTr="00993D5C">
        <w:trPr>
          <w:gridAfter w:val="1"/>
          <w:wAfter w:w="15" w:type="dxa"/>
          <w:trHeight w:val="300"/>
        </w:trPr>
        <w:tc>
          <w:tcPr>
            <w:tcW w:w="2060" w:type="dxa"/>
            <w:shd w:val="clear" w:color="auto" w:fill="auto"/>
            <w:noWrap/>
            <w:vAlign w:val="center"/>
            <w:hideMark/>
          </w:tcPr>
          <w:p w14:paraId="5BA9CFD2" w14:textId="77777777" w:rsidR="00993D5C" w:rsidRPr="009334C8" w:rsidRDefault="00993D5C" w:rsidP="00993D5C">
            <w:pPr>
              <w:spacing w:line="240" w:lineRule="atLeast"/>
              <w:ind w:firstLine="176"/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  <w:t>W</w:t>
            </w:r>
            <w:r w:rsidRPr="009334C8"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  <w:t>ieś</w:t>
            </w:r>
          </w:p>
        </w:tc>
        <w:tc>
          <w:tcPr>
            <w:tcW w:w="1342" w:type="dxa"/>
            <w:shd w:val="clear" w:color="auto" w:fill="auto"/>
            <w:vAlign w:val="center"/>
            <w:hideMark/>
          </w:tcPr>
          <w:p w14:paraId="1C96A4C0" w14:textId="77777777" w:rsidR="00993D5C" w:rsidRPr="009334C8" w:rsidRDefault="00993D5C" w:rsidP="00993D5C">
            <w:pPr>
              <w:spacing w:line="240" w:lineRule="atLeast"/>
              <w:jc w:val="right"/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</w:pPr>
            <w:r w:rsidRPr="009334C8"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  <w:t>59,0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14:paraId="5A3B1E15" w14:textId="77777777" w:rsidR="00993D5C" w:rsidRPr="009334C8" w:rsidRDefault="00993D5C" w:rsidP="00993D5C">
            <w:pPr>
              <w:spacing w:line="240" w:lineRule="atLeast"/>
              <w:jc w:val="right"/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</w:pPr>
            <w:r w:rsidRPr="009334C8"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  <w:t>81,8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  <w:hideMark/>
          </w:tcPr>
          <w:p w14:paraId="28FDFEA5" w14:textId="77777777" w:rsidR="00993D5C" w:rsidRPr="009334C8" w:rsidRDefault="00993D5C" w:rsidP="00993D5C">
            <w:pPr>
              <w:spacing w:line="240" w:lineRule="atLeast"/>
              <w:jc w:val="right"/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</w:pPr>
            <w:r w:rsidRPr="009334C8"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  <w:t>62,6</w:t>
            </w:r>
          </w:p>
        </w:tc>
        <w:tc>
          <w:tcPr>
            <w:tcW w:w="1280" w:type="dxa"/>
            <w:shd w:val="clear" w:color="auto" w:fill="auto"/>
            <w:noWrap/>
            <w:vAlign w:val="center"/>
            <w:hideMark/>
          </w:tcPr>
          <w:p w14:paraId="331ED2D0" w14:textId="77777777" w:rsidR="00993D5C" w:rsidRPr="009334C8" w:rsidRDefault="00993D5C" w:rsidP="00993D5C">
            <w:pPr>
              <w:spacing w:line="240" w:lineRule="atLeast"/>
              <w:jc w:val="right"/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</w:pPr>
            <w:r w:rsidRPr="009334C8"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  <w:t>77,7</w:t>
            </w:r>
          </w:p>
        </w:tc>
      </w:tr>
      <w:tr w:rsidR="00993D5C" w:rsidRPr="00006F48" w14:paraId="37FAF0F7" w14:textId="77777777" w:rsidTr="00993D5C">
        <w:trPr>
          <w:gridAfter w:val="1"/>
          <w:wAfter w:w="15" w:type="dxa"/>
          <w:trHeight w:val="300"/>
        </w:trPr>
        <w:tc>
          <w:tcPr>
            <w:tcW w:w="2060" w:type="dxa"/>
            <w:shd w:val="clear" w:color="auto" w:fill="auto"/>
            <w:noWrap/>
            <w:vAlign w:val="center"/>
            <w:hideMark/>
          </w:tcPr>
          <w:p w14:paraId="1479BB14" w14:textId="77777777" w:rsidR="00993D5C" w:rsidRPr="00006F48" w:rsidRDefault="00993D5C" w:rsidP="00993D5C">
            <w:pPr>
              <w:spacing w:line="240" w:lineRule="atLeas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006F48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Dolnośląskie</w:t>
            </w:r>
          </w:p>
        </w:tc>
        <w:tc>
          <w:tcPr>
            <w:tcW w:w="1342" w:type="dxa"/>
            <w:shd w:val="clear" w:color="auto" w:fill="auto"/>
            <w:vAlign w:val="center"/>
            <w:hideMark/>
          </w:tcPr>
          <w:p w14:paraId="1D0A99A7" w14:textId="77777777" w:rsidR="00993D5C" w:rsidRPr="00006F48" w:rsidRDefault="00993D5C" w:rsidP="00993D5C">
            <w:pPr>
              <w:spacing w:line="240" w:lineRule="atLeast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006F48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58,6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14:paraId="3AB555AA" w14:textId="77777777" w:rsidR="00993D5C" w:rsidRPr="00006F48" w:rsidRDefault="00993D5C" w:rsidP="00993D5C">
            <w:pPr>
              <w:spacing w:line="240" w:lineRule="atLeast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006F48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81,3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  <w:hideMark/>
          </w:tcPr>
          <w:p w14:paraId="59A424DC" w14:textId="77777777" w:rsidR="00993D5C" w:rsidRPr="00006F48" w:rsidRDefault="00993D5C" w:rsidP="00993D5C">
            <w:pPr>
              <w:spacing w:line="240" w:lineRule="atLeast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006F48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62,9</w:t>
            </w:r>
          </w:p>
        </w:tc>
        <w:tc>
          <w:tcPr>
            <w:tcW w:w="1280" w:type="dxa"/>
            <w:shd w:val="clear" w:color="auto" w:fill="auto"/>
            <w:noWrap/>
            <w:vAlign w:val="center"/>
            <w:hideMark/>
          </w:tcPr>
          <w:p w14:paraId="0926FE6A" w14:textId="77777777" w:rsidR="00993D5C" w:rsidRPr="00006F48" w:rsidRDefault="00993D5C" w:rsidP="00993D5C">
            <w:pPr>
              <w:spacing w:line="240" w:lineRule="atLeast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006F48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78,0</w:t>
            </w:r>
          </w:p>
        </w:tc>
      </w:tr>
      <w:tr w:rsidR="00993D5C" w:rsidRPr="00006F48" w14:paraId="2EAD6F1B" w14:textId="77777777" w:rsidTr="00993D5C">
        <w:trPr>
          <w:gridAfter w:val="1"/>
          <w:wAfter w:w="15" w:type="dxa"/>
          <w:trHeight w:val="300"/>
        </w:trPr>
        <w:tc>
          <w:tcPr>
            <w:tcW w:w="2060" w:type="dxa"/>
            <w:shd w:val="clear" w:color="auto" w:fill="auto"/>
            <w:noWrap/>
            <w:vAlign w:val="center"/>
            <w:hideMark/>
          </w:tcPr>
          <w:p w14:paraId="30FB0002" w14:textId="77777777" w:rsidR="00993D5C" w:rsidRPr="00006F48" w:rsidRDefault="00993D5C" w:rsidP="00993D5C">
            <w:pPr>
              <w:spacing w:line="240" w:lineRule="atLeas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006F48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Kujawsko-pomorskie</w:t>
            </w:r>
          </w:p>
        </w:tc>
        <w:tc>
          <w:tcPr>
            <w:tcW w:w="1342" w:type="dxa"/>
            <w:shd w:val="clear" w:color="auto" w:fill="auto"/>
            <w:vAlign w:val="center"/>
            <w:hideMark/>
          </w:tcPr>
          <w:p w14:paraId="283C231F" w14:textId="77777777" w:rsidR="00993D5C" w:rsidRPr="00006F48" w:rsidRDefault="00993D5C" w:rsidP="00993D5C">
            <w:pPr>
              <w:spacing w:line="240" w:lineRule="atLeast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006F48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59,5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14:paraId="261C204C" w14:textId="77777777" w:rsidR="00993D5C" w:rsidRPr="00006F48" w:rsidRDefault="00993D5C" w:rsidP="00993D5C">
            <w:pPr>
              <w:spacing w:line="240" w:lineRule="atLeast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006F48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82,2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  <w:hideMark/>
          </w:tcPr>
          <w:p w14:paraId="200FDAC1" w14:textId="77777777" w:rsidR="00993D5C" w:rsidRPr="00006F48" w:rsidRDefault="00993D5C" w:rsidP="00993D5C">
            <w:pPr>
              <w:spacing w:line="240" w:lineRule="atLeast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006F48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63,4</w:t>
            </w:r>
          </w:p>
        </w:tc>
        <w:tc>
          <w:tcPr>
            <w:tcW w:w="1280" w:type="dxa"/>
            <w:shd w:val="clear" w:color="auto" w:fill="auto"/>
            <w:noWrap/>
            <w:vAlign w:val="center"/>
            <w:hideMark/>
          </w:tcPr>
          <w:p w14:paraId="1B47DB1C" w14:textId="77777777" w:rsidR="00993D5C" w:rsidRPr="00006F48" w:rsidRDefault="00993D5C" w:rsidP="00993D5C">
            <w:pPr>
              <w:spacing w:line="240" w:lineRule="atLeast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006F48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78,9</w:t>
            </w:r>
          </w:p>
        </w:tc>
      </w:tr>
      <w:tr w:rsidR="00993D5C" w:rsidRPr="00006F48" w14:paraId="545594CF" w14:textId="77777777" w:rsidTr="00993D5C">
        <w:trPr>
          <w:gridAfter w:val="1"/>
          <w:wAfter w:w="15" w:type="dxa"/>
          <w:trHeight w:val="300"/>
        </w:trPr>
        <w:tc>
          <w:tcPr>
            <w:tcW w:w="2060" w:type="dxa"/>
            <w:shd w:val="clear" w:color="auto" w:fill="auto"/>
            <w:noWrap/>
            <w:vAlign w:val="center"/>
            <w:hideMark/>
          </w:tcPr>
          <w:p w14:paraId="4E8C1F8C" w14:textId="77777777" w:rsidR="00993D5C" w:rsidRPr="00006F48" w:rsidRDefault="00993D5C" w:rsidP="00993D5C">
            <w:pPr>
              <w:spacing w:line="240" w:lineRule="atLeas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006F48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Lubelskie</w:t>
            </w:r>
          </w:p>
        </w:tc>
        <w:tc>
          <w:tcPr>
            <w:tcW w:w="1342" w:type="dxa"/>
            <w:shd w:val="clear" w:color="auto" w:fill="auto"/>
            <w:vAlign w:val="center"/>
            <w:hideMark/>
          </w:tcPr>
          <w:p w14:paraId="70A3154C" w14:textId="77777777" w:rsidR="00993D5C" w:rsidRPr="00006F48" w:rsidRDefault="00993D5C" w:rsidP="00993D5C">
            <w:pPr>
              <w:spacing w:line="240" w:lineRule="atLeast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006F48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58,8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14:paraId="3B7503D7" w14:textId="77777777" w:rsidR="00993D5C" w:rsidRPr="00006F48" w:rsidRDefault="00993D5C" w:rsidP="00993D5C">
            <w:pPr>
              <w:spacing w:line="240" w:lineRule="atLeast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006F48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81,3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  <w:hideMark/>
          </w:tcPr>
          <w:p w14:paraId="13211312" w14:textId="77777777" w:rsidR="00993D5C" w:rsidRPr="00006F48" w:rsidRDefault="00993D5C" w:rsidP="00993D5C">
            <w:pPr>
              <w:spacing w:line="240" w:lineRule="atLeast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006F48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62,3</w:t>
            </w:r>
          </w:p>
        </w:tc>
        <w:tc>
          <w:tcPr>
            <w:tcW w:w="1280" w:type="dxa"/>
            <w:shd w:val="clear" w:color="auto" w:fill="auto"/>
            <w:noWrap/>
            <w:vAlign w:val="center"/>
            <w:hideMark/>
          </w:tcPr>
          <w:p w14:paraId="76E54359" w14:textId="77777777" w:rsidR="00993D5C" w:rsidRPr="00006F48" w:rsidRDefault="00993D5C" w:rsidP="00993D5C">
            <w:pPr>
              <w:spacing w:line="240" w:lineRule="atLeast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006F48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76,8</w:t>
            </w:r>
          </w:p>
        </w:tc>
      </w:tr>
      <w:tr w:rsidR="00993D5C" w:rsidRPr="00006F48" w14:paraId="7903DA8F" w14:textId="77777777" w:rsidTr="00993D5C">
        <w:trPr>
          <w:gridAfter w:val="1"/>
          <w:wAfter w:w="15" w:type="dxa"/>
          <w:trHeight w:val="300"/>
        </w:trPr>
        <w:tc>
          <w:tcPr>
            <w:tcW w:w="2060" w:type="dxa"/>
            <w:shd w:val="clear" w:color="auto" w:fill="auto"/>
            <w:noWrap/>
            <w:vAlign w:val="center"/>
            <w:hideMark/>
          </w:tcPr>
          <w:p w14:paraId="723A9D31" w14:textId="77777777" w:rsidR="00993D5C" w:rsidRPr="00006F48" w:rsidRDefault="00993D5C" w:rsidP="00993D5C">
            <w:pPr>
              <w:spacing w:line="240" w:lineRule="atLeas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006F48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Lubuskie</w:t>
            </w:r>
          </w:p>
        </w:tc>
        <w:tc>
          <w:tcPr>
            <w:tcW w:w="1342" w:type="dxa"/>
            <w:shd w:val="clear" w:color="auto" w:fill="auto"/>
            <w:vAlign w:val="center"/>
            <w:hideMark/>
          </w:tcPr>
          <w:p w14:paraId="4DAD5264" w14:textId="77777777" w:rsidR="00993D5C" w:rsidRPr="00006F48" w:rsidRDefault="00993D5C" w:rsidP="00993D5C">
            <w:pPr>
              <w:spacing w:line="240" w:lineRule="atLeast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006F48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60,6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14:paraId="0D3EAE42" w14:textId="77777777" w:rsidR="00993D5C" w:rsidRPr="00006F48" w:rsidRDefault="00993D5C" w:rsidP="00993D5C">
            <w:pPr>
              <w:spacing w:line="240" w:lineRule="atLeast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006F48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84,4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  <w:hideMark/>
          </w:tcPr>
          <w:p w14:paraId="38AFCAFB" w14:textId="77777777" w:rsidR="00993D5C" w:rsidRPr="00006F48" w:rsidRDefault="00993D5C" w:rsidP="00993D5C">
            <w:pPr>
              <w:spacing w:line="240" w:lineRule="atLeast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006F48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64,6</w:t>
            </w:r>
          </w:p>
        </w:tc>
        <w:tc>
          <w:tcPr>
            <w:tcW w:w="1280" w:type="dxa"/>
            <w:shd w:val="clear" w:color="auto" w:fill="auto"/>
            <w:noWrap/>
            <w:vAlign w:val="center"/>
            <w:hideMark/>
          </w:tcPr>
          <w:p w14:paraId="4B0AD114" w14:textId="77777777" w:rsidR="00993D5C" w:rsidRPr="00006F48" w:rsidRDefault="00993D5C" w:rsidP="00993D5C">
            <w:pPr>
              <w:spacing w:line="240" w:lineRule="atLeast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006F48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80,8</w:t>
            </w:r>
          </w:p>
        </w:tc>
      </w:tr>
      <w:tr w:rsidR="00993D5C" w:rsidRPr="00006F48" w14:paraId="45F0126B" w14:textId="77777777" w:rsidTr="00993D5C">
        <w:trPr>
          <w:gridAfter w:val="1"/>
          <w:wAfter w:w="15" w:type="dxa"/>
          <w:trHeight w:val="300"/>
        </w:trPr>
        <w:tc>
          <w:tcPr>
            <w:tcW w:w="2060" w:type="dxa"/>
            <w:shd w:val="clear" w:color="auto" w:fill="auto"/>
            <w:noWrap/>
            <w:vAlign w:val="center"/>
            <w:hideMark/>
          </w:tcPr>
          <w:p w14:paraId="23E4882D" w14:textId="77777777" w:rsidR="00993D5C" w:rsidRPr="00006F48" w:rsidRDefault="00993D5C" w:rsidP="00993D5C">
            <w:pPr>
              <w:spacing w:line="240" w:lineRule="atLeas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006F48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Łódzkie</w:t>
            </w:r>
          </w:p>
        </w:tc>
        <w:tc>
          <w:tcPr>
            <w:tcW w:w="1342" w:type="dxa"/>
            <w:shd w:val="clear" w:color="auto" w:fill="auto"/>
            <w:vAlign w:val="center"/>
            <w:hideMark/>
          </w:tcPr>
          <w:p w14:paraId="1148F34D" w14:textId="77777777" w:rsidR="00993D5C" w:rsidRPr="00006F48" w:rsidRDefault="00993D5C" w:rsidP="00993D5C">
            <w:pPr>
              <w:spacing w:line="240" w:lineRule="atLeast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006F48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58,1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14:paraId="36AA995B" w14:textId="77777777" w:rsidR="00993D5C" w:rsidRPr="00006F48" w:rsidRDefault="00993D5C" w:rsidP="00993D5C">
            <w:pPr>
              <w:spacing w:line="240" w:lineRule="atLeast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006F48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81,7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  <w:hideMark/>
          </w:tcPr>
          <w:p w14:paraId="49C9FD5E" w14:textId="77777777" w:rsidR="00993D5C" w:rsidRPr="00006F48" w:rsidRDefault="00993D5C" w:rsidP="00993D5C">
            <w:pPr>
              <w:spacing w:line="240" w:lineRule="atLeast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006F48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62,5</w:t>
            </w:r>
          </w:p>
        </w:tc>
        <w:tc>
          <w:tcPr>
            <w:tcW w:w="1280" w:type="dxa"/>
            <w:shd w:val="clear" w:color="auto" w:fill="auto"/>
            <w:noWrap/>
            <w:vAlign w:val="center"/>
            <w:hideMark/>
          </w:tcPr>
          <w:p w14:paraId="6509D9A9" w14:textId="77777777" w:rsidR="00993D5C" w:rsidRPr="00006F48" w:rsidRDefault="00993D5C" w:rsidP="00993D5C">
            <w:pPr>
              <w:spacing w:line="240" w:lineRule="atLeast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006F48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78,5</w:t>
            </w:r>
          </w:p>
        </w:tc>
      </w:tr>
      <w:tr w:rsidR="00993D5C" w:rsidRPr="00006F48" w14:paraId="54C22177" w14:textId="77777777" w:rsidTr="00993D5C">
        <w:trPr>
          <w:gridAfter w:val="1"/>
          <w:wAfter w:w="15" w:type="dxa"/>
          <w:trHeight w:val="300"/>
        </w:trPr>
        <w:tc>
          <w:tcPr>
            <w:tcW w:w="2060" w:type="dxa"/>
            <w:shd w:val="clear" w:color="auto" w:fill="auto"/>
            <w:noWrap/>
            <w:vAlign w:val="center"/>
            <w:hideMark/>
          </w:tcPr>
          <w:p w14:paraId="25FF6D89" w14:textId="77777777" w:rsidR="00993D5C" w:rsidRPr="00006F48" w:rsidRDefault="00993D5C" w:rsidP="00993D5C">
            <w:pPr>
              <w:spacing w:line="240" w:lineRule="atLeas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006F48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Małopolskie</w:t>
            </w:r>
          </w:p>
        </w:tc>
        <w:tc>
          <w:tcPr>
            <w:tcW w:w="1342" w:type="dxa"/>
            <w:shd w:val="clear" w:color="auto" w:fill="auto"/>
            <w:vAlign w:val="center"/>
            <w:hideMark/>
          </w:tcPr>
          <w:p w14:paraId="5319F25E" w14:textId="77777777" w:rsidR="00993D5C" w:rsidRPr="00006F48" w:rsidRDefault="00993D5C" w:rsidP="00993D5C">
            <w:pPr>
              <w:spacing w:line="240" w:lineRule="atLeast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006F48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59,4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14:paraId="2573D292" w14:textId="77777777" w:rsidR="00993D5C" w:rsidRPr="00006F48" w:rsidRDefault="00993D5C" w:rsidP="00993D5C">
            <w:pPr>
              <w:spacing w:line="240" w:lineRule="atLeast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006F48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80,5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  <w:hideMark/>
          </w:tcPr>
          <w:p w14:paraId="6761FD62" w14:textId="77777777" w:rsidR="00993D5C" w:rsidRPr="00006F48" w:rsidRDefault="00993D5C" w:rsidP="00993D5C">
            <w:pPr>
              <w:spacing w:line="240" w:lineRule="atLeast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006F48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63,5</w:t>
            </w:r>
          </w:p>
        </w:tc>
        <w:tc>
          <w:tcPr>
            <w:tcW w:w="1280" w:type="dxa"/>
            <w:shd w:val="clear" w:color="auto" w:fill="auto"/>
            <w:noWrap/>
            <w:vAlign w:val="center"/>
            <w:hideMark/>
          </w:tcPr>
          <w:p w14:paraId="35428A58" w14:textId="77777777" w:rsidR="00993D5C" w:rsidRPr="00006F48" w:rsidRDefault="00993D5C" w:rsidP="00993D5C">
            <w:pPr>
              <w:spacing w:line="240" w:lineRule="atLeast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006F48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77,8</w:t>
            </w:r>
          </w:p>
        </w:tc>
      </w:tr>
      <w:tr w:rsidR="00993D5C" w:rsidRPr="00006F48" w14:paraId="13BCEA26" w14:textId="77777777" w:rsidTr="00993D5C">
        <w:trPr>
          <w:gridAfter w:val="1"/>
          <w:wAfter w:w="15" w:type="dxa"/>
          <w:trHeight w:val="300"/>
        </w:trPr>
        <w:tc>
          <w:tcPr>
            <w:tcW w:w="2060" w:type="dxa"/>
            <w:shd w:val="clear" w:color="auto" w:fill="auto"/>
            <w:noWrap/>
            <w:vAlign w:val="center"/>
            <w:hideMark/>
          </w:tcPr>
          <w:p w14:paraId="368AC7B8" w14:textId="77777777" w:rsidR="00993D5C" w:rsidRPr="00006F48" w:rsidRDefault="00993D5C" w:rsidP="00993D5C">
            <w:pPr>
              <w:spacing w:line="240" w:lineRule="atLeas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006F48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Mazowieckie</w:t>
            </w:r>
          </w:p>
        </w:tc>
        <w:tc>
          <w:tcPr>
            <w:tcW w:w="1342" w:type="dxa"/>
            <w:shd w:val="clear" w:color="auto" w:fill="auto"/>
            <w:vAlign w:val="center"/>
            <w:hideMark/>
          </w:tcPr>
          <w:p w14:paraId="051CB07E" w14:textId="77777777" w:rsidR="00993D5C" w:rsidRPr="00006F48" w:rsidRDefault="00993D5C" w:rsidP="00993D5C">
            <w:pPr>
              <w:spacing w:line="240" w:lineRule="atLeast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006F48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59,2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14:paraId="38AB92AA" w14:textId="77777777" w:rsidR="00993D5C" w:rsidRPr="00006F48" w:rsidRDefault="00993D5C" w:rsidP="00993D5C">
            <w:pPr>
              <w:spacing w:line="240" w:lineRule="atLeast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006F48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81,3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  <w:hideMark/>
          </w:tcPr>
          <w:p w14:paraId="292642C6" w14:textId="77777777" w:rsidR="00993D5C" w:rsidRPr="00006F48" w:rsidRDefault="00993D5C" w:rsidP="00993D5C">
            <w:pPr>
              <w:spacing w:line="240" w:lineRule="atLeast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006F48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62,7</w:t>
            </w:r>
          </w:p>
        </w:tc>
        <w:tc>
          <w:tcPr>
            <w:tcW w:w="1280" w:type="dxa"/>
            <w:shd w:val="clear" w:color="auto" w:fill="auto"/>
            <w:noWrap/>
            <w:vAlign w:val="center"/>
            <w:hideMark/>
          </w:tcPr>
          <w:p w14:paraId="3BDC768E" w14:textId="77777777" w:rsidR="00993D5C" w:rsidRPr="00006F48" w:rsidRDefault="00993D5C" w:rsidP="00993D5C">
            <w:pPr>
              <w:spacing w:line="240" w:lineRule="atLeast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006F48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77,5</w:t>
            </w:r>
          </w:p>
        </w:tc>
      </w:tr>
      <w:tr w:rsidR="00993D5C" w:rsidRPr="00006F48" w14:paraId="2D6C5E07" w14:textId="77777777" w:rsidTr="00993D5C">
        <w:trPr>
          <w:gridAfter w:val="1"/>
          <w:wAfter w:w="15" w:type="dxa"/>
          <w:trHeight w:val="300"/>
        </w:trPr>
        <w:tc>
          <w:tcPr>
            <w:tcW w:w="2060" w:type="dxa"/>
            <w:shd w:val="clear" w:color="auto" w:fill="auto"/>
            <w:noWrap/>
            <w:vAlign w:val="center"/>
            <w:hideMark/>
          </w:tcPr>
          <w:p w14:paraId="516F6EFF" w14:textId="77777777" w:rsidR="00993D5C" w:rsidRPr="00006F48" w:rsidRDefault="00993D5C" w:rsidP="00993D5C">
            <w:pPr>
              <w:spacing w:line="240" w:lineRule="atLeas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006F48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Opolskie</w:t>
            </w:r>
          </w:p>
        </w:tc>
        <w:tc>
          <w:tcPr>
            <w:tcW w:w="1342" w:type="dxa"/>
            <w:shd w:val="clear" w:color="auto" w:fill="auto"/>
            <w:vAlign w:val="center"/>
            <w:hideMark/>
          </w:tcPr>
          <w:p w14:paraId="3B021982" w14:textId="77777777" w:rsidR="00993D5C" w:rsidRPr="00006F48" w:rsidRDefault="00993D5C" w:rsidP="00993D5C">
            <w:pPr>
              <w:spacing w:line="240" w:lineRule="atLeast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006F48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59,2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14:paraId="5A996724" w14:textId="77777777" w:rsidR="00993D5C" w:rsidRPr="00006F48" w:rsidRDefault="00993D5C" w:rsidP="00993D5C">
            <w:pPr>
              <w:spacing w:line="240" w:lineRule="atLeast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006F48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81,1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  <w:hideMark/>
          </w:tcPr>
          <w:p w14:paraId="4A16C4E4" w14:textId="77777777" w:rsidR="00993D5C" w:rsidRPr="00006F48" w:rsidRDefault="00993D5C" w:rsidP="00993D5C">
            <w:pPr>
              <w:spacing w:line="240" w:lineRule="atLeast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006F48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63,1</w:t>
            </w:r>
          </w:p>
        </w:tc>
        <w:tc>
          <w:tcPr>
            <w:tcW w:w="1280" w:type="dxa"/>
            <w:shd w:val="clear" w:color="auto" w:fill="auto"/>
            <w:noWrap/>
            <w:vAlign w:val="center"/>
            <w:hideMark/>
          </w:tcPr>
          <w:p w14:paraId="668C3F7C" w14:textId="77777777" w:rsidR="00993D5C" w:rsidRPr="00006F48" w:rsidRDefault="00993D5C" w:rsidP="00993D5C">
            <w:pPr>
              <w:spacing w:line="240" w:lineRule="atLeast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006F48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77,9</w:t>
            </w:r>
          </w:p>
        </w:tc>
      </w:tr>
      <w:tr w:rsidR="00993D5C" w:rsidRPr="00006F48" w14:paraId="7000106F" w14:textId="77777777" w:rsidTr="00993D5C">
        <w:trPr>
          <w:gridAfter w:val="1"/>
          <w:wAfter w:w="15" w:type="dxa"/>
          <w:trHeight w:val="300"/>
        </w:trPr>
        <w:tc>
          <w:tcPr>
            <w:tcW w:w="2060" w:type="dxa"/>
            <w:shd w:val="clear" w:color="auto" w:fill="auto"/>
            <w:noWrap/>
            <w:vAlign w:val="center"/>
            <w:hideMark/>
          </w:tcPr>
          <w:p w14:paraId="315FEE30" w14:textId="77777777" w:rsidR="00993D5C" w:rsidRPr="00006F48" w:rsidRDefault="00993D5C" w:rsidP="00993D5C">
            <w:pPr>
              <w:spacing w:line="240" w:lineRule="atLeas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006F48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Podkarpackie</w:t>
            </w:r>
          </w:p>
        </w:tc>
        <w:tc>
          <w:tcPr>
            <w:tcW w:w="1342" w:type="dxa"/>
            <w:shd w:val="clear" w:color="auto" w:fill="auto"/>
            <w:vAlign w:val="center"/>
            <w:hideMark/>
          </w:tcPr>
          <w:p w14:paraId="48417164" w14:textId="77777777" w:rsidR="00993D5C" w:rsidRPr="00006F48" w:rsidRDefault="00993D5C" w:rsidP="00993D5C">
            <w:pPr>
              <w:spacing w:line="240" w:lineRule="atLeast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006F48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59,7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14:paraId="11A7EDE3" w14:textId="77777777" w:rsidR="00993D5C" w:rsidRPr="00006F48" w:rsidRDefault="00993D5C" w:rsidP="00993D5C">
            <w:pPr>
              <w:spacing w:line="240" w:lineRule="atLeast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006F48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81,0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  <w:hideMark/>
          </w:tcPr>
          <w:p w14:paraId="725DC7CC" w14:textId="77777777" w:rsidR="00993D5C" w:rsidRPr="00006F48" w:rsidRDefault="00993D5C" w:rsidP="00993D5C">
            <w:pPr>
              <w:spacing w:line="240" w:lineRule="atLeast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006F48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62,6</w:t>
            </w:r>
          </w:p>
        </w:tc>
        <w:tc>
          <w:tcPr>
            <w:tcW w:w="1280" w:type="dxa"/>
            <w:shd w:val="clear" w:color="auto" w:fill="auto"/>
            <w:noWrap/>
            <w:vAlign w:val="center"/>
            <w:hideMark/>
          </w:tcPr>
          <w:p w14:paraId="12C6CF01" w14:textId="77777777" w:rsidR="00993D5C" w:rsidRPr="00006F48" w:rsidRDefault="00993D5C" w:rsidP="00993D5C">
            <w:pPr>
              <w:spacing w:line="240" w:lineRule="atLeast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006F48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76,5</w:t>
            </w:r>
          </w:p>
        </w:tc>
      </w:tr>
      <w:tr w:rsidR="00993D5C" w:rsidRPr="00006F48" w14:paraId="471BAF65" w14:textId="77777777" w:rsidTr="00993D5C">
        <w:trPr>
          <w:gridAfter w:val="1"/>
          <w:wAfter w:w="15" w:type="dxa"/>
          <w:trHeight w:val="300"/>
        </w:trPr>
        <w:tc>
          <w:tcPr>
            <w:tcW w:w="2060" w:type="dxa"/>
            <w:shd w:val="clear" w:color="auto" w:fill="auto"/>
            <w:noWrap/>
            <w:vAlign w:val="center"/>
            <w:hideMark/>
          </w:tcPr>
          <w:p w14:paraId="4D835F92" w14:textId="77777777" w:rsidR="00993D5C" w:rsidRPr="00006F48" w:rsidRDefault="00993D5C" w:rsidP="00993D5C">
            <w:pPr>
              <w:spacing w:line="240" w:lineRule="atLeas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006F48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Podlaskie</w:t>
            </w:r>
          </w:p>
        </w:tc>
        <w:tc>
          <w:tcPr>
            <w:tcW w:w="1342" w:type="dxa"/>
            <w:shd w:val="clear" w:color="auto" w:fill="auto"/>
            <w:vAlign w:val="center"/>
            <w:hideMark/>
          </w:tcPr>
          <w:p w14:paraId="43F63796" w14:textId="77777777" w:rsidR="00993D5C" w:rsidRPr="00006F48" w:rsidRDefault="00993D5C" w:rsidP="00993D5C">
            <w:pPr>
              <w:spacing w:line="240" w:lineRule="atLeast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006F48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59,2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14:paraId="57BF3D46" w14:textId="77777777" w:rsidR="00993D5C" w:rsidRPr="00006F48" w:rsidRDefault="00993D5C" w:rsidP="00993D5C">
            <w:pPr>
              <w:spacing w:line="240" w:lineRule="atLeast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006F48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81,0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  <w:hideMark/>
          </w:tcPr>
          <w:p w14:paraId="5E9E80B7" w14:textId="77777777" w:rsidR="00993D5C" w:rsidRPr="00006F48" w:rsidRDefault="00993D5C" w:rsidP="00993D5C">
            <w:pPr>
              <w:spacing w:line="240" w:lineRule="atLeast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006F48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62,6</w:t>
            </w:r>
          </w:p>
        </w:tc>
        <w:tc>
          <w:tcPr>
            <w:tcW w:w="1280" w:type="dxa"/>
            <w:shd w:val="clear" w:color="auto" w:fill="auto"/>
            <w:noWrap/>
            <w:vAlign w:val="center"/>
            <w:hideMark/>
          </w:tcPr>
          <w:p w14:paraId="01BCE7F7" w14:textId="77777777" w:rsidR="00993D5C" w:rsidRPr="00006F48" w:rsidRDefault="00993D5C" w:rsidP="00993D5C">
            <w:pPr>
              <w:spacing w:line="240" w:lineRule="atLeast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006F48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76,4</w:t>
            </w:r>
          </w:p>
        </w:tc>
      </w:tr>
      <w:tr w:rsidR="00993D5C" w:rsidRPr="00006F48" w14:paraId="1246BAEE" w14:textId="77777777" w:rsidTr="00993D5C">
        <w:trPr>
          <w:gridAfter w:val="1"/>
          <w:wAfter w:w="15" w:type="dxa"/>
          <w:trHeight w:val="300"/>
        </w:trPr>
        <w:tc>
          <w:tcPr>
            <w:tcW w:w="2060" w:type="dxa"/>
            <w:shd w:val="clear" w:color="auto" w:fill="auto"/>
            <w:noWrap/>
            <w:vAlign w:val="center"/>
            <w:hideMark/>
          </w:tcPr>
          <w:p w14:paraId="0C24862C" w14:textId="77777777" w:rsidR="00993D5C" w:rsidRPr="00006F48" w:rsidRDefault="00993D5C" w:rsidP="00993D5C">
            <w:pPr>
              <w:spacing w:line="240" w:lineRule="atLeas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006F48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lastRenderedPageBreak/>
              <w:t>Pomorskie</w:t>
            </w:r>
          </w:p>
        </w:tc>
        <w:tc>
          <w:tcPr>
            <w:tcW w:w="1342" w:type="dxa"/>
            <w:shd w:val="clear" w:color="auto" w:fill="auto"/>
            <w:vAlign w:val="center"/>
            <w:hideMark/>
          </w:tcPr>
          <w:p w14:paraId="703BED3F" w14:textId="77777777" w:rsidR="00993D5C" w:rsidRPr="00006F48" w:rsidRDefault="00993D5C" w:rsidP="00993D5C">
            <w:pPr>
              <w:spacing w:line="240" w:lineRule="atLeast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006F48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59,9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14:paraId="46096A9E" w14:textId="77777777" w:rsidR="00993D5C" w:rsidRPr="00006F48" w:rsidRDefault="00993D5C" w:rsidP="00993D5C">
            <w:pPr>
              <w:spacing w:line="240" w:lineRule="atLeast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006F48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81,7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  <w:hideMark/>
          </w:tcPr>
          <w:p w14:paraId="724C1C6B" w14:textId="77777777" w:rsidR="00993D5C" w:rsidRPr="00006F48" w:rsidRDefault="00993D5C" w:rsidP="00993D5C">
            <w:pPr>
              <w:spacing w:line="240" w:lineRule="atLeast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006F48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63,7</w:t>
            </w:r>
          </w:p>
        </w:tc>
        <w:tc>
          <w:tcPr>
            <w:tcW w:w="1280" w:type="dxa"/>
            <w:shd w:val="clear" w:color="auto" w:fill="auto"/>
            <w:noWrap/>
            <w:vAlign w:val="center"/>
            <w:hideMark/>
          </w:tcPr>
          <w:p w14:paraId="6CEB19B9" w14:textId="77777777" w:rsidR="00993D5C" w:rsidRPr="00006F48" w:rsidRDefault="00993D5C" w:rsidP="00993D5C">
            <w:pPr>
              <w:spacing w:line="240" w:lineRule="atLeast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006F48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78,4</w:t>
            </w:r>
          </w:p>
        </w:tc>
      </w:tr>
      <w:tr w:rsidR="00993D5C" w:rsidRPr="00006F48" w14:paraId="2C529B40" w14:textId="77777777" w:rsidTr="00993D5C">
        <w:trPr>
          <w:gridAfter w:val="1"/>
          <w:wAfter w:w="15" w:type="dxa"/>
          <w:trHeight w:val="300"/>
        </w:trPr>
        <w:tc>
          <w:tcPr>
            <w:tcW w:w="2060" w:type="dxa"/>
            <w:shd w:val="clear" w:color="auto" w:fill="auto"/>
            <w:noWrap/>
            <w:vAlign w:val="center"/>
            <w:hideMark/>
          </w:tcPr>
          <w:p w14:paraId="3E7E0584" w14:textId="77777777" w:rsidR="00993D5C" w:rsidRPr="00006F48" w:rsidRDefault="00993D5C" w:rsidP="00993D5C">
            <w:pPr>
              <w:spacing w:line="240" w:lineRule="atLeas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006F48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Śląskie</w:t>
            </w:r>
          </w:p>
        </w:tc>
        <w:tc>
          <w:tcPr>
            <w:tcW w:w="1342" w:type="dxa"/>
            <w:shd w:val="clear" w:color="auto" w:fill="auto"/>
            <w:vAlign w:val="center"/>
            <w:hideMark/>
          </w:tcPr>
          <w:p w14:paraId="03A6769E" w14:textId="77777777" w:rsidR="00993D5C" w:rsidRPr="00006F48" w:rsidRDefault="00993D5C" w:rsidP="00993D5C">
            <w:pPr>
              <w:spacing w:line="240" w:lineRule="atLeast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006F48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58,6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14:paraId="242140D3" w14:textId="77777777" w:rsidR="00993D5C" w:rsidRPr="00006F48" w:rsidRDefault="00993D5C" w:rsidP="00993D5C">
            <w:pPr>
              <w:spacing w:line="240" w:lineRule="atLeast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006F48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81,1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  <w:hideMark/>
          </w:tcPr>
          <w:p w14:paraId="2AC0A5B0" w14:textId="77777777" w:rsidR="00993D5C" w:rsidRPr="00006F48" w:rsidRDefault="00993D5C" w:rsidP="00993D5C">
            <w:pPr>
              <w:spacing w:line="240" w:lineRule="atLeast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006F48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62,7</w:t>
            </w:r>
          </w:p>
        </w:tc>
        <w:tc>
          <w:tcPr>
            <w:tcW w:w="1280" w:type="dxa"/>
            <w:shd w:val="clear" w:color="auto" w:fill="auto"/>
            <w:noWrap/>
            <w:vAlign w:val="center"/>
            <w:hideMark/>
          </w:tcPr>
          <w:p w14:paraId="3BA10BE8" w14:textId="77777777" w:rsidR="00993D5C" w:rsidRPr="00006F48" w:rsidRDefault="00993D5C" w:rsidP="00993D5C">
            <w:pPr>
              <w:spacing w:line="240" w:lineRule="atLeast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006F48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78,4</w:t>
            </w:r>
          </w:p>
        </w:tc>
      </w:tr>
      <w:tr w:rsidR="00993D5C" w:rsidRPr="00006F48" w14:paraId="6FA1CC69" w14:textId="77777777" w:rsidTr="00993D5C">
        <w:trPr>
          <w:gridAfter w:val="1"/>
          <w:wAfter w:w="15" w:type="dxa"/>
          <w:trHeight w:val="300"/>
        </w:trPr>
        <w:tc>
          <w:tcPr>
            <w:tcW w:w="2060" w:type="dxa"/>
            <w:shd w:val="clear" w:color="auto" w:fill="auto"/>
            <w:noWrap/>
            <w:vAlign w:val="center"/>
            <w:hideMark/>
          </w:tcPr>
          <w:p w14:paraId="781AA32A" w14:textId="77777777" w:rsidR="00993D5C" w:rsidRPr="00006F48" w:rsidRDefault="00993D5C" w:rsidP="00993D5C">
            <w:pPr>
              <w:spacing w:line="240" w:lineRule="atLeas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006F48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Świętokrzyskie</w:t>
            </w:r>
          </w:p>
        </w:tc>
        <w:tc>
          <w:tcPr>
            <w:tcW w:w="1342" w:type="dxa"/>
            <w:shd w:val="clear" w:color="auto" w:fill="auto"/>
            <w:vAlign w:val="center"/>
            <w:hideMark/>
          </w:tcPr>
          <w:p w14:paraId="30F275F3" w14:textId="77777777" w:rsidR="00993D5C" w:rsidRPr="00006F48" w:rsidRDefault="00993D5C" w:rsidP="00993D5C">
            <w:pPr>
              <w:spacing w:line="240" w:lineRule="atLeast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006F48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58,7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14:paraId="60A3B023" w14:textId="77777777" w:rsidR="00993D5C" w:rsidRPr="00006F48" w:rsidRDefault="00993D5C" w:rsidP="00993D5C">
            <w:pPr>
              <w:spacing w:line="240" w:lineRule="atLeast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006F48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81,5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  <w:hideMark/>
          </w:tcPr>
          <w:p w14:paraId="02A905C9" w14:textId="77777777" w:rsidR="00993D5C" w:rsidRPr="00006F48" w:rsidRDefault="00993D5C" w:rsidP="00993D5C">
            <w:pPr>
              <w:spacing w:line="240" w:lineRule="atLeast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006F48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63</w:t>
            </w:r>
          </w:p>
        </w:tc>
        <w:tc>
          <w:tcPr>
            <w:tcW w:w="1280" w:type="dxa"/>
            <w:shd w:val="clear" w:color="auto" w:fill="auto"/>
            <w:noWrap/>
            <w:vAlign w:val="center"/>
            <w:hideMark/>
          </w:tcPr>
          <w:p w14:paraId="294FA60B" w14:textId="77777777" w:rsidR="00993D5C" w:rsidRPr="00006F48" w:rsidRDefault="00993D5C" w:rsidP="00993D5C">
            <w:pPr>
              <w:spacing w:line="240" w:lineRule="atLeast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006F48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77,9</w:t>
            </w:r>
          </w:p>
        </w:tc>
      </w:tr>
      <w:tr w:rsidR="00993D5C" w:rsidRPr="00006F48" w14:paraId="3F65AA3A" w14:textId="77777777" w:rsidTr="00993D5C">
        <w:trPr>
          <w:gridAfter w:val="1"/>
          <w:wAfter w:w="15" w:type="dxa"/>
          <w:trHeight w:val="300"/>
        </w:trPr>
        <w:tc>
          <w:tcPr>
            <w:tcW w:w="2060" w:type="dxa"/>
            <w:shd w:val="clear" w:color="auto" w:fill="auto"/>
            <w:noWrap/>
            <w:vAlign w:val="center"/>
            <w:hideMark/>
          </w:tcPr>
          <w:p w14:paraId="2D2BD5E0" w14:textId="77777777" w:rsidR="00993D5C" w:rsidRPr="00006F48" w:rsidRDefault="00993D5C" w:rsidP="00993D5C">
            <w:pPr>
              <w:spacing w:line="240" w:lineRule="atLeas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006F48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Warmińsko-mazurskie</w:t>
            </w:r>
          </w:p>
        </w:tc>
        <w:tc>
          <w:tcPr>
            <w:tcW w:w="1342" w:type="dxa"/>
            <w:shd w:val="clear" w:color="auto" w:fill="auto"/>
            <w:vAlign w:val="center"/>
            <w:hideMark/>
          </w:tcPr>
          <w:p w14:paraId="05B8C46D" w14:textId="77777777" w:rsidR="00993D5C" w:rsidRPr="00006F48" w:rsidRDefault="00993D5C" w:rsidP="00993D5C">
            <w:pPr>
              <w:spacing w:line="240" w:lineRule="atLeast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006F48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59,2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14:paraId="1C54391B" w14:textId="77777777" w:rsidR="00993D5C" w:rsidRPr="00006F48" w:rsidRDefault="00993D5C" w:rsidP="00993D5C">
            <w:pPr>
              <w:spacing w:line="240" w:lineRule="atLeast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006F48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82,2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  <w:hideMark/>
          </w:tcPr>
          <w:p w14:paraId="661F7A6D" w14:textId="77777777" w:rsidR="00993D5C" w:rsidRPr="00006F48" w:rsidRDefault="00993D5C" w:rsidP="00993D5C">
            <w:pPr>
              <w:spacing w:line="240" w:lineRule="atLeast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006F48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63,5</w:t>
            </w:r>
          </w:p>
        </w:tc>
        <w:tc>
          <w:tcPr>
            <w:tcW w:w="1280" w:type="dxa"/>
            <w:shd w:val="clear" w:color="auto" w:fill="auto"/>
            <w:noWrap/>
            <w:vAlign w:val="center"/>
            <w:hideMark/>
          </w:tcPr>
          <w:p w14:paraId="60A89B96" w14:textId="77777777" w:rsidR="00993D5C" w:rsidRPr="00006F48" w:rsidRDefault="00993D5C" w:rsidP="00993D5C">
            <w:pPr>
              <w:spacing w:line="240" w:lineRule="atLeast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006F48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78,8</w:t>
            </w:r>
          </w:p>
        </w:tc>
      </w:tr>
      <w:tr w:rsidR="00993D5C" w:rsidRPr="00006F48" w14:paraId="441319C2" w14:textId="77777777" w:rsidTr="00993D5C">
        <w:trPr>
          <w:gridAfter w:val="1"/>
          <w:wAfter w:w="15" w:type="dxa"/>
          <w:trHeight w:val="300"/>
        </w:trPr>
        <w:tc>
          <w:tcPr>
            <w:tcW w:w="2060" w:type="dxa"/>
            <w:shd w:val="clear" w:color="auto" w:fill="auto"/>
            <w:noWrap/>
            <w:vAlign w:val="center"/>
            <w:hideMark/>
          </w:tcPr>
          <w:p w14:paraId="3A4039A7" w14:textId="77777777" w:rsidR="00993D5C" w:rsidRPr="00006F48" w:rsidRDefault="00993D5C" w:rsidP="00993D5C">
            <w:pPr>
              <w:spacing w:line="240" w:lineRule="atLeas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006F48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Wielkopolskie</w:t>
            </w:r>
          </w:p>
        </w:tc>
        <w:tc>
          <w:tcPr>
            <w:tcW w:w="1342" w:type="dxa"/>
            <w:shd w:val="clear" w:color="auto" w:fill="auto"/>
            <w:vAlign w:val="center"/>
            <w:hideMark/>
          </w:tcPr>
          <w:p w14:paraId="4CF0998D" w14:textId="77777777" w:rsidR="00993D5C" w:rsidRPr="00006F48" w:rsidRDefault="00993D5C" w:rsidP="00993D5C">
            <w:pPr>
              <w:spacing w:line="240" w:lineRule="atLeast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006F48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61,2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14:paraId="453FA6EA" w14:textId="77777777" w:rsidR="00993D5C" w:rsidRPr="00006F48" w:rsidRDefault="00993D5C" w:rsidP="00993D5C">
            <w:pPr>
              <w:spacing w:line="240" w:lineRule="atLeast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006F48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84,1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  <w:hideMark/>
          </w:tcPr>
          <w:p w14:paraId="35F3400A" w14:textId="77777777" w:rsidR="00993D5C" w:rsidRPr="00006F48" w:rsidRDefault="00993D5C" w:rsidP="00993D5C">
            <w:pPr>
              <w:spacing w:line="240" w:lineRule="atLeast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006F48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64,9</w:t>
            </w:r>
          </w:p>
        </w:tc>
        <w:tc>
          <w:tcPr>
            <w:tcW w:w="1280" w:type="dxa"/>
            <w:shd w:val="clear" w:color="auto" w:fill="auto"/>
            <w:noWrap/>
            <w:vAlign w:val="center"/>
            <w:hideMark/>
          </w:tcPr>
          <w:p w14:paraId="4FECA217" w14:textId="77777777" w:rsidR="00993D5C" w:rsidRPr="00006F48" w:rsidRDefault="00993D5C" w:rsidP="00993D5C">
            <w:pPr>
              <w:spacing w:line="240" w:lineRule="atLeast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006F48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80,6</w:t>
            </w:r>
          </w:p>
        </w:tc>
      </w:tr>
      <w:tr w:rsidR="00993D5C" w:rsidRPr="00006F48" w14:paraId="413FC97D" w14:textId="77777777" w:rsidTr="00993D5C">
        <w:trPr>
          <w:gridAfter w:val="1"/>
          <w:wAfter w:w="15" w:type="dxa"/>
          <w:trHeight w:val="300"/>
        </w:trPr>
        <w:tc>
          <w:tcPr>
            <w:tcW w:w="2060" w:type="dxa"/>
            <w:shd w:val="clear" w:color="auto" w:fill="auto"/>
            <w:noWrap/>
            <w:vAlign w:val="center"/>
            <w:hideMark/>
          </w:tcPr>
          <w:p w14:paraId="2BCFF34E" w14:textId="77777777" w:rsidR="00993D5C" w:rsidRPr="00006F48" w:rsidRDefault="00993D5C" w:rsidP="00993D5C">
            <w:pPr>
              <w:spacing w:line="240" w:lineRule="atLeas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006F48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Zachodniopomorskie</w:t>
            </w:r>
          </w:p>
        </w:tc>
        <w:tc>
          <w:tcPr>
            <w:tcW w:w="1342" w:type="dxa"/>
            <w:shd w:val="clear" w:color="auto" w:fill="auto"/>
            <w:vAlign w:val="center"/>
            <w:hideMark/>
          </w:tcPr>
          <w:p w14:paraId="63B5CA48" w14:textId="77777777" w:rsidR="00993D5C" w:rsidRPr="00006F48" w:rsidRDefault="00993D5C" w:rsidP="00993D5C">
            <w:pPr>
              <w:spacing w:line="240" w:lineRule="atLeast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006F48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60,7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14:paraId="501E08EB" w14:textId="77777777" w:rsidR="00993D5C" w:rsidRPr="00006F48" w:rsidRDefault="00993D5C" w:rsidP="00993D5C">
            <w:pPr>
              <w:spacing w:line="240" w:lineRule="atLeast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006F48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84,2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  <w:hideMark/>
          </w:tcPr>
          <w:p w14:paraId="2B48F444" w14:textId="77777777" w:rsidR="00993D5C" w:rsidRPr="00006F48" w:rsidRDefault="00993D5C" w:rsidP="00993D5C">
            <w:pPr>
              <w:spacing w:line="240" w:lineRule="atLeast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006F48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64,8</w:t>
            </w:r>
          </w:p>
        </w:tc>
        <w:tc>
          <w:tcPr>
            <w:tcW w:w="1280" w:type="dxa"/>
            <w:shd w:val="clear" w:color="auto" w:fill="auto"/>
            <w:noWrap/>
            <w:vAlign w:val="center"/>
            <w:hideMark/>
          </w:tcPr>
          <w:p w14:paraId="28CFA6D4" w14:textId="77777777" w:rsidR="00993D5C" w:rsidRPr="00006F48" w:rsidRDefault="00993D5C" w:rsidP="00993D5C">
            <w:pPr>
              <w:spacing w:line="240" w:lineRule="atLeast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006F48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80,4</w:t>
            </w:r>
          </w:p>
        </w:tc>
      </w:tr>
    </w:tbl>
    <w:p w14:paraId="1FC65193" w14:textId="77777777" w:rsidR="00694AF0" w:rsidRDefault="00694AF0" w:rsidP="00E76D26">
      <w:pPr>
        <w:rPr>
          <w:sz w:val="18"/>
        </w:rPr>
      </w:pPr>
    </w:p>
    <w:p w14:paraId="379A1818" w14:textId="77777777" w:rsidR="00694AF0" w:rsidRDefault="00694AF0" w:rsidP="00E76D26">
      <w:pPr>
        <w:rPr>
          <w:sz w:val="18"/>
        </w:rPr>
      </w:pPr>
    </w:p>
    <w:p w14:paraId="7C296E44" w14:textId="77777777" w:rsidR="00422B8E" w:rsidRDefault="00422B8E" w:rsidP="00E76D26">
      <w:pPr>
        <w:rPr>
          <w:sz w:val="18"/>
        </w:rPr>
      </w:pPr>
    </w:p>
    <w:p w14:paraId="6D177C54" w14:textId="422DAB2F" w:rsidR="004D113F" w:rsidRDefault="004D113F" w:rsidP="0006187E">
      <w:pPr>
        <w:spacing w:line="220" w:lineRule="exact"/>
        <w:rPr>
          <w:rFonts w:cs="Arial"/>
          <w:szCs w:val="19"/>
        </w:rPr>
      </w:pPr>
      <w:r w:rsidRPr="00572C87">
        <w:rPr>
          <w:rFonts w:cs="Arial"/>
          <w:szCs w:val="19"/>
        </w:rPr>
        <w:t>Spadek trwania życia w zdrowiu na poziomie krajowym nie przełożył się na proporcjonalny spadek tego wskaźnika na poziomie województw. W 2020 r. wskaźnik HLY</w:t>
      </w:r>
      <w:r w:rsidRPr="00572C87">
        <w:rPr>
          <w:rFonts w:cs="Arial"/>
          <w:szCs w:val="19"/>
          <w:vertAlign w:val="subscript"/>
        </w:rPr>
        <w:t>0</w:t>
      </w:r>
      <w:r>
        <w:rPr>
          <w:rFonts w:cs="Arial"/>
          <w:szCs w:val="19"/>
        </w:rPr>
        <w:t xml:space="preserve"> </w:t>
      </w:r>
      <w:r w:rsidRPr="00572C87">
        <w:rPr>
          <w:rFonts w:cs="Arial"/>
          <w:szCs w:val="19"/>
        </w:rPr>
        <w:t xml:space="preserve">najbardziej zmniejszył się dla mężczyzn w województwach dolnośląskim, małopolskim, opolskim, śląskim oraz świętokrzyskim (spadek o 0,7 roku), a dla kobiet w województwie podkarpackim (spadek o 0,7 roku) oraz lubelskim i podlaskim (spadek o 0,6 roku). Jedynie dla mężczyzn w lubuskim trwanie życia w zdrowiu utrzymało się na ubiegłorocznym poziomie. Dla kobiet wzrosło </w:t>
      </w:r>
      <w:r w:rsidR="0006187E">
        <w:rPr>
          <w:rFonts w:cs="Arial"/>
          <w:szCs w:val="19"/>
        </w:rPr>
        <w:br/>
      </w:r>
      <w:r w:rsidRPr="00572C87">
        <w:rPr>
          <w:rFonts w:cs="Arial"/>
          <w:szCs w:val="19"/>
        </w:rPr>
        <w:t>w województwach małopolskim (wzrost o 0,2 roku), śląskim (wzrost o 0,3 roku), świętokrzyskim (wzrost o 0,1 roku), wielkopolskim (wzrost o 0,4 roku) oraz zachodniopomorskim (wzrost o 0,6 roku).</w:t>
      </w:r>
    </w:p>
    <w:p w14:paraId="39098473" w14:textId="652C8FE6" w:rsidR="004D113F" w:rsidRPr="005F4E0A" w:rsidRDefault="004D113F" w:rsidP="0006187E">
      <w:pPr>
        <w:spacing w:line="220" w:lineRule="exact"/>
        <w:rPr>
          <w:rFonts w:cs="Arial"/>
          <w:szCs w:val="19"/>
        </w:rPr>
      </w:pPr>
      <w:r w:rsidRPr="00572C87">
        <w:rPr>
          <w:rFonts w:cs="Arial"/>
          <w:szCs w:val="19"/>
        </w:rPr>
        <w:t xml:space="preserve">Występuje duże zróżnicowanie przestrzenne </w:t>
      </w:r>
      <w:r>
        <w:rPr>
          <w:rFonts w:cs="Arial"/>
          <w:szCs w:val="19"/>
        </w:rPr>
        <w:t xml:space="preserve">wartości </w:t>
      </w:r>
      <w:r w:rsidRPr="00572C87">
        <w:rPr>
          <w:rFonts w:cs="Arial"/>
          <w:szCs w:val="19"/>
        </w:rPr>
        <w:t>wskaźników oczekiwanego trwania życia w zdrowiu w Polsce, zwłaszcza w przypadku kobiet.</w:t>
      </w:r>
      <w:r>
        <w:rPr>
          <w:rFonts w:cs="Arial"/>
          <w:szCs w:val="19"/>
        </w:rPr>
        <w:t xml:space="preserve"> </w:t>
      </w:r>
      <w:r w:rsidRPr="002A525C">
        <w:rPr>
          <w:rFonts w:cs="Arial"/>
          <w:szCs w:val="19"/>
        </w:rPr>
        <w:t xml:space="preserve">W 2020 r. najdłuższe trwanie życia </w:t>
      </w:r>
      <w:r w:rsidR="0006187E">
        <w:rPr>
          <w:rFonts w:cs="Arial"/>
          <w:szCs w:val="19"/>
        </w:rPr>
        <w:br/>
      </w:r>
      <w:r w:rsidRPr="002A525C">
        <w:rPr>
          <w:rFonts w:cs="Arial"/>
          <w:szCs w:val="19"/>
        </w:rPr>
        <w:t>w zdrowiu w momencie narodzin zaobserwowano dla mężczyzn</w:t>
      </w:r>
      <w:r w:rsidR="006146A1">
        <w:rPr>
          <w:rFonts w:cs="Arial"/>
          <w:szCs w:val="19"/>
        </w:rPr>
        <w:t xml:space="preserve"> (Tablica 1, Mapa 1)</w:t>
      </w:r>
      <w:r w:rsidRPr="002A525C">
        <w:rPr>
          <w:rFonts w:cs="Arial"/>
          <w:szCs w:val="19"/>
        </w:rPr>
        <w:t xml:space="preserve"> </w:t>
      </w:r>
      <w:r w:rsidR="00A3454F">
        <w:rPr>
          <w:rFonts w:cs="Arial"/>
          <w:szCs w:val="19"/>
        </w:rPr>
        <w:br/>
      </w:r>
      <w:r w:rsidRPr="002A525C">
        <w:rPr>
          <w:rFonts w:cs="Arial"/>
          <w:szCs w:val="19"/>
        </w:rPr>
        <w:t>w województwach wielkopolskim (61,2), zachodniopomorskim (60,7) i lubuskim (60,6). Natomiast najkrótsze w łódzkim (58,1), śląskim (58,6) oraz dolnośląskim (58</w:t>
      </w:r>
      <w:r w:rsidRPr="003A365F">
        <w:rPr>
          <w:rFonts w:cs="Arial"/>
          <w:szCs w:val="19"/>
        </w:rPr>
        <w:t>,6). Dla kobiet</w:t>
      </w:r>
      <w:r w:rsidR="00D01B8B">
        <w:rPr>
          <w:rFonts w:cs="Arial"/>
          <w:szCs w:val="19"/>
        </w:rPr>
        <w:t xml:space="preserve"> (</w:t>
      </w:r>
      <w:r w:rsidR="006146A1">
        <w:rPr>
          <w:rFonts w:cs="Arial"/>
          <w:szCs w:val="19"/>
        </w:rPr>
        <w:t xml:space="preserve">Tablica 1, </w:t>
      </w:r>
      <w:r w:rsidR="00D01B8B">
        <w:rPr>
          <w:rFonts w:cs="Arial"/>
          <w:szCs w:val="19"/>
        </w:rPr>
        <w:t>Mapa 2)</w:t>
      </w:r>
      <w:r w:rsidRPr="003A365F">
        <w:rPr>
          <w:rFonts w:cs="Arial"/>
          <w:szCs w:val="19"/>
        </w:rPr>
        <w:t xml:space="preserve"> najwyższe wartości (powyżej 64 lat) odnotowano w województwach wielkopolskim, zachodniopomorskim oraz lubuskim, a najniższe w lubelskim (62,3) </w:t>
      </w:r>
      <w:r w:rsidR="00A3454F">
        <w:rPr>
          <w:rFonts w:cs="Arial"/>
          <w:szCs w:val="19"/>
        </w:rPr>
        <w:br/>
      </w:r>
      <w:r w:rsidRPr="003A365F">
        <w:rPr>
          <w:rFonts w:cs="Arial"/>
          <w:szCs w:val="19"/>
        </w:rPr>
        <w:t>oraz łódzkim (62,5)</w:t>
      </w:r>
      <w:r>
        <w:rPr>
          <w:rFonts w:cs="Arial"/>
          <w:szCs w:val="19"/>
        </w:rPr>
        <w:t>.</w:t>
      </w:r>
    </w:p>
    <w:p w14:paraId="07E6CA8D" w14:textId="1A96DEFB" w:rsidR="00422B8E" w:rsidRDefault="00422B8E" w:rsidP="00E76D26">
      <w:pPr>
        <w:rPr>
          <w:sz w:val="18"/>
        </w:rPr>
      </w:pPr>
    </w:p>
    <w:p w14:paraId="712A917F" w14:textId="7412A87B" w:rsidR="00AB289C" w:rsidRDefault="00AB289C" w:rsidP="00AB289C">
      <w:pPr>
        <w:spacing w:after="0"/>
        <w:ind w:left="709" w:hanging="709"/>
        <w:rPr>
          <w:b/>
          <w:spacing w:val="-2"/>
          <w:sz w:val="18"/>
          <w:shd w:val="clear" w:color="auto" w:fill="FFFFFF"/>
        </w:rPr>
      </w:pPr>
      <w:r>
        <w:rPr>
          <w:noProof/>
          <w:lang w:eastAsia="pl-PL"/>
        </w:rPr>
        <w:drawing>
          <wp:anchor distT="0" distB="0" distL="114300" distR="114300" simplePos="0" relativeHeight="251742208" behindDoc="0" locked="0" layoutInCell="1" allowOverlap="1" wp14:anchorId="70B4106D" wp14:editId="5F0C261D">
            <wp:simplePos x="0" y="0"/>
            <wp:positionH relativeFrom="margin">
              <wp:align>right</wp:align>
            </wp:positionH>
            <wp:positionV relativeFrom="paragraph">
              <wp:posOffset>413970</wp:posOffset>
            </wp:positionV>
            <wp:extent cx="5122545" cy="2983865"/>
            <wp:effectExtent l="0" t="0" r="0" b="0"/>
            <wp:wrapSquare wrapText="bothSides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545" cy="2983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B289C">
        <w:rPr>
          <w:b/>
          <w:spacing w:val="-2"/>
          <w:sz w:val="18"/>
          <w:shd w:val="clear" w:color="auto" w:fill="FFFFFF"/>
        </w:rPr>
        <w:t>Mapa 1. Oczekiwane trwanie życia w zdrowiu (HLY</w:t>
      </w:r>
      <w:r w:rsidRPr="005C60FE">
        <w:rPr>
          <w:b/>
          <w:spacing w:val="-2"/>
          <w:sz w:val="18"/>
          <w:shd w:val="clear" w:color="auto" w:fill="FFFFFF"/>
          <w:vertAlign w:val="subscript"/>
        </w:rPr>
        <w:t>0</w:t>
      </w:r>
      <w:r w:rsidRPr="00AB289C">
        <w:rPr>
          <w:b/>
          <w:spacing w:val="-2"/>
          <w:sz w:val="18"/>
          <w:shd w:val="clear" w:color="auto" w:fill="FFFFFF"/>
        </w:rPr>
        <w:t>) dla mężczyzn w 2020 r. w podziale na województwa</w:t>
      </w:r>
    </w:p>
    <w:p w14:paraId="1A5DD7E6" w14:textId="77777777" w:rsidR="002F4A3D" w:rsidRDefault="002F4A3D" w:rsidP="00AB289C">
      <w:pPr>
        <w:spacing w:after="0"/>
        <w:ind w:left="709" w:hanging="709"/>
        <w:rPr>
          <w:b/>
          <w:spacing w:val="-2"/>
          <w:sz w:val="18"/>
          <w:shd w:val="clear" w:color="auto" w:fill="FFFFFF"/>
        </w:rPr>
      </w:pPr>
    </w:p>
    <w:p w14:paraId="69F3CD42" w14:textId="1D304C07" w:rsidR="00AB289C" w:rsidRDefault="00AB289C" w:rsidP="00AB289C">
      <w:pPr>
        <w:spacing w:after="0"/>
        <w:ind w:left="709" w:hanging="709"/>
        <w:rPr>
          <w:b/>
          <w:spacing w:val="-2"/>
          <w:sz w:val="18"/>
          <w:shd w:val="clear" w:color="auto" w:fill="FFFFFF"/>
        </w:rPr>
      </w:pPr>
      <w:r w:rsidRPr="00AB289C">
        <w:rPr>
          <w:b/>
          <w:spacing w:val="-2"/>
          <w:sz w:val="18"/>
          <w:shd w:val="clear" w:color="auto" w:fill="FFFFFF"/>
        </w:rPr>
        <w:t xml:space="preserve">Mapa </w:t>
      </w:r>
      <w:r w:rsidR="006146A1">
        <w:rPr>
          <w:b/>
          <w:spacing w:val="-2"/>
          <w:sz w:val="18"/>
          <w:shd w:val="clear" w:color="auto" w:fill="FFFFFF"/>
        </w:rPr>
        <w:t>2</w:t>
      </w:r>
      <w:r w:rsidRPr="00AB289C">
        <w:rPr>
          <w:b/>
          <w:spacing w:val="-2"/>
          <w:sz w:val="18"/>
          <w:shd w:val="clear" w:color="auto" w:fill="FFFFFF"/>
        </w:rPr>
        <w:t>. Oczekiwane trwanie życia w zdrowiu (HLY</w:t>
      </w:r>
      <w:r w:rsidRPr="005C60FE">
        <w:rPr>
          <w:b/>
          <w:spacing w:val="-2"/>
          <w:sz w:val="18"/>
          <w:shd w:val="clear" w:color="auto" w:fill="FFFFFF"/>
          <w:vertAlign w:val="subscript"/>
        </w:rPr>
        <w:t>0</w:t>
      </w:r>
      <w:r w:rsidRPr="00AB289C">
        <w:rPr>
          <w:b/>
          <w:spacing w:val="-2"/>
          <w:sz w:val="18"/>
          <w:shd w:val="clear" w:color="auto" w:fill="FFFFFF"/>
        </w:rPr>
        <w:t>) dla kobiet w 2020 r. w podziale na województwa</w:t>
      </w:r>
    </w:p>
    <w:p w14:paraId="1376AA29" w14:textId="1C36C544" w:rsidR="00AB289C" w:rsidRPr="00AB289C" w:rsidRDefault="002F4A3D" w:rsidP="00AB289C">
      <w:pPr>
        <w:spacing w:after="0"/>
        <w:ind w:left="709" w:hanging="709"/>
        <w:rPr>
          <w:b/>
          <w:spacing w:val="-2"/>
          <w:sz w:val="18"/>
          <w:shd w:val="clear" w:color="auto" w:fill="FFFFFF"/>
        </w:rPr>
      </w:pPr>
      <w:r>
        <w:rPr>
          <w:noProof/>
          <w:lang w:eastAsia="pl-PL"/>
        </w:rPr>
        <w:drawing>
          <wp:anchor distT="0" distB="0" distL="114300" distR="114300" simplePos="0" relativeHeight="251743232" behindDoc="0" locked="0" layoutInCell="1" allowOverlap="1" wp14:anchorId="78772BBF" wp14:editId="7C3A7D91">
            <wp:simplePos x="0" y="0"/>
            <wp:positionH relativeFrom="margin">
              <wp:align>right</wp:align>
            </wp:positionH>
            <wp:positionV relativeFrom="paragraph">
              <wp:posOffset>246380</wp:posOffset>
            </wp:positionV>
            <wp:extent cx="5122545" cy="2983963"/>
            <wp:effectExtent l="0" t="0" r="0" b="0"/>
            <wp:wrapSquare wrapText="bothSides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545" cy="2983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0A3CFBC" w14:textId="44130CEE" w:rsidR="00AB289C" w:rsidRPr="00AB289C" w:rsidRDefault="00AB289C" w:rsidP="00AB289C">
      <w:pPr>
        <w:spacing w:after="0"/>
        <w:ind w:left="709" w:hanging="709"/>
        <w:rPr>
          <w:b/>
          <w:spacing w:val="-2"/>
          <w:sz w:val="18"/>
          <w:shd w:val="clear" w:color="auto" w:fill="FFFFFF"/>
        </w:rPr>
      </w:pPr>
    </w:p>
    <w:p w14:paraId="28F4FBE8" w14:textId="5066735E" w:rsidR="00AB289C" w:rsidRDefault="0006187E" w:rsidP="00E76D26">
      <w:pPr>
        <w:rPr>
          <w:sz w:val="18"/>
        </w:rPr>
      </w:pPr>
      <w:r w:rsidRPr="00633014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41184" behindDoc="1" locked="0" layoutInCell="1" allowOverlap="1" wp14:anchorId="227B058F" wp14:editId="2C5DAA9D">
                <wp:simplePos x="0" y="0"/>
                <wp:positionH relativeFrom="page">
                  <wp:posOffset>5820183</wp:posOffset>
                </wp:positionH>
                <wp:positionV relativeFrom="paragraph">
                  <wp:posOffset>90039</wp:posOffset>
                </wp:positionV>
                <wp:extent cx="1725295" cy="831850"/>
                <wp:effectExtent l="0" t="0" r="0" b="6350"/>
                <wp:wrapTight wrapText="bothSides">
                  <wp:wrapPolygon edited="0">
                    <wp:start x="715" y="0"/>
                    <wp:lineTo x="715" y="21270"/>
                    <wp:lineTo x="20749" y="21270"/>
                    <wp:lineTo x="20749" y="0"/>
                    <wp:lineTo x="715" y="0"/>
                  </wp:wrapPolygon>
                </wp:wrapTight>
                <wp:docPr id="16" name="Pole tekstow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31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F5489B" w14:textId="77777777" w:rsidR="00422B8E" w:rsidRPr="00D616D2" w:rsidRDefault="00422B8E" w:rsidP="00422B8E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7D2F82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Mieszkańcy Polski zachodniej większą część życia przeżywają bez niepełnosprawności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7B058F" id="Pole tekstowe 16" o:spid="_x0000_s1030" type="#_x0000_t202" style="position:absolute;margin-left:458.3pt;margin-top:7.1pt;width:135.85pt;height:65.5pt;z-index:-25157529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" filled="f" stroked="f">
                <v:textbox>
                  <w:txbxContent>
                    <w:p w14:paraId="3BF5489B" w14:textId="77777777" w:rsidR="00422B8E" w:rsidRPr="00D616D2" w:rsidRDefault="00422B8E" w:rsidP="00422B8E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7D2F82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Mieszkańcy Polski zachodniej większą część życia przeżywają bez niepełnosprawności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</w:p>
    <w:p w14:paraId="22EE652F" w14:textId="1356EA07" w:rsidR="00E032E4" w:rsidRDefault="00E032E4" w:rsidP="0006187E">
      <w:pPr>
        <w:spacing w:afterLines="60" w:after="144" w:line="220" w:lineRule="exact"/>
        <w:rPr>
          <w:rFonts w:cs="Arial"/>
          <w:szCs w:val="19"/>
        </w:rPr>
      </w:pPr>
      <w:r w:rsidRPr="00AD0609">
        <w:rPr>
          <w:rFonts w:cs="Arial"/>
          <w:szCs w:val="19"/>
        </w:rPr>
        <w:t>W województwach Polski zachodniej, a zwłaszcza północno zachodniej, proporcja oczekiwanego trwania życia w zdrowiu w momencie narodzin (HLY</w:t>
      </w:r>
      <w:r w:rsidRPr="00AD0609">
        <w:rPr>
          <w:rFonts w:cs="Arial"/>
          <w:szCs w:val="19"/>
          <w:vertAlign w:val="subscript"/>
        </w:rPr>
        <w:t>0</w:t>
      </w:r>
      <w:r w:rsidRPr="00AD0609">
        <w:rPr>
          <w:rFonts w:cs="Arial"/>
          <w:szCs w:val="19"/>
        </w:rPr>
        <w:t>) do przeciętnego trwania życia (e</w:t>
      </w:r>
      <w:r w:rsidRPr="00AD0609">
        <w:rPr>
          <w:rFonts w:cs="Arial"/>
          <w:szCs w:val="19"/>
          <w:vertAlign w:val="subscript"/>
        </w:rPr>
        <w:t>0</w:t>
      </w:r>
      <w:r w:rsidRPr="00AD0609">
        <w:rPr>
          <w:rFonts w:cs="Arial"/>
          <w:szCs w:val="19"/>
        </w:rPr>
        <w:t>) jest wyższa niż w województwach</w:t>
      </w:r>
      <w:r w:rsidRPr="00C247F2">
        <w:rPr>
          <w:rFonts w:cs="Arial"/>
          <w:szCs w:val="19"/>
        </w:rPr>
        <w:t xml:space="preserve"> leżących na wschodzie kraju. </w:t>
      </w:r>
    </w:p>
    <w:p w14:paraId="2EAC6F40" w14:textId="78836C2E" w:rsidR="00E032E4" w:rsidRPr="0027424F" w:rsidRDefault="00E032E4" w:rsidP="0006187E">
      <w:pPr>
        <w:spacing w:afterLines="60" w:after="144" w:line="220" w:lineRule="exact"/>
        <w:rPr>
          <w:rFonts w:cs="Arial"/>
          <w:szCs w:val="19"/>
        </w:rPr>
      </w:pPr>
      <w:r>
        <w:rPr>
          <w:rFonts w:cs="Arial"/>
          <w:szCs w:val="19"/>
        </w:rPr>
        <w:t xml:space="preserve">W przypadku mężczyzn, województwa charakteryzujące się zarówno niskim trwaniem życia, jak i trwaniem życia w zdrowiu to: łódzkie, dolnośląskie i świętokrzyskie. Najbliżej poziomu krajowego wartości tych wskaźników są dla województw: kujawsko-pomorskiego, mazowieckiego i opolskiego. Województwo pomorskie jest jedynym województwem </w:t>
      </w:r>
      <w:r w:rsidR="0006187E">
        <w:rPr>
          <w:rFonts w:cs="Arial"/>
          <w:szCs w:val="19"/>
        </w:rPr>
        <w:br/>
      </w:r>
      <w:r>
        <w:rPr>
          <w:rFonts w:cs="Arial"/>
          <w:szCs w:val="19"/>
        </w:rPr>
        <w:t xml:space="preserve">w przypadku mężczyzn, gdzie oba wskaźniki są na wysokim poziomie. Na uwagę zasługują również województwa lubuskie oraz zachodniopomorskie, w których pomimo niskiego trwania życia obserwuje się relatywnie wysokie trwanie życia w zdrowiu. </w:t>
      </w:r>
    </w:p>
    <w:p w14:paraId="2834C66A" w14:textId="3726B070" w:rsidR="00E032E4" w:rsidRDefault="00E032E4" w:rsidP="0006187E">
      <w:pPr>
        <w:spacing w:afterLines="60" w:after="144" w:line="220" w:lineRule="exact"/>
        <w:rPr>
          <w:rFonts w:cs="Arial"/>
          <w:szCs w:val="19"/>
        </w:rPr>
      </w:pPr>
      <w:r>
        <w:rPr>
          <w:rFonts w:cs="Arial"/>
          <w:szCs w:val="19"/>
        </w:rPr>
        <w:t>W przypadku kobiet najniższym poziomem obu parametrów charakteryzowały się województwa: łódzkie i śląskie. W województwach: dolnośląskim, opolskim i świętokrzyskim parametry te kształtują się na poziomie krajowym. Województwa, w których zarówno trwanie życia, jaki i trwanie życia w zdrowiu wyraźnie przekraczają poziom krajowy to: mazowieckie oraz pomorskie. Ponownie na uwagę zasługuje województwo lubuskie, w którym pomimo niskiego trwania życia występuje wysoki wskaźnik trwania życia w zdrowiu, wyraźnie przekraczający poziom krajowy.</w:t>
      </w:r>
    </w:p>
    <w:p w14:paraId="0BAC9406" w14:textId="2AFA43F6" w:rsidR="00E032E4" w:rsidRDefault="00E032E4" w:rsidP="00E032E4">
      <w:pPr>
        <w:spacing w:afterLines="60" w:after="144" w:line="220" w:lineRule="exact"/>
        <w:jc w:val="both"/>
        <w:rPr>
          <w:rFonts w:cs="Arial"/>
          <w:szCs w:val="19"/>
        </w:rPr>
      </w:pPr>
    </w:p>
    <w:p w14:paraId="76B7508A" w14:textId="26AA1670" w:rsidR="00E032E4" w:rsidRDefault="00E032E4" w:rsidP="00E032E4">
      <w:pPr>
        <w:spacing w:afterLines="60" w:after="144" w:line="220" w:lineRule="exact"/>
        <w:jc w:val="both"/>
        <w:rPr>
          <w:rFonts w:cs="Arial"/>
          <w:szCs w:val="19"/>
        </w:rPr>
      </w:pPr>
      <w:r>
        <w:rPr>
          <w:rFonts w:cs="Arial"/>
          <w:szCs w:val="19"/>
        </w:rPr>
        <w:t xml:space="preserve">Dodatkowe tablice dotyczące trwania życia w zdrowiu </w:t>
      </w:r>
      <w:r w:rsidR="00892784">
        <w:rPr>
          <w:rFonts w:cs="Arial"/>
          <w:szCs w:val="19"/>
        </w:rPr>
        <w:t>zostały umieszczone</w:t>
      </w:r>
      <w:r>
        <w:rPr>
          <w:rFonts w:cs="Arial"/>
          <w:szCs w:val="19"/>
        </w:rPr>
        <w:t xml:space="preserve"> w plikach Excel</w:t>
      </w:r>
      <w:r w:rsidR="002F4A3D">
        <w:rPr>
          <w:rFonts w:cs="Arial"/>
          <w:szCs w:val="19"/>
        </w:rPr>
        <w:t xml:space="preserve"> stanowiących załączniki do niniejszego opracowania</w:t>
      </w:r>
      <w:r>
        <w:rPr>
          <w:rFonts w:cs="Arial"/>
          <w:szCs w:val="19"/>
        </w:rPr>
        <w:t>.</w:t>
      </w:r>
    </w:p>
    <w:p w14:paraId="7199BE55" w14:textId="36E22A24" w:rsidR="00E032E4" w:rsidRDefault="00E032E4" w:rsidP="00E032E4">
      <w:pPr>
        <w:spacing w:afterLines="60" w:after="144" w:line="220" w:lineRule="exact"/>
        <w:jc w:val="both"/>
        <w:rPr>
          <w:rFonts w:cs="Arial"/>
          <w:szCs w:val="19"/>
        </w:rPr>
      </w:pPr>
    </w:p>
    <w:p w14:paraId="3227BAFD" w14:textId="0815044B" w:rsidR="00E032E4" w:rsidRDefault="00E032E4" w:rsidP="00E032E4">
      <w:pPr>
        <w:spacing w:afterLines="60" w:after="144" w:line="220" w:lineRule="exact"/>
        <w:jc w:val="both"/>
        <w:rPr>
          <w:rFonts w:cs="Arial"/>
          <w:szCs w:val="19"/>
        </w:rPr>
      </w:pPr>
    </w:p>
    <w:p w14:paraId="434BB354" w14:textId="77777777" w:rsidR="006146A1" w:rsidRDefault="006146A1" w:rsidP="00E032E4">
      <w:pPr>
        <w:spacing w:afterLines="60" w:after="144" w:line="220" w:lineRule="exact"/>
        <w:jc w:val="both"/>
        <w:rPr>
          <w:rFonts w:cs="Arial"/>
          <w:szCs w:val="19"/>
        </w:rPr>
      </w:pPr>
    </w:p>
    <w:p w14:paraId="7EC88429" w14:textId="77777777" w:rsidR="006146A1" w:rsidRDefault="006146A1" w:rsidP="00E032E4">
      <w:pPr>
        <w:spacing w:afterLines="60" w:after="144" w:line="220" w:lineRule="exact"/>
        <w:jc w:val="both"/>
        <w:rPr>
          <w:rFonts w:cs="Arial"/>
          <w:szCs w:val="19"/>
        </w:rPr>
      </w:pPr>
    </w:p>
    <w:p w14:paraId="020C6D0C" w14:textId="4A2B6B84" w:rsidR="00E032E4" w:rsidRDefault="00E032E4" w:rsidP="00E032E4">
      <w:pPr>
        <w:spacing w:afterLines="60" w:after="144" w:line="220" w:lineRule="exact"/>
        <w:jc w:val="both"/>
        <w:rPr>
          <w:rFonts w:cs="Arial"/>
          <w:szCs w:val="19"/>
        </w:rPr>
      </w:pPr>
      <w:r w:rsidRPr="008E0619">
        <w:rPr>
          <w:rFonts w:cs="Arial"/>
          <w:szCs w:val="19"/>
        </w:rPr>
        <w:t>W przypadku cytowania danych Głównego Urzędu Statystycznego prosimy o zamieszczenie</w:t>
      </w:r>
      <w:r>
        <w:rPr>
          <w:rFonts w:cs="Arial"/>
          <w:szCs w:val="19"/>
        </w:rPr>
        <w:t xml:space="preserve"> </w:t>
      </w:r>
      <w:r w:rsidRPr="008E0619">
        <w:rPr>
          <w:rFonts w:cs="Arial"/>
          <w:szCs w:val="19"/>
        </w:rPr>
        <w:t>informacji: „Źródło danych GUS”, a w przypadku publikowania obliczeń dokonanych na danych</w:t>
      </w:r>
      <w:r>
        <w:rPr>
          <w:rFonts w:cs="Arial"/>
          <w:szCs w:val="19"/>
        </w:rPr>
        <w:t xml:space="preserve"> </w:t>
      </w:r>
      <w:r w:rsidRPr="008E0619">
        <w:rPr>
          <w:rFonts w:cs="Arial"/>
          <w:szCs w:val="19"/>
        </w:rPr>
        <w:t>opublikowanych przez GUS prosimy o zamieszczenie informacji: „Opracowanie własne</w:t>
      </w:r>
      <w:r>
        <w:rPr>
          <w:rFonts w:cs="Arial"/>
          <w:szCs w:val="19"/>
        </w:rPr>
        <w:t xml:space="preserve"> </w:t>
      </w:r>
      <w:r w:rsidRPr="008E0619">
        <w:rPr>
          <w:rFonts w:cs="Arial"/>
          <w:szCs w:val="19"/>
        </w:rPr>
        <w:t>na podstawie danych GUS”.</w:t>
      </w:r>
    </w:p>
    <w:p w14:paraId="549CF0E9" w14:textId="77777777" w:rsidR="00AB289C" w:rsidRDefault="00AB289C" w:rsidP="00E76D26">
      <w:pPr>
        <w:rPr>
          <w:sz w:val="18"/>
        </w:rPr>
      </w:pPr>
    </w:p>
    <w:p w14:paraId="1FC65194" w14:textId="633EC279" w:rsidR="00422B8E" w:rsidRPr="00001C5B" w:rsidRDefault="00422B8E" w:rsidP="00E76D26">
      <w:pPr>
        <w:rPr>
          <w:sz w:val="18"/>
        </w:rPr>
        <w:sectPr w:rsidR="00422B8E" w:rsidRPr="00001C5B" w:rsidSect="003B18B6">
          <w:headerReference w:type="even" r:id="rId14"/>
          <w:headerReference w:type="default" r:id="rId15"/>
          <w:footerReference w:type="even" r:id="rId16"/>
          <w:footerReference w:type="default" r:id="rId17"/>
          <w:headerReference w:type="first" r:id="rId18"/>
          <w:footerReference w:type="first" r:id="rId19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p w14:paraId="1FC65195" w14:textId="77777777" w:rsidR="000470AA" w:rsidRDefault="000470AA" w:rsidP="000470AA">
      <w:pPr>
        <w:rPr>
          <w:sz w:val="18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33"/>
        <w:gridCol w:w="3834"/>
      </w:tblGrid>
      <w:tr w:rsidR="000470AA" w:rsidRPr="008F3638" w14:paraId="1FC6519F" w14:textId="77777777" w:rsidTr="00E23337">
        <w:trPr>
          <w:trHeight w:val="1912"/>
        </w:trPr>
        <w:tc>
          <w:tcPr>
            <w:tcW w:w="4379" w:type="dxa"/>
          </w:tcPr>
          <w:p w14:paraId="1FC65196" w14:textId="77777777" w:rsidR="000470AA" w:rsidRPr="007860E8" w:rsidRDefault="000470AA" w:rsidP="00E23337">
            <w:pPr>
              <w:spacing w:before="0" w:after="0" w:line="276" w:lineRule="auto"/>
              <w:rPr>
                <w:rFonts w:cs="Arial"/>
                <w:sz w:val="20"/>
              </w:rPr>
            </w:pPr>
            <w:r w:rsidRPr="007860E8">
              <w:rPr>
                <w:rFonts w:cs="Arial"/>
                <w:sz w:val="20"/>
              </w:rPr>
              <w:t>Opracowanie merytoryczne:</w:t>
            </w:r>
          </w:p>
          <w:p w14:paraId="05248F45" w14:textId="6698F539" w:rsidR="007C00A6" w:rsidRPr="008B0682" w:rsidRDefault="00E44790" w:rsidP="007C00A6">
            <w:pPr>
              <w:spacing w:before="0" w:after="0" w:line="240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7860E8">
              <w:rPr>
                <w:rFonts w:cs="Arial"/>
                <w:b/>
                <w:sz w:val="20"/>
              </w:rPr>
              <w:t xml:space="preserve">Departament </w:t>
            </w:r>
            <w:r w:rsidR="007C00A6" w:rsidRPr="008B0682">
              <w:rPr>
                <w:rFonts w:cs="Arial"/>
                <w:b/>
                <w:color w:val="000000" w:themeColor="text1"/>
                <w:sz w:val="20"/>
              </w:rPr>
              <w:t xml:space="preserve"> Badań Demograficznych</w:t>
            </w:r>
          </w:p>
          <w:p w14:paraId="1FC65198" w14:textId="1C99264D" w:rsidR="00956F30" w:rsidRPr="007860E8" w:rsidRDefault="00956F30" w:rsidP="00956F30">
            <w:pPr>
              <w:spacing w:before="0" w:after="0" w:line="276" w:lineRule="auto"/>
              <w:rPr>
                <w:rFonts w:cs="Arial"/>
                <w:b/>
                <w:sz w:val="20"/>
              </w:rPr>
            </w:pPr>
            <w:r w:rsidRPr="007860E8">
              <w:rPr>
                <w:rFonts w:cs="Arial"/>
                <w:b/>
                <w:sz w:val="20"/>
              </w:rPr>
              <w:t xml:space="preserve">Dyrektor </w:t>
            </w:r>
            <w:r w:rsidR="007860E8" w:rsidRPr="007860E8">
              <w:rPr>
                <w:rFonts w:cs="Arial"/>
                <w:b/>
                <w:sz w:val="20"/>
              </w:rPr>
              <w:t>Dorota Szałtys</w:t>
            </w:r>
          </w:p>
          <w:p w14:paraId="1FC65199" w14:textId="3DC356F5" w:rsidR="000470AA" w:rsidRPr="007860E8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auto"/>
                <w:sz w:val="20"/>
                <w:lang w:val="fi-FI"/>
              </w:rPr>
            </w:pPr>
            <w:r w:rsidRPr="007860E8">
              <w:rPr>
                <w:rFonts w:ascii="Fira Sans" w:hAnsi="Fira Sans" w:cs="Arial"/>
                <w:color w:val="auto"/>
                <w:sz w:val="20"/>
                <w:lang w:val="fi-FI"/>
              </w:rPr>
              <w:t>Tel: 22</w:t>
            </w:r>
            <w:r w:rsidR="007860E8" w:rsidRPr="007860E8">
              <w:rPr>
                <w:rFonts w:ascii="Fira Sans" w:hAnsi="Fira Sans" w:cs="Arial"/>
                <w:color w:val="auto"/>
                <w:sz w:val="20"/>
                <w:lang w:val="fi-FI"/>
              </w:rPr>
              <w:t> 608 30 54</w:t>
            </w:r>
          </w:p>
          <w:p w14:paraId="1FC6519A" w14:textId="77777777" w:rsidR="000470AA" w:rsidRPr="007860E8" w:rsidRDefault="000470AA" w:rsidP="00D00796">
            <w:pPr>
              <w:pStyle w:val="Nagwek3"/>
              <w:spacing w:before="0" w:line="240" w:lineRule="auto"/>
              <w:rPr>
                <w:rFonts w:ascii="Fira Sans" w:hAnsi="Fira Sans"/>
                <w:color w:val="auto"/>
                <w:lang w:val="fi-FI"/>
              </w:rPr>
            </w:pPr>
          </w:p>
        </w:tc>
        <w:tc>
          <w:tcPr>
            <w:tcW w:w="3942" w:type="dxa"/>
          </w:tcPr>
          <w:p w14:paraId="1FC6519B" w14:textId="77777777" w:rsidR="000470AA" w:rsidRPr="007860E8" w:rsidRDefault="000470AA" w:rsidP="00E23337">
            <w:pPr>
              <w:spacing w:before="0" w:after="0" w:line="276" w:lineRule="auto"/>
              <w:rPr>
                <w:rFonts w:cs="Arial"/>
                <w:b/>
                <w:sz w:val="20"/>
              </w:rPr>
            </w:pPr>
            <w:r w:rsidRPr="007860E8">
              <w:rPr>
                <w:rFonts w:cs="Arial"/>
                <w:sz w:val="20"/>
              </w:rPr>
              <w:t>Rozpowszechnianie:</w:t>
            </w:r>
            <w:r w:rsidRPr="007860E8">
              <w:rPr>
                <w:rFonts w:cs="Arial"/>
                <w:sz w:val="20"/>
              </w:rPr>
              <w:br/>
            </w:r>
            <w:r w:rsidRPr="007860E8">
              <w:rPr>
                <w:rFonts w:cs="Arial"/>
                <w:b/>
                <w:sz w:val="20"/>
              </w:rPr>
              <w:t>Rzecznik Prasowy Prezesa GUS</w:t>
            </w:r>
          </w:p>
          <w:p w14:paraId="1FC6519C" w14:textId="77777777" w:rsidR="000470AA" w:rsidRPr="007860E8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auto"/>
                <w:sz w:val="20"/>
                <w:szCs w:val="28"/>
              </w:rPr>
            </w:pPr>
            <w:r w:rsidRPr="007860E8">
              <w:rPr>
                <w:rFonts w:ascii="Fira Sans" w:hAnsi="Fira Sans" w:cs="Arial"/>
                <w:b/>
                <w:color w:val="auto"/>
                <w:sz w:val="20"/>
                <w:szCs w:val="28"/>
              </w:rPr>
              <w:t xml:space="preserve">Karolina </w:t>
            </w:r>
            <w:r w:rsidR="00136736" w:rsidRPr="007860E8">
              <w:rPr>
                <w:rFonts w:ascii="Fira Sans" w:hAnsi="Fira Sans" w:cs="Arial"/>
                <w:b/>
                <w:color w:val="auto"/>
                <w:sz w:val="20"/>
                <w:szCs w:val="28"/>
              </w:rPr>
              <w:t>Banaszek</w:t>
            </w:r>
          </w:p>
          <w:p w14:paraId="1FC6519D" w14:textId="77777777" w:rsidR="000470AA" w:rsidRPr="007860E8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auto"/>
                <w:sz w:val="20"/>
                <w:lang w:val="fi-FI"/>
              </w:rPr>
            </w:pPr>
            <w:r w:rsidRPr="007860E8">
              <w:rPr>
                <w:rFonts w:ascii="Fira Sans" w:hAnsi="Fira Sans" w:cs="Arial"/>
                <w:color w:val="auto"/>
                <w:sz w:val="20"/>
                <w:lang w:val="fi-FI"/>
              </w:rPr>
              <w:t xml:space="preserve">Tel: </w:t>
            </w:r>
            <w:r w:rsidR="00F60BA8" w:rsidRPr="007860E8">
              <w:rPr>
                <w:rFonts w:ascii="Fira Sans" w:hAnsi="Fira Sans" w:cs="Arial"/>
                <w:color w:val="auto"/>
                <w:sz w:val="20"/>
                <w:lang w:val="fi-FI"/>
              </w:rPr>
              <w:t>695 255 011</w:t>
            </w:r>
          </w:p>
          <w:p w14:paraId="1FC6519E" w14:textId="77777777" w:rsidR="000470AA" w:rsidRPr="007860E8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auto"/>
                <w:sz w:val="20"/>
                <w:szCs w:val="20"/>
                <w:lang w:val="en-US"/>
              </w:rPr>
            </w:pPr>
          </w:p>
        </w:tc>
      </w:tr>
    </w:tbl>
    <w:p w14:paraId="1FC651A0" w14:textId="77777777" w:rsidR="000470AA" w:rsidRDefault="000470AA" w:rsidP="000470AA">
      <w:pPr>
        <w:rPr>
          <w:sz w:val="20"/>
        </w:rPr>
      </w:pPr>
    </w:p>
    <w:p w14:paraId="1FC651A1" w14:textId="77777777" w:rsidR="000470AA" w:rsidRDefault="000470AA" w:rsidP="000470AA">
      <w:pPr>
        <w:rPr>
          <w:sz w:val="18"/>
        </w:rPr>
      </w:pPr>
    </w:p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390"/>
        <w:gridCol w:w="595"/>
        <w:gridCol w:w="3082"/>
      </w:tblGrid>
      <w:tr w:rsidR="000470AA" w14:paraId="1FC651A7" w14:textId="77777777" w:rsidTr="00CB2F90">
        <w:trPr>
          <w:trHeight w:val="610"/>
        </w:trPr>
        <w:tc>
          <w:tcPr>
            <w:tcW w:w="2721" w:type="pct"/>
            <w:vMerge w:val="restart"/>
          </w:tcPr>
          <w:p w14:paraId="1FC651A2" w14:textId="77777777" w:rsidR="000470AA" w:rsidRPr="00C91687" w:rsidRDefault="000470AA" w:rsidP="00CB2F90">
            <w:pPr>
              <w:rPr>
                <w:b/>
                <w:sz w:val="20"/>
              </w:rPr>
            </w:pPr>
            <w:r w:rsidRPr="00C91687">
              <w:rPr>
                <w:b/>
                <w:sz w:val="20"/>
              </w:rPr>
              <w:t xml:space="preserve">Wydział Współpracy z Mediami </w:t>
            </w:r>
          </w:p>
          <w:p w14:paraId="1FC651A3" w14:textId="77777777" w:rsidR="000470AA" w:rsidRPr="00C91687" w:rsidRDefault="006125F9" w:rsidP="00CB2F90">
            <w:pPr>
              <w:rPr>
                <w:sz w:val="20"/>
              </w:rPr>
            </w:pPr>
            <w:r w:rsidRPr="00674DE5">
              <w:rPr>
                <w:sz w:val="20"/>
              </w:rPr>
              <w:t>T</w:t>
            </w:r>
            <w:r w:rsidR="00396691">
              <w:rPr>
                <w:sz w:val="20"/>
              </w:rPr>
              <w:t>el</w:t>
            </w:r>
            <w:r w:rsidR="000470AA" w:rsidRPr="00674DE5">
              <w:rPr>
                <w:sz w:val="20"/>
              </w:rPr>
              <w:t xml:space="preserve">: </w:t>
            </w:r>
            <w:r w:rsidR="00097840">
              <w:rPr>
                <w:sz w:val="20"/>
              </w:rPr>
              <w:t>22 608 34 91, 22</w:t>
            </w:r>
            <w:r w:rsidR="000470AA" w:rsidRPr="00C91687">
              <w:rPr>
                <w:sz w:val="20"/>
              </w:rPr>
              <w:t xml:space="preserve"> 608 38 04 </w:t>
            </w:r>
          </w:p>
          <w:p w14:paraId="1FC651A4" w14:textId="77777777" w:rsidR="000470AA" w:rsidRDefault="000470AA" w:rsidP="00CB2F90">
            <w:pPr>
              <w:rPr>
                <w:sz w:val="18"/>
              </w:rPr>
            </w:pPr>
            <w:r w:rsidRPr="00C91687">
              <w:rPr>
                <w:b/>
                <w:sz w:val="20"/>
              </w:rPr>
              <w:t>e-mail:</w:t>
            </w:r>
            <w:r w:rsidRPr="00C91687">
              <w:rPr>
                <w:sz w:val="20"/>
              </w:rPr>
              <w:t xml:space="preserve"> </w:t>
            </w:r>
            <w:hyperlink r:id="rId20" w:history="1">
              <w:r w:rsidRPr="00394E26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US"/>
                </w:rPr>
                <w:t>obslugaprasowa@stat.gov.pl</w:t>
              </w:r>
            </w:hyperlink>
          </w:p>
        </w:tc>
        <w:tc>
          <w:tcPr>
            <w:tcW w:w="369" w:type="pct"/>
            <w:vAlign w:val="center"/>
          </w:tcPr>
          <w:p w14:paraId="1FC651A5" w14:textId="77777777" w:rsidR="000470AA" w:rsidRDefault="000470AA" w:rsidP="000470AA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32992" behindDoc="0" locked="0" layoutInCell="1" allowOverlap="1" wp14:anchorId="1FC651B9" wp14:editId="1FC651BA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6540" cy="251460"/>
                  <wp:effectExtent l="0" t="0" r="0" b="0"/>
                  <wp:wrapNone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  <w:vAlign w:val="center"/>
          </w:tcPr>
          <w:p w14:paraId="1FC651A6" w14:textId="77777777" w:rsidR="000470AA" w:rsidRDefault="000470AA" w:rsidP="000470AA">
            <w:pPr>
              <w:rPr>
                <w:sz w:val="18"/>
              </w:rPr>
            </w:pPr>
            <w:r w:rsidRPr="003D5F42">
              <w:rPr>
                <w:sz w:val="20"/>
              </w:rPr>
              <w:t>www.stat.gov.pl</w:t>
            </w:r>
          </w:p>
        </w:tc>
      </w:tr>
      <w:tr w:rsidR="000470AA" w14:paraId="1FC651AB" w14:textId="77777777" w:rsidTr="000470AA">
        <w:trPr>
          <w:trHeight w:val="436"/>
        </w:trPr>
        <w:tc>
          <w:tcPr>
            <w:tcW w:w="2721" w:type="pct"/>
            <w:vMerge/>
            <w:vAlign w:val="center"/>
          </w:tcPr>
          <w:p w14:paraId="1FC651A8" w14:textId="77777777" w:rsidR="000470AA" w:rsidRDefault="000470AA" w:rsidP="000470AA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14:paraId="1FC651A9" w14:textId="77777777" w:rsidR="000470AA" w:rsidRDefault="000470AA" w:rsidP="000470AA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35040" behindDoc="0" locked="0" layoutInCell="1" allowOverlap="1" wp14:anchorId="1FC651BB" wp14:editId="1FC651BC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18415</wp:posOffset>
                  </wp:positionV>
                  <wp:extent cx="25654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</w:tcPr>
          <w:p w14:paraId="1FC651AA" w14:textId="77777777" w:rsidR="000470AA" w:rsidRDefault="000470AA" w:rsidP="000470AA">
            <w:pPr>
              <w:rPr>
                <w:sz w:val="18"/>
              </w:rPr>
            </w:pPr>
            <w:r w:rsidRPr="003D5F42">
              <w:rPr>
                <w:sz w:val="20"/>
              </w:rPr>
              <w:t>@GUS_STAT</w:t>
            </w:r>
          </w:p>
        </w:tc>
      </w:tr>
      <w:tr w:rsidR="000470AA" w14:paraId="1FC651AF" w14:textId="77777777" w:rsidTr="000470AA">
        <w:trPr>
          <w:trHeight w:val="436"/>
        </w:trPr>
        <w:tc>
          <w:tcPr>
            <w:tcW w:w="2721" w:type="pct"/>
            <w:vMerge/>
            <w:vAlign w:val="center"/>
          </w:tcPr>
          <w:p w14:paraId="1FC651AC" w14:textId="77777777" w:rsidR="000470AA" w:rsidRDefault="000470AA" w:rsidP="000470AA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14:paraId="1FC651AD" w14:textId="77777777" w:rsidR="000470AA" w:rsidRDefault="000470AA" w:rsidP="000470AA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34016" behindDoc="0" locked="0" layoutInCell="1" allowOverlap="1" wp14:anchorId="1FC651BD" wp14:editId="1FC651BE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15240</wp:posOffset>
                  </wp:positionV>
                  <wp:extent cx="256540" cy="251460"/>
                  <wp:effectExtent l="0" t="0" r="0" b="0"/>
                  <wp:wrapNone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</w:tcPr>
          <w:p w14:paraId="1FC651AE" w14:textId="77777777" w:rsidR="000470AA" w:rsidRDefault="000470AA" w:rsidP="000470AA">
            <w:pPr>
              <w:rPr>
                <w:sz w:val="20"/>
              </w:rPr>
            </w:pPr>
            <w:r w:rsidRPr="003D5F42">
              <w:rPr>
                <w:sz w:val="20"/>
              </w:rPr>
              <w:t>@</w:t>
            </w:r>
            <w:proofErr w:type="spellStart"/>
            <w:r w:rsidRPr="003D5F42">
              <w:rPr>
                <w:sz w:val="20"/>
              </w:rPr>
              <w:t>GlownyUrzadStatystyczny</w:t>
            </w:r>
            <w:proofErr w:type="spellEnd"/>
          </w:p>
        </w:tc>
      </w:tr>
    </w:tbl>
    <w:p w14:paraId="1FC651B0" w14:textId="77777777" w:rsidR="00D261A2" w:rsidRPr="00001C5B" w:rsidRDefault="001448A7" w:rsidP="00E76D26">
      <w:pPr>
        <w:rPr>
          <w:sz w:val="18"/>
        </w:rPr>
      </w:pPr>
      <w:r w:rsidRPr="00001C5B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1FC651BF" wp14:editId="1FC651C0">
                <wp:simplePos x="0" y="0"/>
                <wp:positionH relativeFrom="margin">
                  <wp:posOffset>19229</wp:posOffset>
                </wp:positionH>
                <wp:positionV relativeFrom="paragraph">
                  <wp:posOffset>425682</wp:posOffset>
                </wp:positionV>
                <wp:extent cx="6559550" cy="4443095"/>
                <wp:effectExtent l="0" t="0" r="12700" b="14605"/>
                <wp:wrapSquare wrapText="bothSides"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4430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C651E1" w14:textId="77777777" w:rsidR="00AB6D25" w:rsidRDefault="00AB6D25" w:rsidP="00AB6D25">
                            <w:pPr>
                              <w:rPr>
                                <w:b/>
                              </w:rPr>
                            </w:pPr>
                          </w:p>
                          <w:p w14:paraId="1FC651E2" w14:textId="77777777" w:rsidR="00AB6D25" w:rsidRDefault="00AB6D25" w:rsidP="00AB6D25">
                            <w:pPr>
                              <w:rPr>
                                <w:b/>
                              </w:rPr>
                            </w:pPr>
                            <w:r w:rsidRPr="005520D8">
                              <w:rPr>
                                <w:b/>
                              </w:rPr>
                              <w:t>Powiązane</w:t>
                            </w:r>
                            <w:r>
                              <w:rPr>
                                <w:b/>
                              </w:rPr>
                              <w:t xml:space="preserve"> opracowania</w:t>
                            </w:r>
                          </w:p>
                          <w:p w14:paraId="1FC651E3" w14:textId="7AC86F5E" w:rsidR="00AB6D25" w:rsidRPr="00D221AC" w:rsidRDefault="00D15506" w:rsidP="00AB6D25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24" w:history="1">
                              <w:r w:rsidR="007860E8" w:rsidRPr="00D221AC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Trwanie życia w zdrowiu w Polsce w latach</w:t>
                              </w:r>
                              <w:r w:rsidR="00EB191E" w:rsidRPr="00D221AC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 xml:space="preserve"> 2009-2019</w:t>
                              </w:r>
                            </w:hyperlink>
                          </w:p>
                          <w:p w14:paraId="1FC651E4" w14:textId="55188030" w:rsidR="00673C26" w:rsidRPr="00D221AC" w:rsidRDefault="00D15506" w:rsidP="00AB6D25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25" w:history="1">
                              <w:r w:rsidR="00EB191E" w:rsidRPr="00D221AC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Trwanie życia w 2020 r.</w:t>
                              </w:r>
                            </w:hyperlink>
                            <w:bookmarkStart w:id="1" w:name="_GoBack"/>
                            <w:bookmarkEnd w:id="1"/>
                          </w:p>
                          <w:p w14:paraId="1FC651E7" w14:textId="77777777" w:rsidR="00673C26" w:rsidRDefault="00673C26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14:paraId="1FC651E8" w14:textId="77777777" w:rsidR="00AB6D25" w:rsidRPr="00505A92" w:rsidRDefault="00AB6D25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14:paraId="1FC651E9" w14:textId="00FA17EF" w:rsidR="00673C26" w:rsidRPr="00D221AC" w:rsidRDefault="00D15506" w:rsidP="00673C26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26" w:history="1">
                              <w:r w:rsidR="001C53A5" w:rsidRPr="00D221AC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Bank Danych Lokalnych</w:t>
                              </w:r>
                            </w:hyperlink>
                          </w:p>
                          <w:p w14:paraId="1FC651EB" w14:textId="77777777" w:rsidR="00AB6D25" w:rsidRDefault="00AB6D25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14:paraId="1FC651EC" w14:textId="77777777" w:rsidR="00AB6D25" w:rsidRDefault="00AB6D25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pojęcia dostępne w słowniku</w:t>
                            </w:r>
                          </w:p>
                          <w:p w14:paraId="0D0B9DDA" w14:textId="4F67895C" w:rsidR="00F973B2" w:rsidRPr="00D221AC" w:rsidRDefault="00D15506" w:rsidP="00673C26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27" w:history="1">
                              <w:r w:rsidR="00F973B2" w:rsidRPr="00D221AC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Oczekiwane trwanie życia w zdrowiu osób w wieku x lat (</w:t>
                              </w:r>
                              <w:proofErr w:type="spellStart"/>
                              <w:r w:rsidR="00F973B2" w:rsidRPr="00D221AC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HLYx</w:t>
                              </w:r>
                              <w:proofErr w:type="spellEnd"/>
                            </w:hyperlink>
                            <w:r w:rsidR="00F973B2" w:rsidRPr="00D221AC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>)</w:t>
                            </w:r>
                          </w:p>
                          <w:p w14:paraId="1FC651EF" w14:textId="7CB7389B" w:rsidR="00AB6D25" w:rsidRPr="00D221AC" w:rsidRDefault="00D15506" w:rsidP="00AB6D25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28" w:history="1">
                              <w:r w:rsidR="00F973B2" w:rsidRPr="00D221AC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Procent dalszego życia w zdrowiu [%]</w:t>
                              </w:r>
                            </w:hyperlink>
                          </w:p>
                          <w:p w14:paraId="1C039C54" w14:textId="75C2CED4" w:rsidR="00F973B2" w:rsidRPr="00D221AC" w:rsidRDefault="00D15506" w:rsidP="00AB6D25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29" w:history="1">
                              <w:r w:rsidR="00F973B2" w:rsidRPr="00D221AC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Przeciętne dalsze trwanie życia osób w wieku x lat (ex)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C651BF" id="_x0000_s1031" type="#_x0000_t202" style="position:absolute;margin-left:1.5pt;margin-top:33.5pt;width:516.5pt;height:349.85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" fillcolor="#f2f2f2 [3052]" strokecolor="white [3212]">
                <v:textbox>
                  <w:txbxContent>
                    <w:p w14:paraId="1FC651E1" w14:textId="77777777" w:rsidR="00AB6D25" w:rsidRDefault="00AB6D25" w:rsidP="00AB6D25">
                      <w:pPr>
                        <w:rPr>
                          <w:b/>
                        </w:rPr>
                      </w:pPr>
                    </w:p>
                    <w:p w14:paraId="1FC651E2" w14:textId="77777777" w:rsidR="00AB6D25" w:rsidRDefault="00AB6D25" w:rsidP="00AB6D25">
                      <w:pPr>
                        <w:rPr>
                          <w:b/>
                        </w:rPr>
                      </w:pPr>
                      <w:r w:rsidRPr="005520D8">
                        <w:rPr>
                          <w:b/>
                        </w:rPr>
                        <w:t>Powiązane</w:t>
                      </w:r>
                      <w:r>
                        <w:rPr>
                          <w:b/>
                        </w:rPr>
                        <w:t xml:space="preserve"> opracowania</w:t>
                      </w:r>
                    </w:p>
                    <w:p w14:paraId="1FC651E3" w14:textId="7AC86F5E" w:rsidR="00AB6D25" w:rsidRPr="00D221AC" w:rsidRDefault="00D15506" w:rsidP="00AB6D25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30" w:history="1">
                        <w:r w:rsidR="007860E8" w:rsidRPr="00D221AC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Trwanie życia w zdrowiu w Polsce w latach</w:t>
                        </w:r>
                        <w:r w:rsidR="00EB191E" w:rsidRPr="00D221AC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 xml:space="preserve"> 2009-2019</w:t>
                        </w:r>
                      </w:hyperlink>
                    </w:p>
                    <w:p w14:paraId="1FC651E4" w14:textId="55188030" w:rsidR="00673C26" w:rsidRPr="00D221AC" w:rsidRDefault="00D15506" w:rsidP="00AB6D25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31" w:history="1">
                        <w:r w:rsidR="00EB191E" w:rsidRPr="00D221AC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Trwanie życia w 2020 r.</w:t>
                        </w:r>
                      </w:hyperlink>
                      <w:bookmarkStart w:id="2" w:name="_GoBack"/>
                      <w:bookmarkEnd w:id="2"/>
                    </w:p>
                    <w:p w14:paraId="1FC651E7" w14:textId="77777777" w:rsidR="00673C26" w:rsidRDefault="00673C26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14:paraId="1FC651E8" w14:textId="77777777" w:rsidR="00AB6D25" w:rsidRPr="00505A92" w:rsidRDefault="00AB6D25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14:paraId="1FC651E9" w14:textId="00FA17EF" w:rsidR="00673C26" w:rsidRPr="00D221AC" w:rsidRDefault="00D15506" w:rsidP="00673C26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32" w:history="1">
                        <w:r w:rsidR="001C53A5" w:rsidRPr="00D221AC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Bank Danych Lokalnych</w:t>
                        </w:r>
                      </w:hyperlink>
                    </w:p>
                    <w:p w14:paraId="1FC651EB" w14:textId="77777777" w:rsidR="00AB6D25" w:rsidRDefault="00AB6D25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14:paraId="1FC651EC" w14:textId="77777777" w:rsidR="00AB6D25" w:rsidRDefault="00AB6D25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Cs w:val="24"/>
                        </w:rPr>
                        <w:t>Ważniejsze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 xml:space="preserve"> pojęcia dostępne w słowniku</w:t>
                      </w:r>
                    </w:p>
                    <w:p w14:paraId="0D0B9DDA" w14:textId="4F67895C" w:rsidR="00F973B2" w:rsidRPr="00D221AC" w:rsidRDefault="00D15506" w:rsidP="00673C26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33" w:history="1">
                        <w:r w:rsidR="00F973B2" w:rsidRPr="00D221AC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Oczekiwane trwanie życia w zdrowiu osób w wieku x lat (</w:t>
                        </w:r>
                        <w:proofErr w:type="spellStart"/>
                        <w:r w:rsidR="00F973B2" w:rsidRPr="00D221AC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HLYx</w:t>
                        </w:r>
                        <w:proofErr w:type="spellEnd"/>
                      </w:hyperlink>
                      <w:r w:rsidR="00F973B2" w:rsidRPr="00D221AC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>)</w:t>
                      </w:r>
                    </w:p>
                    <w:p w14:paraId="1FC651EF" w14:textId="7CB7389B" w:rsidR="00AB6D25" w:rsidRPr="00D221AC" w:rsidRDefault="00D15506" w:rsidP="00AB6D25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34" w:history="1">
                        <w:r w:rsidR="00F973B2" w:rsidRPr="00D221AC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Procent dalszego życia w zdrowiu [%]</w:t>
                        </w:r>
                      </w:hyperlink>
                    </w:p>
                    <w:p w14:paraId="1C039C54" w14:textId="75C2CED4" w:rsidR="00F973B2" w:rsidRPr="00D221AC" w:rsidRDefault="00D15506" w:rsidP="00AB6D25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35" w:history="1">
                        <w:r w:rsidR="00F973B2" w:rsidRPr="00D221AC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Przeciętne dalsze trwanie życia osób w wieku x lat (ex)</w:t>
                        </w:r>
                      </w:hyperlink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D261A2" w:rsidRPr="00001C5B" w:rsidSect="003B18B6">
      <w:headerReference w:type="default" r:id="rId36"/>
      <w:footerReference w:type="default" r:id="rId37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F8BA565" w14:textId="77777777" w:rsidR="00D15506" w:rsidRDefault="00D15506" w:rsidP="000662E2">
      <w:pPr>
        <w:spacing w:after="0" w:line="240" w:lineRule="auto"/>
      </w:pPr>
      <w:r>
        <w:separator/>
      </w:r>
    </w:p>
  </w:endnote>
  <w:endnote w:type="continuationSeparator" w:id="0">
    <w:p w14:paraId="21DEE676" w14:textId="77777777" w:rsidR="00D15506" w:rsidRDefault="00D15506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3526E6B7-2ADE-4A6C-BE07-5025C0AD4A10}"/>
    <w:embedBold r:id="rId2" w:fontKey="{34E712E8-94E5-4BB9-9DBB-C2657EE5DCF4}"/>
    <w:embedItalic r:id="rId3" w:fontKey="{839EF883-8A48-4D29-BEF6-5389DE1DAC79}"/>
  </w:font>
  <w:font w:name="Fira Sans">
    <w:altName w:val="Cambria Math"/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4" w:fontKey="{F9A6B219-0A64-421B-B25B-49D62C54B747}"/>
    <w:embedBold r:id="rId5" w:fontKey="{CE33E13A-425F-4216-B09A-8910346E4D99}"/>
    <w:embedItalic r:id="rId6" w:fontKey="{FE373F3B-2E79-4D21-A3A4-6E27889252BF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558718D5-8A59-44B7-BF48-FDFE5DFF3B02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8" w:fontKey="{139FE2B8-9943-4B27-8892-0310FD273341}"/>
    <w:embedItalic r:id="rId9" w:fontKey="{C02DB670-5011-4322-9CA6-446BE922A8FF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0" w:fontKey="{BD4212EF-07EA-4C57-ABE4-5E3181E478A3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1" w:fontKey="{5727066B-CAD3-4AD7-9E7E-B526CC8B8E6A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2" w:fontKey="{DA25CC6B-178E-4812-9C49-038ADD622B1B}"/>
    <w:embedBold r:id="rId13" w:fontKey="{DD3E463F-23F4-476E-81C5-7152C25DD52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B3EC30" w14:textId="77777777" w:rsidR="007827D5" w:rsidRDefault="007827D5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546410854"/>
      <w:docPartObj>
        <w:docPartGallery w:val="Page Numbers (Bottom of Page)"/>
        <w:docPartUnique/>
      </w:docPartObj>
    </w:sdtPr>
    <w:sdtEndPr/>
    <w:sdtContent>
      <w:p w14:paraId="1FC651C7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92784">
          <w:rPr>
            <w:noProof/>
          </w:rPr>
          <w:t>4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863321397"/>
      <w:docPartObj>
        <w:docPartGallery w:val="Page Numbers (Bottom of Page)"/>
        <w:docPartUnique/>
      </w:docPartObj>
    </w:sdtPr>
    <w:sdtEndPr/>
    <w:sdtContent>
      <w:p w14:paraId="1FC651CC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92784">
          <w:rPr>
            <w:noProof/>
          </w:rPr>
          <w:t>1</w:t>
        </w:r>
        <w:r>
          <w:fldChar w:fldCharType="end"/>
        </w:r>
      </w:p>
    </w:sdtContent>
  </w:sdt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45636839"/>
      <w:docPartObj>
        <w:docPartGallery w:val="Page Numbers (Bottom of Page)"/>
        <w:docPartUnique/>
      </w:docPartObj>
    </w:sdtPr>
    <w:sdtEndPr/>
    <w:sdtContent>
      <w:p w14:paraId="1FC651CF" w14:textId="77777777"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92784">
          <w:rPr>
            <w:noProof/>
          </w:rPr>
          <w:t>5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4924A8F" w14:textId="77777777" w:rsidR="00D15506" w:rsidRDefault="00D15506" w:rsidP="000662E2">
      <w:pPr>
        <w:spacing w:after="0" w:line="240" w:lineRule="auto"/>
      </w:pPr>
      <w:r>
        <w:separator/>
      </w:r>
    </w:p>
  </w:footnote>
  <w:footnote w:type="continuationSeparator" w:id="0">
    <w:p w14:paraId="67991F3B" w14:textId="77777777" w:rsidR="00D15506" w:rsidRDefault="00D15506" w:rsidP="000662E2">
      <w:pPr>
        <w:spacing w:after="0" w:line="240" w:lineRule="auto"/>
      </w:pPr>
      <w:r>
        <w:continuationSeparator/>
      </w:r>
    </w:p>
  </w:footnote>
  <w:footnote w:id="1">
    <w:p w14:paraId="6CB65758" w14:textId="77777777" w:rsidR="00B03310" w:rsidRDefault="00B03310" w:rsidP="00B03310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>
        <w:rPr>
          <w:sz w:val="16"/>
          <w:szCs w:val="16"/>
        </w:rPr>
        <w:t>N</w:t>
      </w:r>
      <w:r w:rsidRPr="007A1433">
        <w:rPr>
          <w:sz w:val="16"/>
          <w:szCs w:val="16"/>
        </w:rPr>
        <w:t xml:space="preserve">iepełnosprawność szacowana jest na podstawie zmiennych pozyskanych z przeprowadzanego corocznie od 2005 r. </w:t>
      </w:r>
      <w:r w:rsidRPr="007A1433">
        <w:rPr>
          <w:i/>
          <w:sz w:val="16"/>
          <w:szCs w:val="16"/>
        </w:rPr>
        <w:t>Europejskiego Badania Warunków Życia Ludności</w:t>
      </w:r>
      <w:r w:rsidRPr="007A1433">
        <w:rPr>
          <w:sz w:val="16"/>
          <w:szCs w:val="16"/>
        </w:rPr>
        <w:t xml:space="preserve"> (</w:t>
      </w:r>
      <w:r w:rsidRPr="007A1433">
        <w:rPr>
          <w:i/>
          <w:sz w:val="16"/>
          <w:szCs w:val="16"/>
        </w:rPr>
        <w:t xml:space="preserve">Eurostat EU-Statistics on </w:t>
      </w:r>
      <w:proofErr w:type="spellStart"/>
      <w:r w:rsidRPr="007A1433">
        <w:rPr>
          <w:i/>
          <w:sz w:val="16"/>
          <w:szCs w:val="16"/>
        </w:rPr>
        <w:t>Income</w:t>
      </w:r>
      <w:proofErr w:type="spellEnd"/>
      <w:r w:rsidRPr="007A1433">
        <w:rPr>
          <w:i/>
          <w:sz w:val="16"/>
          <w:szCs w:val="16"/>
        </w:rPr>
        <w:t xml:space="preserve"> and Living </w:t>
      </w:r>
      <w:proofErr w:type="spellStart"/>
      <w:r w:rsidRPr="007A1433">
        <w:rPr>
          <w:i/>
          <w:sz w:val="16"/>
          <w:szCs w:val="16"/>
        </w:rPr>
        <w:t>Conditions</w:t>
      </w:r>
      <w:proofErr w:type="spellEnd"/>
      <w:r w:rsidRPr="007A1433">
        <w:rPr>
          <w:i/>
          <w:sz w:val="16"/>
          <w:szCs w:val="16"/>
        </w:rPr>
        <w:t xml:space="preserve"> Survey </w:t>
      </w:r>
      <w:r w:rsidRPr="007A1433">
        <w:rPr>
          <w:sz w:val="16"/>
          <w:szCs w:val="16"/>
        </w:rPr>
        <w:t>EU-SILC).</w:t>
      </w:r>
    </w:p>
  </w:footnote>
  <w:footnote w:id="2">
    <w:p w14:paraId="2A41C2EE" w14:textId="77777777" w:rsidR="00B03310" w:rsidRPr="00B05052" w:rsidRDefault="00B03310" w:rsidP="00B03310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B05052">
        <w:rPr>
          <w:sz w:val="16"/>
          <w:szCs w:val="16"/>
        </w:rPr>
        <w:t>Trwanie życia w zdrowiu w Polsce w latach 2009-2019</w:t>
      </w:r>
      <w:r w:rsidRPr="00D221AC">
        <w:rPr>
          <w:color w:val="001D77"/>
          <w:sz w:val="16"/>
          <w:szCs w:val="16"/>
        </w:rPr>
        <w:t xml:space="preserve">: </w:t>
      </w:r>
      <w:hyperlink r:id="rId1" w:history="1">
        <w:r w:rsidRPr="00D221AC">
          <w:rPr>
            <w:rStyle w:val="Hipercze"/>
            <w:color w:val="001D77"/>
            <w:sz w:val="16"/>
            <w:szCs w:val="16"/>
          </w:rPr>
          <w:t>https://stat.gov.pl/obszary-tematyczne/ludnosc/trwanie-zycia/trwanie-zycia-w-zdrowiu-w-polsce-w-latach-2009-2019,4,1.html</w:t>
        </w:r>
      </w:hyperlink>
      <w:r w:rsidRPr="00B05052">
        <w:rPr>
          <w:sz w:val="16"/>
          <w:szCs w:val="16"/>
        </w:rPr>
        <w:t xml:space="preserve"> (dostęp 15.11.2021 r.)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3B7800" w14:textId="77777777" w:rsidR="007827D5" w:rsidRDefault="007827D5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C651C5" w14:textId="77777777" w:rsidR="000662E2" w:rsidRDefault="003C6C8D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1FC651D0" wp14:editId="1FC651D1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ABA1E2B" id="Prostokąt 24" o:spid="_x0000_s1026" style="position:absolute;margin-left:410.6pt;margin-top:-14.05pt;width:147.6pt;height:1785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Ee9pgIAAK0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" fillcolor="#f2f2f2 [3052]" stroked="f" strokeweight="1pt"/>
          </w:pict>
        </mc:Fallback>
      </mc:AlternateContent>
    </w:r>
  </w:p>
  <w:p w14:paraId="1FC651C6" w14:textId="77777777" w:rsidR="000662E2" w:rsidRDefault="000662E2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C651C8" w14:textId="77777777" w:rsidR="00003437" w:rsidRDefault="00540C5C">
    <w:pPr>
      <w:pStyle w:val="Nagwek"/>
      <w:rPr>
        <w:noProof/>
        <w:lang w:eastAsia="pl-PL"/>
      </w:rPr>
    </w:pPr>
    <w:r w:rsidRPr="00540C5C">
      <w:rPr>
        <w:noProof/>
        <w:lang w:eastAsia="pl-PL"/>
      </w:rPr>
      <w:drawing>
        <wp:anchor distT="0" distB="0" distL="114300" distR="114300" simplePos="0" relativeHeight="251671552" behindDoc="0" locked="0" layoutInCell="1" allowOverlap="1" wp14:anchorId="1FC651D2" wp14:editId="1FC651D3">
          <wp:simplePos x="0" y="0"/>
          <wp:positionH relativeFrom="column">
            <wp:posOffset>9525</wp:posOffset>
          </wp:positionH>
          <wp:positionV relativeFrom="paragraph">
            <wp:posOffset>38735</wp:posOffset>
          </wp:positionV>
          <wp:extent cx="1179195" cy="719455"/>
          <wp:effectExtent l="0" t="0" r="0" b="0"/>
          <wp:wrapSquare wrapText="bothSides"/>
          <wp:docPr id="6" name="Obraz 6" descr="D:\POLITYKA PUBLIKACYJNA\wrory\Logo jubileuszowe wersja dla GUS odmiana podstawowa wariant kolorowy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POLITYKA PUBLIKACYJNA\wrory\Logo jubileuszowe wersja dla GUS odmiana podstawowa wariant kolorowy-01.pn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893"/>
                  <a:stretch/>
                </pic:blipFill>
                <pic:spPr bwMode="auto">
                  <a:xfrm>
                    <a:off x="0" y="0"/>
                    <a:ext cx="1179195" cy="7194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1FC651D4" wp14:editId="1FC651D5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1FC651F1" w14:textId="77777777" w:rsidR="00F37172" w:rsidRPr="003C6C8D" w:rsidRDefault="00F37172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FC651D4" id="Schemat blokowy: opóźnienie 6" o:spid="_x0000_s1032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1FC651F1" w14:textId="77777777" w:rsidR="00F37172" w:rsidRPr="003C6C8D" w:rsidRDefault="00F37172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1FC651D6" wp14:editId="1FC651D7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2DE86E7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 w:rsidR="00EB3333">
      <w:rPr>
        <w:noProof/>
        <w:lang w:eastAsia="pl-PL"/>
      </w:rPr>
      <w:t xml:space="preserve"> </w:t>
    </w:r>
    <w:r w:rsidRPr="00540C5C">
      <w:rPr>
        <w:noProof/>
      </w:rPr>
      <w:t xml:space="preserve"> </w:t>
    </w:r>
  </w:p>
  <w:p w14:paraId="1FC651C9" w14:textId="77777777" w:rsidR="00540C5C" w:rsidRDefault="00540C5C">
    <w:pPr>
      <w:pStyle w:val="Nagwek"/>
      <w:rPr>
        <w:noProof/>
        <w:lang w:eastAsia="pl-PL"/>
      </w:rPr>
    </w:pPr>
  </w:p>
  <w:p w14:paraId="1FC651CA" w14:textId="77777777" w:rsidR="00540C5C" w:rsidRDefault="00540C5C">
    <w:pPr>
      <w:pStyle w:val="Nagwek"/>
      <w:rPr>
        <w:noProof/>
        <w:lang w:eastAsia="pl-PL"/>
      </w:rPr>
    </w:pPr>
  </w:p>
  <w:p w14:paraId="1FC651CB" w14:textId="77777777"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1FC651D8" wp14:editId="1FC651D9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FC651F2" w14:textId="7EBA1AE2" w:rsidR="00F37172" w:rsidRPr="00C97596" w:rsidRDefault="007827D5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07</w:t>
                          </w:r>
                          <w:r w:rsidR="00A810F9">
                            <w:rPr>
                              <w:rFonts w:ascii="Fira Sans SemiBold" w:hAnsi="Fira Sans SemiBold"/>
                              <w:color w:val="001D77"/>
                            </w:rPr>
                            <w:t>.</w:t>
                          </w:r>
                          <w:r w:rsidR="00497AE0">
                            <w:rPr>
                              <w:rFonts w:ascii="Fira Sans SemiBold" w:hAnsi="Fira Sans SemiBold"/>
                              <w:color w:val="001D77"/>
                            </w:rPr>
                            <w:t>12</w:t>
                          </w:r>
                          <w:r w:rsidR="00A810F9">
                            <w:rPr>
                              <w:rFonts w:ascii="Fira Sans SemiBold" w:hAnsi="Fira Sans SemiBold"/>
                              <w:color w:val="001D77"/>
                            </w:rPr>
                            <w:t>.</w:t>
                          </w:r>
                          <w:r w:rsidR="00497AE0">
                            <w:rPr>
                              <w:rFonts w:ascii="Fira Sans SemiBold" w:hAnsi="Fira Sans SemiBold"/>
                              <w:color w:val="001D77"/>
                            </w:rPr>
                            <w:t>2021</w:t>
                          </w:r>
                          <w:r w:rsidR="00F37172" w:rsidRPr="00C97596"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FC651D8" id="_x0000_t202" coordsize="21600,21600" o:spt="202" path="m,l,21600r21600,l21600,xe">
              <v:stroke joinstyle="miter"/>
              <v:path gradientshapeok="t" o:connecttype="rect"/>
            </v:shapetype>
            <v:shape id="_x0000_s1033" type="#_x0000_t202" style="position:absolute;margin-left:411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" filled="f" stroked="f">
              <v:textbox>
                <w:txbxContent>
                  <w:p w14:paraId="1FC651F2" w14:textId="7EBA1AE2" w:rsidR="00F37172" w:rsidRPr="00C97596" w:rsidRDefault="007827D5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07</w:t>
                    </w:r>
                    <w:r w:rsidR="00A810F9">
                      <w:rPr>
                        <w:rFonts w:ascii="Fira Sans SemiBold" w:hAnsi="Fira Sans SemiBold"/>
                        <w:color w:val="001D77"/>
                      </w:rPr>
                      <w:t>.</w:t>
                    </w:r>
                    <w:r w:rsidR="00497AE0">
                      <w:rPr>
                        <w:rFonts w:ascii="Fira Sans SemiBold" w:hAnsi="Fira Sans SemiBold"/>
                        <w:color w:val="001D77"/>
                      </w:rPr>
                      <w:t>12</w:t>
                    </w:r>
                    <w:r w:rsidR="00A810F9">
                      <w:rPr>
                        <w:rFonts w:ascii="Fira Sans SemiBold" w:hAnsi="Fira Sans SemiBold"/>
                        <w:color w:val="001D77"/>
                      </w:rPr>
                      <w:t>.</w:t>
                    </w:r>
                    <w:r w:rsidR="00497AE0">
                      <w:rPr>
                        <w:rFonts w:ascii="Fira Sans SemiBold" w:hAnsi="Fira Sans SemiBold"/>
                        <w:color w:val="001D77"/>
                      </w:rPr>
                      <w:t>2021</w:t>
                    </w:r>
                    <w:r w:rsidR="00F37172" w:rsidRPr="00C97596">
                      <w:rPr>
                        <w:rFonts w:ascii="Fira Sans SemiBold" w:hAnsi="Fira Sans SemiBold"/>
                        <w:color w:val="001D77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C651CD" w14:textId="77777777" w:rsidR="00607CC5" w:rsidRDefault="00607CC5">
    <w:pPr>
      <w:pStyle w:val="Nagwek"/>
    </w:pPr>
  </w:p>
  <w:p w14:paraId="1FC651CE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style="width:124.8pt;height:125.4pt;visibility:visible;mso-wrap-style:square" o:bullet="t">
        <v:imagedata r:id="rId1" o:title=""/>
      </v:shape>
    </w:pict>
  </w:numPicBullet>
  <w:numPicBullet w:numPicBulletId="1">
    <w:pict>
      <v:shape id="_x0000_i1035" type="#_x0000_t75" style="width:123.6pt;height:125.4pt;visibility:visible;mso-wrap-style:squar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defaultTabStop w:val="708"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1C5B"/>
    <w:rsid w:val="00003437"/>
    <w:rsid w:val="0000709F"/>
    <w:rsid w:val="000108B8"/>
    <w:rsid w:val="000152F5"/>
    <w:rsid w:val="00023C48"/>
    <w:rsid w:val="0004582E"/>
    <w:rsid w:val="000470AA"/>
    <w:rsid w:val="00047805"/>
    <w:rsid w:val="00057CA1"/>
    <w:rsid w:val="0006187E"/>
    <w:rsid w:val="000662E2"/>
    <w:rsid w:val="00066883"/>
    <w:rsid w:val="00074DD8"/>
    <w:rsid w:val="00075759"/>
    <w:rsid w:val="000806F7"/>
    <w:rsid w:val="00097840"/>
    <w:rsid w:val="000B0727"/>
    <w:rsid w:val="000B7FF1"/>
    <w:rsid w:val="000C135D"/>
    <w:rsid w:val="000D1D43"/>
    <w:rsid w:val="000D225C"/>
    <w:rsid w:val="000D2A5C"/>
    <w:rsid w:val="000D7B23"/>
    <w:rsid w:val="000E0918"/>
    <w:rsid w:val="000E79A9"/>
    <w:rsid w:val="001011C3"/>
    <w:rsid w:val="00110D87"/>
    <w:rsid w:val="001145AF"/>
    <w:rsid w:val="00114DB9"/>
    <w:rsid w:val="00116087"/>
    <w:rsid w:val="00130296"/>
    <w:rsid w:val="00136736"/>
    <w:rsid w:val="001423B6"/>
    <w:rsid w:val="001448A7"/>
    <w:rsid w:val="00146621"/>
    <w:rsid w:val="001617E3"/>
    <w:rsid w:val="00162325"/>
    <w:rsid w:val="001826FD"/>
    <w:rsid w:val="001911DF"/>
    <w:rsid w:val="001951DA"/>
    <w:rsid w:val="001B66E3"/>
    <w:rsid w:val="001C3269"/>
    <w:rsid w:val="001C53A5"/>
    <w:rsid w:val="001D1DB4"/>
    <w:rsid w:val="001D61ED"/>
    <w:rsid w:val="002403E9"/>
    <w:rsid w:val="00255A8B"/>
    <w:rsid w:val="002574F9"/>
    <w:rsid w:val="00262B61"/>
    <w:rsid w:val="00263E08"/>
    <w:rsid w:val="00276811"/>
    <w:rsid w:val="00282699"/>
    <w:rsid w:val="002926DF"/>
    <w:rsid w:val="00296697"/>
    <w:rsid w:val="002B0472"/>
    <w:rsid w:val="002B389A"/>
    <w:rsid w:val="002B6B12"/>
    <w:rsid w:val="002E6140"/>
    <w:rsid w:val="002E6985"/>
    <w:rsid w:val="002E71B6"/>
    <w:rsid w:val="002F4A3D"/>
    <w:rsid w:val="002F77C8"/>
    <w:rsid w:val="00304F22"/>
    <w:rsid w:val="00306C7C"/>
    <w:rsid w:val="00317F4D"/>
    <w:rsid w:val="00322EDD"/>
    <w:rsid w:val="003309FA"/>
    <w:rsid w:val="00332320"/>
    <w:rsid w:val="00347D72"/>
    <w:rsid w:val="00353F45"/>
    <w:rsid w:val="00357611"/>
    <w:rsid w:val="00367237"/>
    <w:rsid w:val="0037077F"/>
    <w:rsid w:val="00372411"/>
    <w:rsid w:val="00373882"/>
    <w:rsid w:val="003843DB"/>
    <w:rsid w:val="00393761"/>
    <w:rsid w:val="00394E26"/>
    <w:rsid w:val="00396691"/>
    <w:rsid w:val="00397D18"/>
    <w:rsid w:val="003A1B36"/>
    <w:rsid w:val="003B1454"/>
    <w:rsid w:val="003B18B6"/>
    <w:rsid w:val="003B7B6B"/>
    <w:rsid w:val="003C161B"/>
    <w:rsid w:val="003C59E0"/>
    <w:rsid w:val="003C6C8D"/>
    <w:rsid w:val="003D2656"/>
    <w:rsid w:val="003D4F95"/>
    <w:rsid w:val="003D5F42"/>
    <w:rsid w:val="003D60A9"/>
    <w:rsid w:val="003F4C97"/>
    <w:rsid w:val="003F666D"/>
    <w:rsid w:val="003F7FE6"/>
    <w:rsid w:val="00400193"/>
    <w:rsid w:val="004212E7"/>
    <w:rsid w:val="00422B8E"/>
    <w:rsid w:val="00423C88"/>
    <w:rsid w:val="0042446D"/>
    <w:rsid w:val="00427BF8"/>
    <w:rsid w:val="00431C02"/>
    <w:rsid w:val="00437395"/>
    <w:rsid w:val="0044048F"/>
    <w:rsid w:val="00445047"/>
    <w:rsid w:val="00463E39"/>
    <w:rsid w:val="004657FC"/>
    <w:rsid w:val="004733F6"/>
    <w:rsid w:val="00474E69"/>
    <w:rsid w:val="0049621B"/>
    <w:rsid w:val="00497AE0"/>
    <w:rsid w:val="004A0053"/>
    <w:rsid w:val="004A041B"/>
    <w:rsid w:val="004C1895"/>
    <w:rsid w:val="004C6D40"/>
    <w:rsid w:val="004C7894"/>
    <w:rsid w:val="004D113F"/>
    <w:rsid w:val="004E6AA8"/>
    <w:rsid w:val="004F0C3C"/>
    <w:rsid w:val="004F63FC"/>
    <w:rsid w:val="00505A92"/>
    <w:rsid w:val="005203F1"/>
    <w:rsid w:val="00521BC3"/>
    <w:rsid w:val="00533632"/>
    <w:rsid w:val="00540C5C"/>
    <w:rsid w:val="00541E6E"/>
    <w:rsid w:val="0054251F"/>
    <w:rsid w:val="005520D8"/>
    <w:rsid w:val="00553108"/>
    <w:rsid w:val="00556CF1"/>
    <w:rsid w:val="005762A7"/>
    <w:rsid w:val="005916D7"/>
    <w:rsid w:val="0059427F"/>
    <w:rsid w:val="005A698C"/>
    <w:rsid w:val="005C60FE"/>
    <w:rsid w:val="005E0799"/>
    <w:rsid w:val="005F1B0B"/>
    <w:rsid w:val="005F5A80"/>
    <w:rsid w:val="006044FF"/>
    <w:rsid w:val="00607892"/>
    <w:rsid w:val="00607CC5"/>
    <w:rsid w:val="006125F9"/>
    <w:rsid w:val="006146A1"/>
    <w:rsid w:val="00620FB2"/>
    <w:rsid w:val="00633014"/>
    <w:rsid w:val="0063437B"/>
    <w:rsid w:val="006673CA"/>
    <w:rsid w:val="00673C26"/>
    <w:rsid w:val="00674DE5"/>
    <w:rsid w:val="006812AF"/>
    <w:rsid w:val="0068327D"/>
    <w:rsid w:val="00691534"/>
    <w:rsid w:val="00694AF0"/>
    <w:rsid w:val="006A4686"/>
    <w:rsid w:val="006B0E9E"/>
    <w:rsid w:val="006B5AE4"/>
    <w:rsid w:val="006D1507"/>
    <w:rsid w:val="006D4054"/>
    <w:rsid w:val="006D743F"/>
    <w:rsid w:val="006E02EC"/>
    <w:rsid w:val="006E73E6"/>
    <w:rsid w:val="007211B1"/>
    <w:rsid w:val="007277DA"/>
    <w:rsid w:val="00746187"/>
    <w:rsid w:val="0076254F"/>
    <w:rsid w:val="007801F5"/>
    <w:rsid w:val="007827D5"/>
    <w:rsid w:val="00783CA4"/>
    <w:rsid w:val="007842FB"/>
    <w:rsid w:val="007860E8"/>
    <w:rsid w:val="00786124"/>
    <w:rsid w:val="0079514B"/>
    <w:rsid w:val="00795252"/>
    <w:rsid w:val="007A2DC1"/>
    <w:rsid w:val="007C00A6"/>
    <w:rsid w:val="007D14C4"/>
    <w:rsid w:val="007D2F82"/>
    <w:rsid w:val="007D3319"/>
    <w:rsid w:val="007D335D"/>
    <w:rsid w:val="007E3314"/>
    <w:rsid w:val="007E4B03"/>
    <w:rsid w:val="007F324B"/>
    <w:rsid w:val="0080553C"/>
    <w:rsid w:val="00805B46"/>
    <w:rsid w:val="00825DC2"/>
    <w:rsid w:val="00834AD3"/>
    <w:rsid w:val="00843795"/>
    <w:rsid w:val="00847F0F"/>
    <w:rsid w:val="00852448"/>
    <w:rsid w:val="008675F4"/>
    <w:rsid w:val="00877F6C"/>
    <w:rsid w:val="0088258A"/>
    <w:rsid w:val="00886332"/>
    <w:rsid w:val="008925F0"/>
    <w:rsid w:val="00892784"/>
    <w:rsid w:val="0089448A"/>
    <w:rsid w:val="00897877"/>
    <w:rsid w:val="008A26D9"/>
    <w:rsid w:val="008A7B5B"/>
    <w:rsid w:val="008B12D2"/>
    <w:rsid w:val="008C0C29"/>
    <w:rsid w:val="008D76BC"/>
    <w:rsid w:val="008E6206"/>
    <w:rsid w:val="008E7DBA"/>
    <w:rsid w:val="008F0829"/>
    <w:rsid w:val="008F3638"/>
    <w:rsid w:val="008F4441"/>
    <w:rsid w:val="008F6B20"/>
    <w:rsid w:val="008F6F31"/>
    <w:rsid w:val="008F74DF"/>
    <w:rsid w:val="00902274"/>
    <w:rsid w:val="009127BA"/>
    <w:rsid w:val="009227A6"/>
    <w:rsid w:val="00933EC1"/>
    <w:rsid w:val="009530DB"/>
    <w:rsid w:val="00953676"/>
    <w:rsid w:val="00956F30"/>
    <w:rsid w:val="009705EE"/>
    <w:rsid w:val="00977927"/>
    <w:rsid w:val="0098135C"/>
    <w:rsid w:val="0098156A"/>
    <w:rsid w:val="00991BAC"/>
    <w:rsid w:val="00993D5C"/>
    <w:rsid w:val="009A6EA0"/>
    <w:rsid w:val="009C1335"/>
    <w:rsid w:val="009C1AB2"/>
    <w:rsid w:val="009C7251"/>
    <w:rsid w:val="009E2E91"/>
    <w:rsid w:val="009E6DD8"/>
    <w:rsid w:val="00A139F5"/>
    <w:rsid w:val="00A3454F"/>
    <w:rsid w:val="00A365F4"/>
    <w:rsid w:val="00A47D80"/>
    <w:rsid w:val="00A53132"/>
    <w:rsid w:val="00A563F2"/>
    <w:rsid w:val="00A566E8"/>
    <w:rsid w:val="00A810F9"/>
    <w:rsid w:val="00A85E7E"/>
    <w:rsid w:val="00A86ECC"/>
    <w:rsid w:val="00A86FCC"/>
    <w:rsid w:val="00AA3F5B"/>
    <w:rsid w:val="00AA65A7"/>
    <w:rsid w:val="00AA710D"/>
    <w:rsid w:val="00AB289C"/>
    <w:rsid w:val="00AB64F3"/>
    <w:rsid w:val="00AB6D25"/>
    <w:rsid w:val="00AE2D4B"/>
    <w:rsid w:val="00AE4F99"/>
    <w:rsid w:val="00B03310"/>
    <w:rsid w:val="00B11B69"/>
    <w:rsid w:val="00B14952"/>
    <w:rsid w:val="00B31E5A"/>
    <w:rsid w:val="00B60DE8"/>
    <w:rsid w:val="00B653AB"/>
    <w:rsid w:val="00B65F9E"/>
    <w:rsid w:val="00B66B19"/>
    <w:rsid w:val="00B90385"/>
    <w:rsid w:val="00B914E9"/>
    <w:rsid w:val="00B956EE"/>
    <w:rsid w:val="00BA2BA1"/>
    <w:rsid w:val="00BA3447"/>
    <w:rsid w:val="00BA3562"/>
    <w:rsid w:val="00BB4F09"/>
    <w:rsid w:val="00BB7206"/>
    <w:rsid w:val="00BD4E33"/>
    <w:rsid w:val="00C030DE"/>
    <w:rsid w:val="00C051A8"/>
    <w:rsid w:val="00C22105"/>
    <w:rsid w:val="00C244B6"/>
    <w:rsid w:val="00C27BF1"/>
    <w:rsid w:val="00C3702F"/>
    <w:rsid w:val="00C4500A"/>
    <w:rsid w:val="00C64A37"/>
    <w:rsid w:val="00C7158E"/>
    <w:rsid w:val="00C7250B"/>
    <w:rsid w:val="00C7346B"/>
    <w:rsid w:val="00C77C0E"/>
    <w:rsid w:val="00C91687"/>
    <w:rsid w:val="00C924A8"/>
    <w:rsid w:val="00C945FE"/>
    <w:rsid w:val="00C96FAA"/>
    <w:rsid w:val="00C97A04"/>
    <w:rsid w:val="00CA107B"/>
    <w:rsid w:val="00CA484D"/>
    <w:rsid w:val="00CA4FB6"/>
    <w:rsid w:val="00CB2F90"/>
    <w:rsid w:val="00CB5068"/>
    <w:rsid w:val="00CC739E"/>
    <w:rsid w:val="00CD58B7"/>
    <w:rsid w:val="00CF4099"/>
    <w:rsid w:val="00D00796"/>
    <w:rsid w:val="00D01B8B"/>
    <w:rsid w:val="00D15506"/>
    <w:rsid w:val="00D221AC"/>
    <w:rsid w:val="00D261A2"/>
    <w:rsid w:val="00D616D2"/>
    <w:rsid w:val="00D63B5F"/>
    <w:rsid w:val="00D70EF7"/>
    <w:rsid w:val="00D8397C"/>
    <w:rsid w:val="00D94EED"/>
    <w:rsid w:val="00D96026"/>
    <w:rsid w:val="00DA7C1C"/>
    <w:rsid w:val="00DB147A"/>
    <w:rsid w:val="00DB1B7A"/>
    <w:rsid w:val="00DB706E"/>
    <w:rsid w:val="00DC6708"/>
    <w:rsid w:val="00DC7759"/>
    <w:rsid w:val="00DD011A"/>
    <w:rsid w:val="00E01436"/>
    <w:rsid w:val="00E032E4"/>
    <w:rsid w:val="00E045BD"/>
    <w:rsid w:val="00E17B77"/>
    <w:rsid w:val="00E23337"/>
    <w:rsid w:val="00E24E58"/>
    <w:rsid w:val="00E259EA"/>
    <w:rsid w:val="00E32061"/>
    <w:rsid w:val="00E42FF9"/>
    <w:rsid w:val="00E44790"/>
    <w:rsid w:val="00E4714C"/>
    <w:rsid w:val="00E51AEB"/>
    <w:rsid w:val="00E522A7"/>
    <w:rsid w:val="00E54452"/>
    <w:rsid w:val="00E63B0C"/>
    <w:rsid w:val="00E664C5"/>
    <w:rsid w:val="00E671A2"/>
    <w:rsid w:val="00E76D26"/>
    <w:rsid w:val="00E76EE5"/>
    <w:rsid w:val="00E94A0D"/>
    <w:rsid w:val="00EB1390"/>
    <w:rsid w:val="00EB191E"/>
    <w:rsid w:val="00EB1E83"/>
    <w:rsid w:val="00EB2C71"/>
    <w:rsid w:val="00EB3333"/>
    <w:rsid w:val="00EB4340"/>
    <w:rsid w:val="00EB556D"/>
    <w:rsid w:val="00EB5A7D"/>
    <w:rsid w:val="00ED55C0"/>
    <w:rsid w:val="00ED682B"/>
    <w:rsid w:val="00EE41D5"/>
    <w:rsid w:val="00EE43FD"/>
    <w:rsid w:val="00F0166F"/>
    <w:rsid w:val="00F037A4"/>
    <w:rsid w:val="00F208B6"/>
    <w:rsid w:val="00F27C8F"/>
    <w:rsid w:val="00F32749"/>
    <w:rsid w:val="00F37172"/>
    <w:rsid w:val="00F4477E"/>
    <w:rsid w:val="00F46269"/>
    <w:rsid w:val="00F60BA8"/>
    <w:rsid w:val="00F677EC"/>
    <w:rsid w:val="00F67D8F"/>
    <w:rsid w:val="00F70D16"/>
    <w:rsid w:val="00F802BE"/>
    <w:rsid w:val="00F80E93"/>
    <w:rsid w:val="00F86024"/>
    <w:rsid w:val="00F8611A"/>
    <w:rsid w:val="00F973B2"/>
    <w:rsid w:val="00FA5128"/>
    <w:rsid w:val="00FB42D4"/>
    <w:rsid w:val="00FB5906"/>
    <w:rsid w:val="00FB762F"/>
    <w:rsid w:val="00FC2AED"/>
    <w:rsid w:val="00FD5E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FC65111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aliases w:val="Znak Znak Znak,Znak Znak,Znak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Znak Znak Znak Znak,Znak Znak Znak1,Znak Znak1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EB191E"/>
    <w:rPr>
      <w:color w:val="605E5C"/>
      <w:shd w:val="clear" w:color="auto" w:fill="E1DFDD"/>
    </w:rPr>
  </w:style>
  <w:style w:type="paragraph" w:styleId="Tekstkomentarza">
    <w:name w:val="annotation text"/>
    <w:basedOn w:val="Normalny"/>
    <w:link w:val="TekstkomentarzaZnak"/>
    <w:uiPriority w:val="99"/>
    <w:unhideWhenUsed/>
    <w:rsid w:val="00E94A0D"/>
    <w:pPr>
      <w:spacing w:before="0" w:after="160" w:line="240" w:lineRule="auto"/>
    </w:pPr>
    <w:rPr>
      <w:rFonts w:asciiTheme="minorHAnsi" w:hAnsiTheme="minorHAnsi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E94A0D"/>
    <w:rPr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032E4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27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82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38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header" Target="header3.xml"/><Relationship Id="rId26" Type="http://schemas.openxmlformats.org/officeDocument/2006/relationships/hyperlink" Target="https://bdl.stat.gov.pl/BDL/dane/podgrup/temat" TargetMode="External"/><Relationship Id="rId39" Type="http://schemas.openxmlformats.org/officeDocument/2006/relationships/theme" Target="theme/theme1.xml"/><Relationship Id="rId21" Type="http://schemas.openxmlformats.org/officeDocument/2006/relationships/image" Target="media/image7.png"/><Relationship Id="rId34" Type="http://schemas.openxmlformats.org/officeDocument/2006/relationships/hyperlink" Target="https://stat.gov.pl/metainformacje/slownik-pojec/pojecia-stosowane-w-statystyce-publicznej/4329,pojecie.html" TargetMode="External"/><Relationship Id="rId7" Type="http://schemas.openxmlformats.org/officeDocument/2006/relationships/webSettings" Target="webSettings.xml"/><Relationship Id="rId12" Type="http://schemas.openxmlformats.org/officeDocument/2006/relationships/image" Target="media/image4.png"/><Relationship Id="rId17" Type="http://schemas.openxmlformats.org/officeDocument/2006/relationships/footer" Target="footer2.xml"/><Relationship Id="rId25" Type="http://schemas.openxmlformats.org/officeDocument/2006/relationships/hyperlink" Target="https://stat.gov.pl/obszary-tematyczne/ludnosc/trwanie-zycia/trwanie-zycia-w-2020-roku,2,15.html" TargetMode="External"/><Relationship Id="rId33" Type="http://schemas.openxmlformats.org/officeDocument/2006/relationships/hyperlink" Target="https://stat.gov.pl/metainformacje/slownik-pojec/pojecia-stosowane-w-statystyce-publicznej/4327,pojecie.html" TargetMode="External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hyperlink" Target="mailto:obslugaprasowa@stat.gov.pl" TargetMode="External"/><Relationship Id="rId29" Type="http://schemas.openxmlformats.org/officeDocument/2006/relationships/hyperlink" Target="https://stat.gov.pl/metainformacje/slownik-pojec/pojecia-stosowane-w-statystyce-publicznej/375,pojecie.html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chart" Target="charts/chart1.xml"/><Relationship Id="rId24" Type="http://schemas.openxmlformats.org/officeDocument/2006/relationships/hyperlink" Target="https://stat.gov.pl/obszary-tematyczne/ludnosc/trwanie-zycia/trwanie-zycia-w-zdrowiu-w-polsce-w-latach-2009-2019,4,1.html" TargetMode="External"/><Relationship Id="rId32" Type="http://schemas.openxmlformats.org/officeDocument/2006/relationships/hyperlink" Target="https://bdl.stat.gov.pl/BDL/dane/podgrup/temat" TargetMode="External"/><Relationship Id="rId37" Type="http://schemas.openxmlformats.org/officeDocument/2006/relationships/footer" Target="footer4.xml"/><Relationship Id="rId5" Type="http://schemas.openxmlformats.org/officeDocument/2006/relationships/styles" Target="styles.xml"/><Relationship Id="rId15" Type="http://schemas.openxmlformats.org/officeDocument/2006/relationships/header" Target="header2.xml"/><Relationship Id="rId23" Type="http://schemas.openxmlformats.org/officeDocument/2006/relationships/image" Target="media/image9.png"/><Relationship Id="rId28" Type="http://schemas.openxmlformats.org/officeDocument/2006/relationships/hyperlink" Target="https://stat.gov.pl/metainformacje/slownik-pojec/pojecia-stosowane-w-statystyce-publicznej/4329,pojecie.html" TargetMode="External"/><Relationship Id="rId36" Type="http://schemas.openxmlformats.org/officeDocument/2006/relationships/header" Target="header4.xml"/><Relationship Id="rId10" Type="http://schemas.openxmlformats.org/officeDocument/2006/relationships/image" Target="media/image3.emf"/><Relationship Id="rId19" Type="http://schemas.openxmlformats.org/officeDocument/2006/relationships/footer" Target="footer3.xml"/><Relationship Id="rId31" Type="http://schemas.openxmlformats.org/officeDocument/2006/relationships/hyperlink" Target="https://stat.gov.pl/obszary-tematyczne/ludnosc/trwanie-zycia/trwanie-zycia-w-2020-roku,2,15.html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Relationship Id="rId22" Type="http://schemas.openxmlformats.org/officeDocument/2006/relationships/image" Target="media/image8.png"/><Relationship Id="rId27" Type="http://schemas.openxmlformats.org/officeDocument/2006/relationships/hyperlink" Target="https://stat.gov.pl/metainformacje/slownik-pojec/pojecia-stosowane-w-statystyce-publicznej/4327,pojecie.html" TargetMode="External"/><Relationship Id="rId30" Type="http://schemas.openxmlformats.org/officeDocument/2006/relationships/hyperlink" Target="https://stat.gov.pl/obszary-tematyczne/ludnosc/trwanie-zycia/trwanie-zycia-w-zdrowiu-w-polsce-w-latach-2009-2019,4,1.html" TargetMode="External"/><Relationship Id="rId35" Type="http://schemas.openxmlformats.org/officeDocument/2006/relationships/hyperlink" Target="https://stat.gov.pl/metainformacje/slownik-pojec/pojecia-stosowane-w-statystyce-publicznej/375,pojecie.html" TargetMode="Externa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stat.gov.pl/obszary-tematyczne/ludnosc/trwanie-zycia/trwanie-zycia-w-zdrowiu-w-polsce-w-latach-2009-2019,4,1.html" TargetMode="Externa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goralka\Documents\ANALIZY\Trwanie%20&#380;ycia%20w%20zdrowiu\INFORmacja%20sygnalna\wykresy%20POL%202020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2"/>
          <c:order val="0"/>
          <c:tx>
            <c:strRef>
              <c:f>'Wykres 3'!$D$1</c:f>
              <c:strCache>
                <c:ptCount val="1"/>
                <c:pt idx="0">
                  <c:v>e₀ Kobiety</c:v>
                </c:pt>
              </c:strCache>
            </c:strRef>
          </c:tx>
          <c:spPr>
            <a:ln w="28575" cap="rnd">
              <a:solidFill>
                <a:srgbClr val="001D77"/>
              </a:solidFill>
              <a:round/>
            </a:ln>
            <a:effectLst/>
          </c:spPr>
          <c:marker>
            <c:symbol val="none"/>
          </c:marker>
          <c:cat>
            <c:numRef>
              <c:f>'Wykres 3'!$A$2:$A$13</c:f>
              <c:numCache>
                <c:formatCode>General</c:formatCode>
                <c:ptCount val="12"/>
                <c:pt idx="0">
                  <c:v>2009</c:v>
                </c:pt>
                <c:pt idx="1">
                  <c:v>2010</c:v>
                </c:pt>
                <c:pt idx="2">
                  <c:v>2011</c:v>
                </c:pt>
                <c:pt idx="3">
                  <c:v>2012</c:v>
                </c:pt>
                <c:pt idx="4">
                  <c:v>2013</c:v>
                </c:pt>
                <c:pt idx="5">
                  <c:v>2014</c:v>
                </c:pt>
                <c:pt idx="6">
                  <c:v>2015</c:v>
                </c:pt>
                <c:pt idx="7">
                  <c:v>2016</c:v>
                </c:pt>
                <c:pt idx="8">
                  <c:v>2017</c:v>
                </c:pt>
                <c:pt idx="9">
                  <c:v>2018</c:v>
                </c:pt>
                <c:pt idx="10">
                  <c:v>2019</c:v>
                </c:pt>
                <c:pt idx="11" formatCode="0">
                  <c:v>2020</c:v>
                </c:pt>
              </c:numCache>
            </c:numRef>
          </c:cat>
          <c:val>
            <c:numRef>
              <c:f>'Wykres 3'!$D$2:$D$13</c:f>
              <c:numCache>
                <c:formatCode>0.0</c:formatCode>
                <c:ptCount val="12"/>
                <c:pt idx="0">
                  <c:v>80.099999999999994</c:v>
                </c:pt>
                <c:pt idx="1">
                  <c:v>80.599999999999994</c:v>
                </c:pt>
                <c:pt idx="2">
                  <c:v>80.900000000000006</c:v>
                </c:pt>
                <c:pt idx="3">
                  <c:v>81</c:v>
                </c:pt>
                <c:pt idx="4">
                  <c:v>81.099999999999994</c:v>
                </c:pt>
                <c:pt idx="5">
                  <c:v>81.599999999999994</c:v>
                </c:pt>
                <c:pt idx="6">
                  <c:v>81.599999999999994</c:v>
                </c:pt>
                <c:pt idx="7">
                  <c:v>81.900000000000006</c:v>
                </c:pt>
                <c:pt idx="8">
                  <c:v>81.8</c:v>
                </c:pt>
                <c:pt idx="9">
                  <c:v>81.7</c:v>
                </c:pt>
                <c:pt idx="10">
                  <c:v>81.7</c:v>
                </c:pt>
                <c:pt idx="11">
                  <c:v>80.7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D6F4-489E-8943-521423C8F794}"/>
            </c:ext>
          </c:extLst>
        </c:ser>
        <c:ser>
          <c:idx val="0"/>
          <c:order val="1"/>
          <c:tx>
            <c:strRef>
              <c:f>'Wykres 3'!$B$1</c:f>
              <c:strCache>
                <c:ptCount val="1"/>
                <c:pt idx="0">
                  <c:v>e₀ Mężczyźni</c:v>
                </c:pt>
              </c:strCache>
            </c:strRef>
          </c:tx>
          <c:spPr>
            <a:ln w="28575" cap="rnd">
              <a:solidFill>
                <a:srgbClr val="001D77"/>
              </a:solidFill>
              <a:prstDash val="dash"/>
              <a:round/>
            </a:ln>
            <a:effectLst/>
          </c:spPr>
          <c:marker>
            <c:symbol val="none"/>
          </c:marker>
          <c:cat>
            <c:numRef>
              <c:f>'Wykres 3'!$A$2:$A$13</c:f>
              <c:numCache>
                <c:formatCode>General</c:formatCode>
                <c:ptCount val="12"/>
                <c:pt idx="0">
                  <c:v>2009</c:v>
                </c:pt>
                <c:pt idx="1">
                  <c:v>2010</c:v>
                </c:pt>
                <c:pt idx="2">
                  <c:v>2011</c:v>
                </c:pt>
                <c:pt idx="3">
                  <c:v>2012</c:v>
                </c:pt>
                <c:pt idx="4">
                  <c:v>2013</c:v>
                </c:pt>
                <c:pt idx="5">
                  <c:v>2014</c:v>
                </c:pt>
                <c:pt idx="6">
                  <c:v>2015</c:v>
                </c:pt>
                <c:pt idx="7">
                  <c:v>2016</c:v>
                </c:pt>
                <c:pt idx="8">
                  <c:v>2017</c:v>
                </c:pt>
                <c:pt idx="9">
                  <c:v>2018</c:v>
                </c:pt>
                <c:pt idx="10">
                  <c:v>2019</c:v>
                </c:pt>
                <c:pt idx="11" formatCode="0">
                  <c:v>2020</c:v>
                </c:pt>
              </c:numCache>
            </c:numRef>
          </c:cat>
          <c:val>
            <c:numRef>
              <c:f>'Wykres 3'!$B$2:$B$13</c:f>
              <c:numCache>
                <c:formatCode>0.0</c:formatCode>
                <c:ptCount val="12"/>
                <c:pt idx="0">
                  <c:v>71.5</c:v>
                </c:pt>
                <c:pt idx="1">
                  <c:v>72.099999999999994</c:v>
                </c:pt>
                <c:pt idx="2">
                  <c:v>72.400000000000006</c:v>
                </c:pt>
                <c:pt idx="3">
                  <c:v>72.7</c:v>
                </c:pt>
                <c:pt idx="4">
                  <c:v>73.099999999999994</c:v>
                </c:pt>
                <c:pt idx="5">
                  <c:v>73.8</c:v>
                </c:pt>
                <c:pt idx="6">
                  <c:v>73.599999999999994</c:v>
                </c:pt>
                <c:pt idx="7">
                  <c:v>73.900000000000006</c:v>
                </c:pt>
                <c:pt idx="8">
                  <c:v>74</c:v>
                </c:pt>
                <c:pt idx="9">
                  <c:v>73.900000000000006</c:v>
                </c:pt>
                <c:pt idx="10">
                  <c:v>74.099999999999994</c:v>
                </c:pt>
                <c:pt idx="11">
                  <c:v>72.599999999999994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D6F4-489E-8943-521423C8F794}"/>
            </c:ext>
          </c:extLst>
        </c:ser>
        <c:ser>
          <c:idx val="3"/>
          <c:order val="2"/>
          <c:tx>
            <c:strRef>
              <c:f>'Wykres 3'!$E$1</c:f>
              <c:strCache>
                <c:ptCount val="1"/>
                <c:pt idx="0">
                  <c:v>HLY₀ Kobiety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none"/>
          </c:marker>
          <c:cat>
            <c:numRef>
              <c:f>'Wykres 3'!$A$2:$A$13</c:f>
              <c:numCache>
                <c:formatCode>General</c:formatCode>
                <c:ptCount val="12"/>
                <c:pt idx="0">
                  <c:v>2009</c:v>
                </c:pt>
                <c:pt idx="1">
                  <c:v>2010</c:v>
                </c:pt>
                <c:pt idx="2">
                  <c:v>2011</c:v>
                </c:pt>
                <c:pt idx="3">
                  <c:v>2012</c:v>
                </c:pt>
                <c:pt idx="4">
                  <c:v>2013</c:v>
                </c:pt>
                <c:pt idx="5">
                  <c:v>2014</c:v>
                </c:pt>
                <c:pt idx="6">
                  <c:v>2015</c:v>
                </c:pt>
                <c:pt idx="7">
                  <c:v>2016</c:v>
                </c:pt>
                <c:pt idx="8">
                  <c:v>2017</c:v>
                </c:pt>
                <c:pt idx="9">
                  <c:v>2018</c:v>
                </c:pt>
                <c:pt idx="10">
                  <c:v>2019</c:v>
                </c:pt>
                <c:pt idx="11" formatCode="0">
                  <c:v>2020</c:v>
                </c:pt>
              </c:numCache>
            </c:numRef>
          </c:cat>
          <c:val>
            <c:numRef>
              <c:f>'Wykres 3'!$E$2:$E$13</c:f>
              <c:numCache>
                <c:formatCode>0.0</c:formatCode>
                <c:ptCount val="12"/>
                <c:pt idx="0">
                  <c:v>61.1</c:v>
                </c:pt>
                <c:pt idx="1">
                  <c:v>61.6</c:v>
                </c:pt>
                <c:pt idx="2">
                  <c:v>61.9</c:v>
                </c:pt>
                <c:pt idx="3">
                  <c:v>62.1</c:v>
                </c:pt>
                <c:pt idx="4">
                  <c:v>62.1</c:v>
                </c:pt>
                <c:pt idx="5">
                  <c:v>62.2</c:v>
                </c:pt>
                <c:pt idx="6">
                  <c:v>62.4</c:v>
                </c:pt>
                <c:pt idx="7">
                  <c:v>63</c:v>
                </c:pt>
                <c:pt idx="8">
                  <c:v>63.1</c:v>
                </c:pt>
                <c:pt idx="9">
                  <c:v>63.3</c:v>
                </c:pt>
                <c:pt idx="10">
                  <c:v>63.3</c:v>
                </c:pt>
                <c:pt idx="11">
                  <c:v>63.1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D6F4-489E-8943-521423C8F794}"/>
            </c:ext>
          </c:extLst>
        </c:ser>
        <c:ser>
          <c:idx val="1"/>
          <c:order val="3"/>
          <c:tx>
            <c:strRef>
              <c:f>'Wykres 3'!$C$1</c:f>
              <c:strCache>
                <c:ptCount val="1"/>
                <c:pt idx="0">
                  <c:v>HLY₀ Mężczyźni</c:v>
                </c:pt>
              </c:strCache>
            </c:strRef>
          </c:tx>
          <c:spPr>
            <a:ln w="28575" cap="rnd">
              <a:solidFill>
                <a:srgbClr val="008542"/>
              </a:solidFill>
              <a:prstDash val="dash"/>
              <a:round/>
            </a:ln>
            <a:effectLst/>
          </c:spPr>
          <c:marker>
            <c:symbol val="none"/>
          </c:marker>
          <c:cat>
            <c:numRef>
              <c:f>'Wykres 3'!$A$2:$A$13</c:f>
              <c:numCache>
                <c:formatCode>General</c:formatCode>
                <c:ptCount val="12"/>
                <c:pt idx="0">
                  <c:v>2009</c:v>
                </c:pt>
                <c:pt idx="1">
                  <c:v>2010</c:v>
                </c:pt>
                <c:pt idx="2">
                  <c:v>2011</c:v>
                </c:pt>
                <c:pt idx="3">
                  <c:v>2012</c:v>
                </c:pt>
                <c:pt idx="4">
                  <c:v>2013</c:v>
                </c:pt>
                <c:pt idx="5">
                  <c:v>2014</c:v>
                </c:pt>
                <c:pt idx="6">
                  <c:v>2015</c:v>
                </c:pt>
                <c:pt idx="7">
                  <c:v>2016</c:v>
                </c:pt>
                <c:pt idx="8">
                  <c:v>2017</c:v>
                </c:pt>
                <c:pt idx="9">
                  <c:v>2018</c:v>
                </c:pt>
                <c:pt idx="10">
                  <c:v>2019</c:v>
                </c:pt>
                <c:pt idx="11" formatCode="0">
                  <c:v>2020</c:v>
                </c:pt>
              </c:numCache>
            </c:numRef>
          </c:cat>
          <c:val>
            <c:numRef>
              <c:f>'Wykres 3'!$C$2:$C$13</c:f>
              <c:numCache>
                <c:formatCode>0.0</c:formatCode>
                <c:ptCount val="12"/>
                <c:pt idx="0">
                  <c:v>57.5</c:v>
                </c:pt>
                <c:pt idx="1">
                  <c:v>58</c:v>
                </c:pt>
                <c:pt idx="2">
                  <c:v>58.2</c:v>
                </c:pt>
                <c:pt idx="3">
                  <c:v>58.5</c:v>
                </c:pt>
                <c:pt idx="4">
                  <c:v>58.7</c:v>
                </c:pt>
                <c:pt idx="5">
                  <c:v>58.9</c:v>
                </c:pt>
                <c:pt idx="6">
                  <c:v>59</c:v>
                </c:pt>
                <c:pt idx="7">
                  <c:v>59.6</c:v>
                </c:pt>
                <c:pt idx="8">
                  <c:v>59.7</c:v>
                </c:pt>
                <c:pt idx="9">
                  <c:v>59.8</c:v>
                </c:pt>
                <c:pt idx="10">
                  <c:v>59.7</c:v>
                </c:pt>
                <c:pt idx="11">
                  <c:v>59.2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D6F4-489E-8943-521423C8F79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1891987184"/>
        <c:axId val="-1891986096"/>
      </c:lineChart>
      <c:catAx>
        <c:axId val="-18919871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891986096"/>
        <c:crosses val="autoZero"/>
        <c:auto val="1"/>
        <c:lblAlgn val="ctr"/>
        <c:lblOffset val="100"/>
        <c:noMultiLvlLbl val="0"/>
      </c:catAx>
      <c:valAx>
        <c:axId val="-1891986096"/>
        <c:scaling>
          <c:orientation val="minMax"/>
          <c:max val="85"/>
          <c:min val="5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r>
                  <a:rPr lang="en-US" sz="800">
                    <a:latin typeface="Fira Sans" panose="020B0503050000020004" pitchFamily="34" charset="0"/>
                    <a:ea typeface="Fira Sans" panose="020B0503050000020004" pitchFamily="34" charset="0"/>
                  </a:rPr>
                  <a:t>Lata</a:t>
                </a:r>
              </a:p>
            </c:rich>
          </c:tx>
          <c:layout>
            <c:manualLayout>
              <c:xMode val="edge"/>
              <c:yMode val="edge"/>
              <c:x val="1.678183808697617E-2"/>
              <c:y val="4.1022163896179652E-2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wrap="square" anchor="ctr" anchorCtr="1"/>
            <a:lstStyle/>
            <a:p>
              <a:pPr>
                <a:defRPr sz="8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Fira Sans" panose="020B0503050000020004" pitchFamily="34" charset="0"/>
                  <a:ea typeface="Fira Sans" panose="020B0503050000020004" pitchFamily="34" charset="0"/>
                  <a:cs typeface="+mn-cs"/>
                </a:defRPr>
              </a:pPr>
              <a:endParaRPr lang="pl-PL"/>
            </a:p>
          </c:txPr>
        </c:title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89198718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NazwaPliku xmlns="8C029B3F-2CC4-4A59-AF0D-A90575FA3373">Trwanie_zycia_w_zdrowiu_w_2020_r.docx</NazwaPliku>
    <_SourceUrl xmlns="http://schemas.microsoft.com/sharepoint/v3" xsi:nil="true"/>
    <Odbiorcy2 xmlns="8C029B3F-2CC4-4A59-AF0D-A90575FA3373" xsi:nil="true"/>
    <xd_ProgID xmlns="http://schemas.microsoft.com/sharepoint/v3" xsi:nil="true"/>
    <Osoba xmlns="8C029B3F-2CC4-4A59-AF0D-A90575FA3373">STAT\WaskiewiczK</Osoba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3F9B028CC42C594AAF0DA90575FA3373" ma:contentTypeVersion="" ma:contentTypeDescription="" ma:contentTypeScope="" ma:versionID="a80ed856fbc5a997d44bfc997ced819f">
  <xsd:schema xmlns:xsd="http://www.w3.org/2001/XMLSchema" xmlns:xs="http://www.w3.org/2001/XMLSchema" xmlns:p="http://schemas.microsoft.com/office/2006/metadata/properties" xmlns:ns1="http://schemas.microsoft.com/sharepoint/v3" xmlns:ns2="8C029B3F-2CC4-4A59-AF0D-A90575FA3373" targetNamespace="http://schemas.microsoft.com/office/2006/metadata/properties" ma:root="true" ma:fieldsID="e61943d334749cc2f7f8fac3c3188088" ns1:_="" ns2:_="">
    <xsd:import namespace="http://schemas.microsoft.com/sharepoint/v3"/>
    <xsd:import namespace="8C029B3F-2CC4-4A59-AF0D-A90575FA3373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029B3F-2CC4-4A59-AF0D-A90575FA3373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7E9C3E-3CC5-40C0-A774-47B8E48CCF08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8C029B3F-2CC4-4A59-AF0D-A90575FA3373"/>
  </ds:schemaRefs>
</ds:datastoreItem>
</file>

<file path=customXml/itemProps2.xml><?xml version="1.0" encoding="utf-8"?>
<ds:datastoreItem xmlns:ds="http://schemas.openxmlformats.org/officeDocument/2006/customXml" ds:itemID="{A29DBA6D-53F1-4A93-A540-6B882163CBC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8C029B3F-2CC4-4A59-AF0D-A90575FA337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6BFC6D4-FA1A-4322-A959-6613D09D0A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1071</Words>
  <Characters>6428</Characters>
  <Application>Microsoft Office Word</Application>
  <DocSecurity>0</DocSecurity>
  <Lines>53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2019-02-21T09:45:00Z</cp:lastPrinted>
  <dcterms:created xsi:type="dcterms:W3CDTF">2021-12-02T11:47:00Z</dcterms:created>
  <dcterms:modified xsi:type="dcterms:W3CDTF">2021-12-02T11:47:00Z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  <property fmtid="{D5CDD505-2E9C-101B-9397-08002B2CF9AE}" pid="3" name="ZnakPisma">
    <vt:lpwstr>GUS-BD03.6301.2.2021.2</vt:lpwstr>
  </property>
  <property fmtid="{D5CDD505-2E9C-101B-9397-08002B2CF9AE}" pid="4" name="UNPPisma">
    <vt:lpwstr>2021-318555</vt:lpwstr>
  </property>
  <property fmtid="{D5CDD505-2E9C-101B-9397-08002B2CF9AE}" pid="5" name="ZnakSprawy">
    <vt:lpwstr>GUS-BD03.6301.2.2021</vt:lpwstr>
  </property>
  <property fmtid="{D5CDD505-2E9C-101B-9397-08002B2CF9AE}" pid="6" name="ZnakSprawyPrzedPrzeniesieniem">
    <vt:lpwstr/>
  </property>
  <property fmtid="{D5CDD505-2E9C-101B-9397-08002B2CF9AE}" pid="7" name="Autor">
    <vt:lpwstr>Waśkiewicz Kamil</vt:lpwstr>
  </property>
  <property fmtid="{D5CDD505-2E9C-101B-9397-08002B2CF9AE}" pid="8" name="AutorInicjaly">
    <vt:lpwstr>KW</vt:lpwstr>
  </property>
  <property fmtid="{D5CDD505-2E9C-101B-9397-08002B2CF9AE}" pid="9" name="AutorNrTelefonu">
    <vt:lpwstr>22 608 3137</vt:lpwstr>
  </property>
  <property fmtid="{D5CDD505-2E9C-101B-9397-08002B2CF9AE}" pid="10" name="Stanowisko">
    <vt:lpwstr>specjalista</vt:lpwstr>
  </property>
  <property fmtid="{D5CDD505-2E9C-101B-9397-08002B2CF9AE}" pid="11" name="OpisPisma">
    <vt:lpwstr>Informacja sygnalna "Trwanie życia w zdrowiu w 2020 r."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2021-11-30</vt:lpwstr>
  </property>
  <property fmtid="{D5CDD505-2E9C-101B-9397-08002B2CF9AE}" pid="15" name="Wydzial">
    <vt:lpwstr>Wydział Analiz i Prognoz Demograficznych</vt:lpwstr>
  </property>
  <property fmtid="{D5CDD505-2E9C-101B-9397-08002B2CF9AE}" pid="16" name="KodWydzialu">
    <vt:lpwstr>BD-03</vt:lpwstr>
  </property>
  <property fmtid="{D5CDD505-2E9C-101B-9397-08002B2CF9AE}" pid="17" name="ZaakceptowanePrzez">
    <vt:lpwstr>n/d</vt:lpwstr>
  </property>
  <property fmtid="{D5CDD505-2E9C-101B-9397-08002B2CF9AE}" pid="18" name="PrzekazanieDo">
    <vt:lpwstr>Emilia Andrzejczak</vt:lpwstr>
  </property>
  <property fmtid="{D5CDD505-2E9C-101B-9397-08002B2CF9AE}" pid="19" name="PrzekazanieDoStanowisko">
    <vt:lpwstr>dyrektor departamentu</vt:lpwstr>
  </property>
  <property fmtid="{D5CDD505-2E9C-101B-9397-08002B2CF9AE}" pid="20" name="PrzekazanieDoKomorkaPracownika">
    <vt:lpwstr>Dyrektor Departamentu Edukacji i Komunikacji(DK)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