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B6846C3" w:rsidR="00393761" w:rsidRPr="0072538B" w:rsidRDefault="00794619" w:rsidP="00F049AB">
      <w:pPr>
        <w:pStyle w:val="Tytuinfomacjisygnalnej"/>
        <w:rPr>
          <w:lang w:val="en-GB"/>
        </w:rPr>
      </w:pPr>
      <w:r w:rsidRPr="0072538B">
        <w:rPr>
          <w:lang w:val="en-GB"/>
        </w:rPr>
        <w:t xml:space="preserve">Retail sales index – </w:t>
      </w:r>
      <w:r w:rsidR="007B04A5">
        <w:rPr>
          <w:lang w:val="en-GB"/>
        </w:rPr>
        <w:t>Febr</w:t>
      </w:r>
      <w:r w:rsidRPr="0072538B">
        <w:rPr>
          <w:lang w:val="en-GB"/>
        </w:rPr>
        <w:t>uary 2022</w:t>
      </w:r>
      <w:r w:rsidR="00DE6B58" w:rsidRPr="0072538B">
        <w:rPr>
          <w:lang w:val="en-GB"/>
        </w:rPr>
        <w:t xml:space="preserve"> </w:t>
      </w:r>
    </w:p>
    <w:p w14:paraId="1E690351" w14:textId="3C5EEF79"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54BF5961">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February 2022&#10;8.1%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4602FCE3"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E717DB">
                              <w:rPr>
                                <w:rStyle w:val="WartowskanikaZnak"/>
                                <w:lang w:val="en-GB"/>
                              </w:rPr>
                              <w:t>8</w:t>
                            </w:r>
                            <w:r w:rsidR="007267B0" w:rsidRPr="0072538B">
                              <w:rPr>
                                <w:rStyle w:val="WartowskanikaZnak"/>
                                <w:lang w:val="en-GB"/>
                              </w:rPr>
                              <w:t>.</w:t>
                            </w:r>
                            <w:r w:rsidR="00E717DB">
                              <w:rPr>
                                <w:rStyle w:val="WartowskanikaZnak"/>
                                <w:lang w:val="en-GB"/>
                              </w:rPr>
                              <w:t>1</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February 2022&#10;8.1%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" fillcolor="#001d77" stroked="f">
                <v:stroke joinstyle="miter"/>
                <v:textbox>
                  <w:txbxContent>
                    <w:p w14:paraId="30951E30" w14:textId="4602FCE3"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E717DB">
                        <w:rPr>
                          <w:rStyle w:val="WartowskanikaZnak"/>
                          <w:lang w:val="en-GB"/>
                        </w:rPr>
                        <w:t>8</w:t>
                      </w:r>
                      <w:r w:rsidR="007267B0" w:rsidRPr="0072538B">
                        <w:rPr>
                          <w:rStyle w:val="WartowskanikaZnak"/>
                          <w:lang w:val="en-GB"/>
                        </w:rPr>
                        <w:t>.</w:t>
                      </w:r>
                      <w:r w:rsidR="00E717DB">
                        <w:rPr>
                          <w:rStyle w:val="WartowskanikaZnak"/>
                          <w:lang w:val="en-GB"/>
                        </w:rPr>
                        <w:t>1</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E717DB">
        <w:rPr>
          <w:rFonts w:cs="Arial"/>
          <w:lang w:val="en-US"/>
        </w:rPr>
        <w:t>Febr</w:t>
      </w:r>
      <w:r w:rsidR="000360D4">
        <w:rPr>
          <w:rFonts w:cs="Arial"/>
          <w:lang w:val="en-US"/>
        </w:rPr>
        <w:t xml:space="preserve">uary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E717DB">
        <w:rPr>
          <w:rFonts w:cs="Arial"/>
          <w:lang w:val="en-US"/>
        </w:rPr>
        <w:t>8</w:t>
      </w:r>
      <w:r w:rsidR="0083146D">
        <w:rPr>
          <w:rFonts w:cs="Arial"/>
          <w:lang w:val="en-US"/>
        </w:rPr>
        <w:t>.</w:t>
      </w:r>
      <w:r w:rsidR="00E717DB">
        <w:rPr>
          <w:rFonts w:cs="Arial"/>
          <w:lang w:val="en-US"/>
        </w:rPr>
        <w:t>1</w:t>
      </w:r>
      <w:r w:rsidR="0083146D">
        <w:rPr>
          <w:rFonts w:cs="Arial"/>
          <w:lang w:val="en-US"/>
        </w:rPr>
        <w:t>%</w:t>
      </w:r>
      <w:r w:rsidR="0083146D" w:rsidRPr="003910EE">
        <w:rPr>
          <w:rFonts w:cs="Arial"/>
          <w:lang w:val="en-US"/>
        </w:rPr>
        <w:t xml:space="preserve"> </w:t>
      </w:r>
      <w:r w:rsidR="0083146D">
        <w:rPr>
          <w:rFonts w:cs="Arial"/>
          <w:lang w:val="en-US"/>
        </w:rPr>
        <w:t>higher than the year before (against a d</w:t>
      </w:r>
      <w:r w:rsidR="00E16435">
        <w:rPr>
          <w:rFonts w:cs="Arial"/>
          <w:lang w:val="en-US"/>
        </w:rPr>
        <w:t>rop</w:t>
      </w:r>
      <w:r w:rsidR="0083146D">
        <w:rPr>
          <w:rFonts w:cs="Arial"/>
          <w:lang w:val="en-US"/>
        </w:rPr>
        <w:t xml:space="preserve"> of </w:t>
      </w:r>
      <w:r w:rsidR="00E717DB">
        <w:rPr>
          <w:rFonts w:cs="Arial"/>
          <w:lang w:val="en-US"/>
        </w:rPr>
        <w:t>3</w:t>
      </w:r>
      <w:r w:rsidR="0083146D">
        <w:rPr>
          <w:rFonts w:cs="Arial"/>
          <w:lang w:val="en-US"/>
        </w:rPr>
        <w:t>.</w:t>
      </w:r>
      <w:r w:rsidR="00E717DB">
        <w:rPr>
          <w:rFonts w:cs="Arial"/>
          <w:lang w:val="en-US"/>
        </w:rPr>
        <w:t>1</w:t>
      </w:r>
      <w:r w:rsidR="0083146D">
        <w:rPr>
          <w:rFonts w:cs="Arial"/>
          <w:lang w:val="en-US"/>
        </w:rPr>
        <w:t>% in </w:t>
      </w:r>
      <w:r w:rsidR="00E717DB">
        <w:rPr>
          <w:rFonts w:cs="Arial"/>
          <w:lang w:val="en-US"/>
        </w:rPr>
        <w:t>Febr</w:t>
      </w:r>
      <w:r w:rsidR="000360D4">
        <w:rPr>
          <w:rFonts w:cs="Arial"/>
          <w:lang w:val="en-US"/>
        </w:rPr>
        <w:t>uary</w:t>
      </w:r>
      <w:r w:rsidR="0083146D">
        <w:rPr>
          <w:rFonts w:cs="Arial"/>
          <w:lang w:val="en-US"/>
        </w:rPr>
        <w:t xml:space="preserve"> 202</w:t>
      </w:r>
      <w:r w:rsidR="000360D4">
        <w:rPr>
          <w:rFonts w:cs="Arial"/>
          <w:lang w:val="en-US"/>
        </w:rPr>
        <w:t>1</w:t>
      </w:r>
      <w:r w:rsidR="0083146D">
        <w:rPr>
          <w:rFonts w:cs="Arial"/>
          <w:lang w:val="en-US"/>
        </w:rPr>
        <w:t>).</w:t>
      </w:r>
      <w:r w:rsidR="0083146D" w:rsidRPr="003910EE">
        <w:rPr>
          <w:lang w:val="en-US"/>
        </w:rPr>
        <w:t xml:space="preserve"> </w:t>
      </w:r>
      <w:r w:rsidR="0083146D">
        <w:rPr>
          <w:lang w:val="en-US"/>
        </w:rPr>
        <w:t xml:space="preserve">Compared with </w:t>
      </w:r>
      <w:r w:rsidR="00E717DB">
        <w:rPr>
          <w:lang w:val="en-US"/>
        </w:rPr>
        <w:t>January</w:t>
      </w:r>
      <w:r w:rsidR="0083146D">
        <w:rPr>
          <w:lang w:val="en-US"/>
        </w:rPr>
        <w:t xml:space="preserve"> 202</w:t>
      </w:r>
      <w:r w:rsidR="00E717DB">
        <w:rPr>
          <w:lang w:val="en-US"/>
        </w:rPr>
        <w:t>2</w:t>
      </w:r>
      <w:r w:rsidR="0083146D">
        <w:rPr>
          <w:lang w:val="en-US"/>
        </w:rPr>
        <w:t xml:space="preserve"> retail sales </w:t>
      </w:r>
      <w:r w:rsidR="00E717DB">
        <w:rPr>
          <w:lang w:val="en-US"/>
        </w:rPr>
        <w:t>in</w:t>
      </w:r>
      <w:r w:rsidR="00E96BD5">
        <w:rPr>
          <w:lang w:val="en-US"/>
        </w:rPr>
        <w:t>creased</w:t>
      </w:r>
      <w:r w:rsidR="006413CA">
        <w:rPr>
          <w:lang w:val="en-US"/>
        </w:rPr>
        <w:t xml:space="preserve"> </w:t>
      </w:r>
      <w:r w:rsidR="0083146D">
        <w:rPr>
          <w:lang w:val="en-US"/>
        </w:rPr>
        <w:t>by</w:t>
      </w:r>
      <w:r w:rsidR="00E717DB">
        <w:rPr>
          <w:lang w:val="en-US"/>
        </w:rPr>
        <w:t xml:space="preserve"> </w:t>
      </w:r>
      <w:r w:rsidR="00A54CFF">
        <w:rPr>
          <w:lang w:val="en-US"/>
        </w:rPr>
        <w:t>1</w:t>
      </w:r>
      <w:r w:rsidR="0083146D">
        <w:rPr>
          <w:lang w:val="en-US"/>
        </w:rPr>
        <w:t>.</w:t>
      </w:r>
      <w:r w:rsidR="00A54CFF">
        <w:rPr>
          <w:lang w:val="en-US"/>
        </w:rPr>
        <w:t>8</w:t>
      </w:r>
      <w:r w:rsidR="0083146D">
        <w:rPr>
          <w:lang w:val="en-US"/>
        </w:rPr>
        <w:t xml:space="preserve">%. </w:t>
      </w:r>
      <w:r w:rsidR="00E717DB">
        <w:rPr>
          <w:lang w:val="en-US"/>
        </w:rPr>
        <w:br/>
        <w:t>In the period of January-</w:t>
      </w:r>
      <w:r w:rsidR="007C0D76">
        <w:rPr>
          <w:lang w:val="en-US"/>
        </w:rPr>
        <w:t>February</w:t>
      </w:r>
      <w:r w:rsidR="00E717DB">
        <w:rPr>
          <w:rStyle w:val="Odwoanieprzypisudolnego"/>
          <w:lang w:val="en-US"/>
        </w:rPr>
        <w:footnoteReference w:id="2"/>
      </w:r>
      <w:r w:rsidR="00E717DB" w:rsidRPr="009F2D80">
        <w:rPr>
          <w:lang w:val="en-US"/>
        </w:rPr>
        <w:t xml:space="preserve"> 20</w:t>
      </w:r>
      <w:r w:rsidR="00E717DB">
        <w:rPr>
          <w:lang w:val="en-US"/>
        </w:rPr>
        <w:t>2</w:t>
      </w:r>
      <w:r w:rsidR="007C0D76">
        <w:rPr>
          <w:lang w:val="en-US"/>
        </w:rPr>
        <w:t>2</w:t>
      </w:r>
      <w:r w:rsidR="00E717DB">
        <w:rPr>
          <w:lang w:val="en-US"/>
        </w:rPr>
        <w:t xml:space="preserve"> retail sales y/y were by </w:t>
      </w:r>
      <w:r w:rsidR="002D0AD9">
        <w:rPr>
          <w:lang w:val="en-US"/>
        </w:rPr>
        <w:t>9</w:t>
      </w:r>
      <w:r w:rsidR="00E717DB" w:rsidRPr="009F2D80">
        <w:rPr>
          <w:lang w:val="en-US"/>
        </w:rPr>
        <w:t>.</w:t>
      </w:r>
      <w:r w:rsidR="002D0AD9">
        <w:rPr>
          <w:lang w:val="en-US"/>
        </w:rPr>
        <w:t>0</w:t>
      </w:r>
      <w:r w:rsidR="00E717DB" w:rsidRPr="009F2D80">
        <w:rPr>
          <w:lang w:val="en-US"/>
        </w:rPr>
        <w:t xml:space="preserve">% </w:t>
      </w:r>
      <w:r w:rsidR="00E717DB">
        <w:rPr>
          <w:lang w:val="en-US"/>
        </w:rPr>
        <w:t>higher</w:t>
      </w:r>
      <w:r w:rsidR="00E717DB" w:rsidRPr="009F2D80">
        <w:rPr>
          <w:lang w:val="en-US"/>
        </w:rPr>
        <w:t xml:space="preserve"> (against a </w:t>
      </w:r>
      <w:r w:rsidR="00E717DB">
        <w:rPr>
          <w:lang w:val="en-US"/>
        </w:rPr>
        <w:t xml:space="preserve">decrease </w:t>
      </w:r>
      <w:r w:rsidR="00E717DB" w:rsidRPr="009F2D80">
        <w:rPr>
          <w:lang w:val="en-US"/>
        </w:rPr>
        <w:t xml:space="preserve">of </w:t>
      </w:r>
      <w:r w:rsidR="002D0AD9">
        <w:rPr>
          <w:lang w:val="en-US"/>
        </w:rPr>
        <w:t>4</w:t>
      </w:r>
      <w:r w:rsidR="00E717DB">
        <w:rPr>
          <w:lang w:val="en-US"/>
        </w:rPr>
        <w:t>.</w:t>
      </w:r>
      <w:r w:rsidR="002D0AD9">
        <w:rPr>
          <w:lang w:val="en-US"/>
        </w:rPr>
        <w:t>9</w:t>
      </w:r>
      <w:r w:rsidR="00E717DB" w:rsidRPr="009F2D80">
        <w:rPr>
          <w:lang w:val="en-US"/>
        </w:rPr>
        <w:t>% in 20</w:t>
      </w:r>
      <w:r w:rsidR="00E717DB">
        <w:rPr>
          <w:lang w:val="en-US"/>
        </w:rPr>
        <w:t>2</w:t>
      </w:r>
      <w:r w:rsidR="002D0AD9">
        <w:rPr>
          <w:lang w:val="en-US"/>
        </w:rPr>
        <w:t>1</w:t>
      </w:r>
      <w:r w:rsidR="00E717DB" w:rsidRPr="009F2D80">
        <w:rPr>
          <w:lang w:val="en-US"/>
        </w:rPr>
        <w:t>).</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317FDEED">
                <wp:simplePos x="0" y="0"/>
                <wp:positionH relativeFrom="column">
                  <wp:posOffset>5299710</wp:posOffset>
                </wp:positionH>
                <wp:positionV relativeFrom="paragraph">
                  <wp:posOffset>475615</wp:posOffset>
                </wp:positionV>
                <wp:extent cx="1725295" cy="1060450"/>
                <wp:effectExtent l="0" t="0" r="0" b="6350"/>
                <wp:wrapTight wrapText="bothSides">
                  <wp:wrapPolygon edited="0">
                    <wp:start x="715" y="0"/>
                    <wp:lineTo x="715" y="21341"/>
                    <wp:lineTo x="20749" y="21341"/>
                    <wp:lineTo x="20749" y="0"/>
                    <wp:lineTo x="715" y="0"/>
                  </wp:wrapPolygon>
                </wp:wrapTight>
                <wp:docPr id="2" name="Pole tekstowe 2" descr="In February 2022 an increase in retail sales y/y was recorded in the majority of group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60450"/>
                        </a:xfrm>
                        <a:prstGeom prst="rect">
                          <a:avLst/>
                        </a:prstGeom>
                        <a:noFill/>
                        <a:ln w="9525">
                          <a:noFill/>
                          <a:miter lim="800000"/>
                          <a:headEnd/>
                          <a:tailEnd/>
                        </a:ln>
                      </wps:spPr>
                      <wps:txbx>
                        <w:txbxContent>
                          <w:p w14:paraId="08C26DBD" w14:textId="630DDC29"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860DA5">
                              <w:rPr>
                                <w:rFonts w:eastAsia="Times New Roman" w:cs="Arial"/>
                                <w:bCs/>
                                <w:color w:val="001D77"/>
                                <w:sz w:val="18"/>
                                <w:szCs w:val="18"/>
                                <w:lang w:val="en-US" w:eastAsia="pl-PL"/>
                              </w:rPr>
                              <w:t>February</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a</w:t>
                            </w:r>
                            <w:r w:rsidR="00A34E51">
                              <w:rPr>
                                <w:rFonts w:eastAsia="Times New Roman" w:cs="Arial"/>
                                <w:bCs/>
                                <w:color w:val="001D77"/>
                                <w:sz w:val="18"/>
                                <w:szCs w:val="18"/>
                                <w:lang w:val="en-US" w:eastAsia="pl-PL"/>
                              </w:rPr>
                              <w:t>n</w:t>
                            </w:r>
                            <w:r w:rsidR="00D24987">
                              <w:rPr>
                                <w:rFonts w:eastAsia="Times New Roman" w:cs="Arial"/>
                                <w:bCs/>
                                <w:color w:val="001D77"/>
                                <w:sz w:val="18"/>
                                <w:szCs w:val="18"/>
                                <w:lang w:val="en-US" w:eastAsia="pl-PL"/>
                              </w:rPr>
                              <w:t xml:space="preserve"> increase in retail sales </w:t>
                            </w:r>
                            <w:r w:rsidRPr="00043902">
                              <w:rPr>
                                <w:rFonts w:eastAsia="Times New Roman" w:cs="Arial"/>
                                <w:bCs/>
                                <w:color w:val="001D77"/>
                                <w:sz w:val="18"/>
                                <w:szCs w:val="18"/>
                                <w:lang w:val="en-US" w:eastAsia="pl-PL"/>
                              </w:rPr>
                              <w:t xml:space="preserve">y/y </w:t>
                            </w:r>
                            <w:r w:rsidR="00A34E51">
                              <w:rPr>
                                <w:rFonts w:eastAsia="Times New Roman" w:cs="Arial"/>
                                <w:bCs/>
                                <w:color w:val="001D77"/>
                                <w:sz w:val="18"/>
                                <w:szCs w:val="18"/>
                                <w:lang w:val="en-US" w:eastAsia="pl-PL"/>
                              </w:rPr>
                              <w:t xml:space="preserve">was recorded </w:t>
                            </w:r>
                            <w:r w:rsidR="00F152DC">
                              <w:rPr>
                                <w:rFonts w:eastAsia="Times New Roman" w:cs="Arial"/>
                                <w:bCs/>
                                <w:color w:val="001D77"/>
                                <w:sz w:val="18"/>
                                <w:szCs w:val="18"/>
                                <w:lang w:val="en-US" w:eastAsia="pl-PL"/>
                              </w:rPr>
                              <w:t xml:space="preserve">in </w:t>
                            </w:r>
                            <w:r w:rsidR="00A34E51">
                              <w:rPr>
                                <w:rFonts w:eastAsia="Times New Roman" w:cs="Arial"/>
                                <w:bCs/>
                                <w:color w:val="001D77"/>
                                <w:sz w:val="18"/>
                                <w:szCs w:val="18"/>
                                <w:lang w:val="en-US" w:eastAsia="pl-PL"/>
                              </w:rPr>
                              <w:t xml:space="preserve">the majority of </w:t>
                            </w:r>
                            <w:r w:rsidR="00F152DC">
                              <w:rPr>
                                <w:rFonts w:eastAsia="Times New Roman" w:cs="Arial"/>
                                <w:bCs/>
                                <w:color w:val="001D77"/>
                                <w:sz w:val="18"/>
                                <w:szCs w:val="18"/>
                                <w:lang w:val="en-US" w:eastAsia="pl-PL"/>
                              </w:rPr>
                              <w:t>group</w:t>
                            </w:r>
                            <w:r w:rsidR="00A34E51">
                              <w:rPr>
                                <w:rFonts w:eastAsia="Times New Roman" w:cs="Arial"/>
                                <w:bCs/>
                                <w:color w:val="001D77"/>
                                <w:sz w:val="18"/>
                                <w:szCs w:val="18"/>
                                <w:lang w:val="en-US" w:eastAsia="pl-PL"/>
                              </w:rPr>
                              <w:t>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February 2022 an increase in retail sales y/y was recorded in the majority of groups " style="position:absolute;margin-left:417.3pt;margin-top:37.45pt;width:135.85pt;height:83.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" filled="f" stroked="f">
                <v:textbox>
                  <w:txbxContent>
                    <w:p w14:paraId="08C26DBD" w14:textId="630DDC29"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860DA5">
                        <w:rPr>
                          <w:rFonts w:eastAsia="Times New Roman" w:cs="Arial"/>
                          <w:bCs/>
                          <w:color w:val="001D77"/>
                          <w:sz w:val="18"/>
                          <w:szCs w:val="18"/>
                          <w:lang w:val="en-US" w:eastAsia="pl-PL"/>
                        </w:rPr>
                        <w:t>February</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a</w:t>
                      </w:r>
                      <w:r w:rsidR="00A34E51">
                        <w:rPr>
                          <w:rFonts w:eastAsia="Times New Roman" w:cs="Arial"/>
                          <w:bCs/>
                          <w:color w:val="001D77"/>
                          <w:sz w:val="18"/>
                          <w:szCs w:val="18"/>
                          <w:lang w:val="en-US" w:eastAsia="pl-PL"/>
                        </w:rPr>
                        <w:t>n</w:t>
                      </w:r>
                      <w:r w:rsidR="00D24987">
                        <w:rPr>
                          <w:rFonts w:eastAsia="Times New Roman" w:cs="Arial"/>
                          <w:bCs/>
                          <w:color w:val="001D77"/>
                          <w:sz w:val="18"/>
                          <w:szCs w:val="18"/>
                          <w:lang w:val="en-US" w:eastAsia="pl-PL"/>
                        </w:rPr>
                        <w:t xml:space="preserve"> increase in retail sales </w:t>
                      </w:r>
                      <w:r w:rsidRPr="00043902">
                        <w:rPr>
                          <w:rFonts w:eastAsia="Times New Roman" w:cs="Arial"/>
                          <w:bCs/>
                          <w:color w:val="001D77"/>
                          <w:sz w:val="18"/>
                          <w:szCs w:val="18"/>
                          <w:lang w:val="en-US" w:eastAsia="pl-PL"/>
                        </w:rPr>
                        <w:t xml:space="preserve">y/y </w:t>
                      </w:r>
                      <w:r w:rsidR="00A34E51">
                        <w:rPr>
                          <w:rFonts w:eastAsia="Times New Roman" w:cs="Arial"/>
                          <w:bCs/>
                          <w:color w:val="001D77"/>
                          <w:sz w:val="18"/>
                          <w:szCs w:val="18"/>
                          <w:lang w:val="en-US" w:eastAsia="pl-PL"/>
                        </w:rPr>
                        <w:t xml:space="preserve">was recorded </w:t>
                      </w:r>
                      <w:r w:rsidR="00F152DC">
                        <w:rPr>
                          <w:rFonts w:eastAsia="Times New Roman" w:cs="Arial"/>
                          <w:bCs/>
                          <w:color w:val="001D77"/>
                          <w:sz w:val="18"/>
                          <w:szCs w:val="18"/>
                          <w:lang w:val="en-US" w:eastAsia="pl-PL"/>
                        </w:rPr>
                        <w:t xml:space="preserve">in </w:t>
                      </w:r>
                      <w:r w:rsidR="00A34E51">
                        <w:rPr>
                          <w:rFonts w:eastAsia="Times New Roman" w:cs="Arial"/>
                          <w:bCs/>
                          <w:color w:val="001D77"/>
                          <w:sz w:val="18"/>
                          <w:szCs w:val="18"/>
                          <w:lang w:val="en-US" w:eastAsia="pl-PL"/>
                        </w:rPr>
                        <w:t xml:space="preserve">the majority of </w:t>
                      </w:r>
                      <w:r w:rsidR="00F152DC">
                        <w:rPr>
                          <w:rFonts w:eastAsia="Times New Roman" w:cs="Arial"/>
                          <w:bCs/>
                          <w:color w:val="001D77"/>
                          <w:sz w:val="18"/>
                          <w:szCs w:val="18"/>
                          <w:lang w:val="en-US" w:eastAsia="pl-PL"/>
                        </w:rPr>
                        <w:t>group</w:t>
                      </w:r>
                      <w:r w:rsidR="00A34E51">
                        <w:rPr>
                          <w:rFonts w:eastAsia="Times New Roman" w:cs="Arial"/>
                          <w:bCs/>
                          <w:color w:val="001D77"/>
                          <w:sz w:val="18"/>
                          <w:szCs w:val="18"/>
                          <w:lang w:val="en-US" w:eastAsia="pl-PL"/>
                        </w:rPr>
                        <w:t>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4939F952" w:rsidR="002263F7" w:rsidRDefault="00FB7FC5" w:rsidP="0072538B">
      <w:pPr>
        <w:rPr>
          <w:szCs w:val="19"/>
          <w:lang w:val="en-US" w:eastAsia="pl-PL"/>
        </w:rPr>
      </w:pPr>
      <w:r w:rsidRPr="00431311">
        <w:rPr>
          <w:spacing w:val="-4"/>
          <w:lang w:val="en-US" w:eastAsia="pl-PL"/>
        </w:rPr>
        <w:t xml:space="preserve">In </w:t>
      </w:r>
      <w:r w:rsidR="002F2C25">
        <w:rPr>
          <w:spacing w:val="-4"/>
          <w:lang w:val="en-US" w:eastAsia="pl-PL"/>
        </w:rPr>
        <w:t>Febr</w:t>
      </w:r>
      <w:r w:rsidR="001F48B5">
        <w:rPr>
          <w:spacing w:val="-4"/>
          <w:lang w:val="en-US" w:eastAsia="pl-PL"/>
        </w:rPr>
        <w:t>u</w:t>
      </w:r>
      <w:r w:rsidR="00445C74" w:rsidRPr="00431311">
        <w:rPr>
          <w:spacing w:val="-4"/>
          <w:lang w:val="en-US" w:eastAsia="pl-PL"/>
        </w:rPr>
        <w:t xml:space="preserve">ary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the largest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 xml:space="preserve">by units from the group “others” </w:t>
      </w:r>
      <w:r w:rsidRPr="00B0314E">
        <w:rPr>
          <w:rFonts w:cs="Arial"/>
          <w:szCs w:val="19"/>
          <w:lang w:val="en-US"/>
        </w:rPr>
        <w:t>(by </w:t>
      </w:r>
      <w:r w:rsidR="001F48B5">
        <w:rPr>
          <w:rFonts w:cs="Arial"/>
          <w:szCs w:val="19"/>
          <w:lang w:val="en-US"/>
        </w:rPr>
        <w:t>31</w:t>
      </w:r>
      <w:r w:rsidRPr="00B0314E">
        <w:rPr>
          <w:rFonts w:cs="Arial"/>
          <w:szCs w:val="19"/>
          <w:lang w:val="en-US"/>
        </w:rPr>
        <w:t>.</w:t>
      </w:r>
      <w:r w:rsidR="001F48B5">
        <w:rPr>
          <w:rFonts w:cs="Arial"/>
          <w:szCs w:val="19"/>
          <w:lang w:val="en-US"/>
        </w:rPr>
        <w:t>0</w:t>
      </w:r>
      <w:r w:rsidRPr="00B0314E">
        <w:rPr>
          <w:rFonts w:cs="Arial"/>
          <w:szCs w:val="19"/>
          <w:lang w:val="en-US"/>
        </w:rPr>
        <w:t>% against a</w:t>
      </w:r>
      <w:r w:rsidR="0069216F">
        <w:rPr>
          <w:rFonts w:cs="Arial"/>
          <w:szCs w:val="19"/>
          <w:lang w:val="en-US"/>
        </w:rPr>
        <w:t> </w:t>
      </w:r>
      <w:r w:rsidRPr="00B0314E">
        <w:rPr>
          <w:rFonts w:cs="Arial"/>
          <w:szCs w:val="19"/>
          <w:lang w:val="en-US"/>
        </w:rPr>
        <w:t xml:space="preserve">decrease of </w:t>
      </w:r>
      <w:r w:rsidR="001F48B5">
        <w:rPr>
          <w:rFonts w:cs="Arial"/>
          <w:szCs w:val="19"/>
          <w:lang w:val="en-US"/>
        </w:rPr>
        <w:t>16</w:t>
      </w:r>
      <w:r w:rsidRPr="00B0314E">
        <w:rPr>
          <w:rFonts w:cs="Arial"/>
          <w:szCs w:val="19"/>
          <w:lang w:val="en-US"/>
        </w:rPr>
        <w:t>.</w:t>
      </w:r>
      <w:r w:rsidR="001F48B5">
        <w:rPr>
          <w:rFonts w:cs="Arial"/>
          <w:szCs w:val="19"/>
          <w:lang w:val="en-US"/>
        </w:rPr>
        <w:t>6</w:t>
      </w:r>
      <w:r w:rsidRPr="00B0314E">
        <w:rPr>
          <w:rFonts w:cs="Arial"/>
          <w:szCs w:val="19"/>
          <w:lang w:val="en-US"/>
        </w:rPr>
        <w:t>% the year before). Higher sales than “total” sales</w:t>
      </w:r>
      <w:r>
        <w:rPr>
          <w:rFonts w:cs="Arial"/>
          <w:szCs w:val="19"/>
          <w:lang w:val="en-US"/>
        </w:rPr>
        <w:t>,</w:t>
      </w:r>
      <w:r w:rsidRPr="00B0314E">
        <w:rPr>
          <w:rFonts w:cs="Arial"/>
          <w:szCs w:val="19"/>
          <w:lang w:val="en-US"/>
        </w:rPr>
        <w:t xml:space="preserve"> </w:t>
      </w:r>
      <w:r w:rsidRPr="00B0314E">
        <w:rPr>
          <w:szCs w:val="19"/>
          <w:lang w:val="en-US" w:eastAsia="pl-PL"/>
        </w:rPr>
        <w:t xml:space="preserve">among the categories </w:t>
      </w:r>
      <w:r w:rsidR="0069216F">
        <w:rPr>
          <w:szCs w:val="19"/>
          <w:lang w:val="en-US" w:eastAsia="pl-PL"/>
        </w:rPr>
        <w:t xml:space="preserve">of goods </w:t>
      </w:r>
      <w:r w:rsidRPr="00B0314E">
        <w:rPr>
          <w:szCs w:val="19"/>
          <w:lang w:val="en-US" w:eastAsia="pl-PL"/>
        </w:rPr>
        <w:t>presented</w:t>
      </w:r>
      <w:r>
        <w:rPr>
          <w:szCs w:val="19"/>
          <w:lang w:val="en-US" w:eastAsia="pl-PL"/>
        </w:rPr>
        <w:t>,</w:t>
      </w:r>
      <w:r w:rsidRPr="00B0314E">
        <w:rPr>
          <w:rFonts w:cs="Arial"/>
          <w:szCs w:val="19"/>
          <w:lang w:val="en-US"/>
        </w:rPr>
        <w:t xml:space="preserve"> were also observed in the groups:</w:t>
      </w:r>
      <w:r w:rsidR="00E56980" w:rsidRPr="00E56980">
        <w:rPr>
          <w:szCs w:val="19"/>
          <w:lang w:val="en-US" w:eastAsia="pl-PL"/>
        </w:rPr>
        <w:t xml:space="preserve"> </w:t>
      </w:r>
      <w:r w:rsidR="00E56980">
        <w:rPr>
          <w:szCs w:val="19"/>
          <w:lang w:val="en-US" w:eastAsia="pl-PL"/>
        </w:rPr>
        <w:t>“solid, liquid and gaseous fuels”</w:t>
      </w:r>
      <w:r w:rsidRPr="00B0314E">
        <w:rPr>
          <w:rFonts w:cs="Arial"/>
          <w:szCs w:val="19"/>
          <w:lang w:val="en-US"/>
        </w:rPr>
        <w:t xml:space="preserve"> (by </w:t>
      </w:r>
      <w:r>
        <w:rPr>
          <w:rFonts w:cs="Arial"/>
          <w:szCs w:val="19"/>
          <w:lang w:val="en-US"/>
        </w:rPr>
        <w:t>2</w:t>
      </w:r>
      <w:r w:rsidR="00E56980">
        <w:rPr>
          <w:rFonts w:cs="Arial"/>
          <w:szCs w:val="19"/>
          <w:lang w:val="en-US"/>
        </w:rPr>
        <w:t>2</w:t>
      </w:r>
      <w:r w:rsidR="00030CB6">
        <w:rPr>
          <w:rFonts w:cs="Arial"/>
          <w:szCs w:val="19"/>
          <w:lang w:val="en-US"/>
        </w:rPr>
        <w:t>.</w:t>
      </w:r>
      <w:r w:rsidR="00E56980">
        <w:rPr>
          <w:rFonts w:cs="Arial"/>
          <w:szCs w:val="19"/>
          <w:lang w:val="en-US"/>
        </w:rPr>
        <w:t>1</w:t>
      </w:r>
      <w:r w:rsidRPr="00B0314E">
        <w:rPr>
          <w:rFonts w:cs="Arial"/>
          <w:szCs w:val="19"/>
          <w:lang w:val="en-US"/>
        </w:rPr>
        <w:t>%)</w:t>
      </w:r>
      <w:r w:rsidR="00E56980">
        <w:rPr>
          <w:rFonts w:cs="Arial"/>
          <w:szCs w:val="19"/>
          <w:lang w:val="en-US"/>
        </w:rPr>
        <w:t xml:space="preserve"> and</w:t>
      </w:r>
      <w:r w:rsidR="00030CB6">
        <w:rPr>
          <w:rFonts w:cs="Arial"/>
          <w:szCs w:val="19"/>
          <w:lang w:val="en-US"/>
        </w:rPr>
        <w:t xml:space="preserve"> </w:t>
      </w:r>
      <w:r w:rsidRPr="00B0314E">
        <w:rPr>
          <w:rFonts w:cs="Arial"/>
          <w:szCs w:val="19"/>
          <w:lang w:val="en-US"/>
        </w:rPr>
        <w:t xml:space="preserve">“pharmaceuticals, cosmetics, </w:t>
      </w:r>
      <w:proofErr w:type="spellStart"/>
      <w:r w:rsidRPr="00B0314E">
        <w:rPr>
          <w:rFonts w:cs="Arial"/>
          <w:szCs w:val="19"/>
          <w:lang w:val="en-US"/>
        </w:rPr>
        <w:t>orthopae</w:t>
      </w:r>
      <w:r>
        <w:rPr>
          <w:rFonts w:cs="Arial"/>
          <w:szCs w:val="19"/>
          <w:lang w:val="en-US"/>
        </w:rPr>
        <w:t>dic</w:t>
      </w:r>
      <w:proofErr w:type="spellEnd"/>
      <w:r>
        <w:rPr>
          <w:rFonts w:cs="Arial"/>
          <w:szCs w:val="19"/>
          <w:lang w:val="en-US"/>
        </w:rPr>
        <w:t xml:space="preserve"> equipment (by 1</w:t>
      </w:r>
      <w:r w:rsidR="00E07561">
        <w:rPr>
          <w:rFonts w:cs="Arial"/>
          <w:szCs w:val="19"/>
          <w:lang w:val="en-US"/>
        </w:rPr>
        <w:t>8</w:t>
      </w:r>
      <w:r>
        <w:rPr>
          <w:rFonts w:cs="Arial"/>
          <w:szCs w:val="19"/>
          <w:lang w:val="en-US"/>
        </w:rPr>
        <w:t>.</w:t>
      </w:r>
      <w:r w:rsidR="00030CB6">
        <w:rPr>
          <w:rFonts w:cs="Arial"/>
          <w:szCs w:val="19"/>
          <w:lang w:val="en-US"/>
        </w:rPr>
        <w:t>2</w:t>
      </w:r>
      <w:r w:rsidRPr="00B0314E">
        <w:rPr>
          <w:rFonts w:cs="Arial"/>
          <w:szCs w:val="19"/>
          <w:lang w:val="en-US"/>
        </w:rPr>
        <w:t>%)</w:t>
      </w:r>
      <w:r w:rsidR="00E07561">
        <w:rPr>
          <w:rFonts w:cs="Arial"/>
          <w:szCs w:val="19"/>
          <w:lang w:val="en-US"/>
        </w:rPr>
        <w:t>.</w:t>
      </w:r>
      <w:r w:rsidR="00DB3F19">
        <w:rPr>
          <w:rFonts w:cs="Arial"/>
          <w:szCs w:val="19"/>
          <w:lang w:val="en-US"/>
        </w:rPr>
        <w:t xml:space="preserve"> </w:t>
      </w:r>
      <w:r w:rsidR="000E4F51">
        <w:rPr>
          <w:szCs w:val="19"/>
          <w:lang w:val="en-US" w:eastAsia="pl-PL"/>
        </w:rPr>
        <w:t xml:space="preserve">The deepest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still</w:t>
      </w:r>
      <w:r w:rsidRPr="00B0314E">
        <w:rPr>
          <w:szCs w:val="19"/>
          <w:lang w:val="en-US" w:eastAsia="pl-PL"/>
        </w:rPr>
        <w:t xml:space="preserve"> </w:t>
      </w:r>
      <w:r w:rsidR="000E4F51">
        <w:rPr>
          <w:szCs w:val="19"/>
          <w:lang w:val="en-US" w:eastAsia="pl-PL"/>
        </w:rPr>
        <w:t xml:space="preserve">reported </w:t>
      </w:r>
      <w:r w:rsidRPr="00B0314E">
        <w:rPr>
          <w:szCs w:val="19"/>
          <w:lang w:val="en-US" w:eastAsia="pl-PL"/>
        </w:rPr>
        <w:t>by units selling motor vehicles, motorcycles, parts (by </w:t>
      </w:r>
      <w:r w:rsidR="000E4F51">
        <w:rPr>
          <w:szCs w:val="19"/>
          <w:lang w:val="en-US" w:eastAsia="pl-PL"/>
        </w:rPr>
        <w:t>20</w:t>
      </w:r>
      <w:r>
        <w:rPr>
          <w:szCs w:val="19"/>
          <w:lang w:val="en-US" w:eastAsia="pl-PL"/>
        </w:rPr>
        <w:t>.</w:t>
      </w:r>
      <w:r w:rsidR="000E4F51">
        <w:rPr>
          <w:szCs w:val="19"/>
          <w:lang w:val="en-US" w:eastAsia="pl-PL"/>
        </w:rPr>
        <w:t>0</w:t>
      </w:r>
      <w:r w:rsidRPr="00B0314E">
        <w:rPr>
          <w:szCs w:val="19"/>
          <w:lang w:val="en-US" w:eastAsia="pl-PL"/>
        </w:rPr>
        <w:t>%)</w:t>
      </w:r>
      <w:r w:rsidR="00F220B5">
        <w:rPr>
          <w:szCs w:val="19"/>
          <w:lang w:val="en-US" w:eastAsia="pl-PL"/>
        </w:rPr>
        <w:t>.</w:t>
      </w:r>
    </w:p>
    <w:p w14:paraId="341E9B97" w14:textId="70F56175" w:rsidR="00FB7FC5" w:rsidRDefault="00FB7FC5" w:rsidP="0072538B">
      <w:pPr>
        <w:rPr>
          <w:szCs w:val="19"/>
          <w:lang w:val="en-US" w:eastAsia="pl-PL"/>
        </w:rPr>
      </w:pPr>
      <w:r w:rsidRPr="00B0314E">
        <w:rPr>
          <w:szCs w:val="19"/>
          <w:lang w:val="en-US" w:eastAsia="pl-PL"/>
        </w:rPr>
        <w:t xml:space="preserve">In </w:t>
      </w:r>
      <w:r w:rsidR="00F220B5">
        <w:rPr>
          <w:szCs w:val="19"/>
          <w:lang w:val="en-US" w:eastAsia="pl-PL"/>
        </w:rPr>
        <w:t>Febr</w:t>
      </w:r>
      <w:r w:rsidR="002263F7">
        <w:rPr>
          <w:szCs w:val="19"/>
          <w:lang w:val="en-US" w:eastAsia="pl-PL"/>
        </w:rPr>
        <w:t>uary 2022</w:t>
      </w:r>
      <w:r w:rsidRPr="00B0314E">
        <w:rPr>
          <w:szCs w:val="19"/>
          <w:lang w:val="en-US" w:eastAsia="pl-PL"/>
        </w:rPr>
        <w:t xml:space="preserve"> compared with </w:t>
      </w:r>
      <w:r w:rsidR="00F220B5">
        <w:rPr>
          <w:szCs w:val="19"/>
          <w:lang w:val="en-US" w:eastAsia="pl-PL"/>
        </w:rPr>
        <w:t>January</w:t>
      </w:r>
      <w:r w:rsidRPr="00B0314E">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xml:space="preserve">, a </w:t>
      </w:r>
      <w:r w:rsidR="00002CBF">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16539E">
        <w:rPr>
          <w:szCs w:val="19"/>
          <w:lang w:val="en-US" w:eastAsia="pl-PL"/>
        </w:rPr>
        <w:t>8</w:t>
      </w:r>
      <w:r>
        <w:rPr>
          <w:szCs w:val="19"/>
          <w:lang w:val="en-US" w:eastAsia="pl-PL"/>
        </w:rPr>
        <w:t>.</w:t>
      </w:r>
      <w:r w:rsidR="0016539E">
        <w:rPr>
          <w:szCs w:val="19"/>
          <w:lang w:val="en-US" w:eastAsia="pl-PL"/>
        </w:rPr>
        <w:t>9</w:t>
      </w:r>
      <w:r w:rsidRPr="00B0314E">
        <w:rPr>
          <w:szCs w:val="19"/>
          <w:lang w:val="en-US" w:eastAsia="pl-PL"/>
        </w:rPr>
        <w:t xml:space="preserve">%). The share of such sales </w:t>
      </w:r>
      <w:r w:rsidR="00F82038">
        <w:rPr>
          <w:szCs w:val="19"/>
          <w:lang w:val="en-US" w:eastAsia="pl-PL"/>
        </w:rPr>
        <w:t>de</w:t>
      </w:r>
      <w:r>
        <w:rPr>
          <w:szCs w:val="19"/>
          <w:lang w:val="en-US" w:eastAsia="pl-PL"/>
        </w:rPr>
        <w:t xml:space="preserve">creased from </w:t>
      </w:r>
      <w:r w:rsidR="00D81C7F">
        <w:rPr>
          <w:szCs w:val="19"/>
          <w:lang w:val="en-US" w:eastAsia="pl-PL"/>
        </w:rPr>
        <w:t>1</w:t>
      </w:r>
      <w:r w:rsidR="00F82038">
        <w:rPr>
          <w:szCs w:val="19"/>
          <w:lang w:val="en-US" w:eastAsia="pl-PL"/>
        </w:rPr>
        <w:t>1</w:t>
      </w:r>
      <w:r w:rsidRPr="00B0314E">
        <w:rPr>
          <w:szCs w:val="19"/>
          <w:lang w:val="en-US" w:eastAsia="pl-PL"/>
        </w:rPr>
        <w:t>.</w:t>
      </w:r>
      <w:r w:rsidR="00F82038">
        <w:rPr>
          <w:szCs w:val="19"/>
          <w:lang w:val="en-US" w:eastAsia="pl-PL"/>
        </w:rPr>
        <w:t>1</w:t>
      </w:r>
      <w:r w:rsidRPr="00B0314E">
        <w:rPr>
          <w:szCs w:val="19"/>
          <w:lang w:val="en-US" w:eastAsia="pl-PL"/>
        </w:rPr>
        <w:t>% in</w:t>
      </w:r>
      <w:r>
        <w:rPr>
          <w:szCs w:val="19"/>
          <w:lang w:val="en-US" w:eastAsia="pl-PL"/>
        </w:rPr>
        <w:t> </w:t>
      </w:r>
      <w:r w:rsidR="00F82038">
        <w:rPr>
          <w:szCs w:val="19"/>
          <w:lang w:val="en-US" w:eastAsia="pl-PL"/>
        </w:rPr>
        <w:t>January</w:t>
      </w:r>
      <w:r w:rsidR="00D81C7F">
        <w:rPr>
          <w:szCs w:val="19"/>
          <w:lang w:val="en-US" w:eastAsia="pl-PL"/>
        </w:rPr>
        <w:t xml:space="preserve"> 202</w:t>
      </w:r>
      <w:r w:rsidR="00F82038">
        <w:rPr>
          <w:szCs w:val="19"/>
          <w:lang w:val="en-US" w:eastAsia="pl-PL"/>
        </w:rPr>
        <w:t>2</w:t>
      </w:r>
      <w:r w:rsidRPr="00B0314E">
        <w:rPr>
          <w:szCs w:val="19"/>
          <w:lang w:val="en-US" w:eastAsia="pl-PL"/>
        </w:rPr>
        <w:t xml:space="preserve"> to 1</w:t>
      </w:r>
      <w:r w:rsidR="00F82038">
        <w:rPr>
          <w:szCs w:val="19"/>
          <w:lang w:val="en-US" w:eastAsia="pl-PL"/>
        </w:rPr>
        <w:t>0</w:t>
      </w:r>
      <w:r>
        <w:rPr>
          <w:szCs w:val="19"/>
          <w:lang w:val="en-US" w:eastAsia="pl-PL"/>
        </w:rPr>
        <w:t>.</w:t>
      </w:r>
      <w:r w:rsidR="00F82038">
        <w:rPr>
          <w:szCs w:val="19"/>
          <w:lang w:val="en-US" w:eastAsia="pl-PL"/>
        </w:rPr>
        <w:t>0</w:t>
      </w:r>
      <w:r w:rsidRPr="00B0314E">
        <w:rPr>
          <w:szCs w:val="19"/>
          <w:lang w:val="en-US" w:eastAsia="pl-PL"/>
        </w:rPr>
        <w:t xml:space="preserve">% in </w:t>
      </w:r>
      <w:r w:rsidR="00F82038">
        <w:rPr>
          <w:szCs w:val="19"/>
          <w:lang w:val="en-US" w:eastAsia="pl-PL"/>
        </w:rPr>
        <w:t>Febr</w:t>
      </w:r>
      <w:r w:rsidR="00D81C7F">
        <w:rPr>
          <w:szCs w:val="19"/>
          <w:lang w:val="en-US" w:eastAsia="pl-PL"/>
        </w:rPr>
        <w:t>uary</w:t>
      </w:r>
      <w:r w:rsidRPr="00B0314E">
        <w:rPr>
          <w:szCs w:val="19"/>
          <w:lang w:val="en-US" w:eastAsia="pl-PL"/>
        </w:rPr>
        <w:t xml:space="preserve"> </w:t>
      </w:r>
      <w:r w:rsidR="00CF6CE6">
        <w:rPr>
          <w:szCs w:val="19"/>
          <w:lang w:val="en-US" w:eastAsia="pl-PL"/>
        </w:rPr>
        <w:t>this</w:t>
      </w:r>
      <w:r w:rsidR="00D81C7F">
        <w:rPr>
          <w:szCs w:val="19"/>
          <w:lang w:val="en-US" w:eastAsia="pl-PL"/>
        </w:rPr>
        <w:t xml:space="preserve"> year</w:t>
      </w:r>
      <w:r w:rsidRPr="00B0314E">
        <w:rPr>
          <w:szCs w:val="19"/>
          <w:lang w:val="en-US" w:eastAsia="pl-PL"/>
        </w:rPr>
        <w:t xml:space="preserve">. </w:t>
      </w:r>
      <w:r w:rsidR="00D81C7F">
        <w:rPr>
          <w:szCs w:val="19"/>
          <w:lang w:val="en-US" w:eastAsia="pl-PL"/>
        </w:rPr>
        <w:t xml:space="preserve">Among the </w:t>
      </w:r>
      <w:r w:rsidR="00E1323E">
        <w:rPr>
          <w:szCs w:val="19"/>
          <w:lang w:val="en-US" w:eastAsia="pl-PL"/>
        </w:rPr>
        <w:t xml:space="preserve">presented </w:t>
      </w:r>
      <w:r w:rsidR="00D81C7F">
        <w:rPr>
          <w:szCs w:val="19"/>
          <w:lang w:val="en-US" w:eastAsia="pl-PL"/>
        </w:rPr>
        <w:t>groups with a significant share</w:t>
      </w:r>
      <w:r w:rsidRPr="00B0314E">
        <w:rPr>
          <w:szCs w:val="19"/>
          <w:lang w:val="en-US" w:eastAsia="pl-PL"/>
        </w:rPr>
        <w:t xml:space="preserve"> in sales </w:t>
      </w:r>
      <w:r w:rsidR="00D81C7F">
        <w:rPr>
          <w:szCs w:val="19"/>
          <w:lang w:val="en-US" w:eastAsia="pl-PL"/>
        </w:rPr>
        <w:t xml:space="preserve">a </w:t>
      </w:r>
      <w:r w:rsidR="00287B53">
        <w:rPr>
          <w:szCs w:val="19"/>
          <w:lang w:val="en-US" w:eastAsia="pl-PL"/>
        </w:rPr>
        <w:t>de</w:t>
      </w:r>
      <w:r w:rsidR="00D81C7F">
        <w:rPr>
          <w:szCs w:val="19"/>
          <w:lang w:val="en-US" w:eastAsia="pl-PL"/>
        </w:rPr>
        <w:t xml:space="preserve">crease </w:t>
      </w:r>
      <w:r w:rsidRPr="00B0314E">
        <w:rPr>
          <w:szCs w:val="19"/>
          <w:lang w:val="en-US" w:eastAsia="pl-PL"/>
        </w:rPr>
        <w:t>was reported by enterprises classified into the groups:</w:t>
      </w:r>
      <w:r w:rsidR="00287B53" w:rsidRPr="00287B53">
        <w:rPr>
          <w:szCs w:val="19"/>
          <w:lang w:val="en-US" w:eastAsia="pl-PL"/>
        </w:rPr>
        <w:t xml:space="preserve"> </w:t>
      </w:r>
      <w:r w:rsidR="00287B53" w:rsidRPr="00B0314E">
        <w:rPr>
          <w:szCs w:val="19"/>
          <w:lang w:val="en-US" w:eastAsia="pl-PL"/>
        </w:rPr>
        <w:t>“furniture, radio, TV a</w:t>
      </w:r>
      <w:r w:rsidR="00287B53">
        <w:rPr>
          <w:szCs w:val="19"/>
          <w:lang w:val="en-US" w:eastAsia="pl-PL"/>
        </w:rPr>
        <w:t>nd household appliances”</w:t>
      </w:r>
      <w:r w:rsidR="00D73157" w:rsidRPr="00D73157">
        <w:rPr>
          <w:szCs w:val="19"/>
          <w:lang w:val="en-US" w:eastAsia="pl-PL"/>
        </w:rPr>
        <w:t xml:space="preserve"> </w:t>
      </w:r>
      <w:r w:rsidR="00D73157" w:rsidRPr="00B0314E">
        <w:rPr>
          <w:szCs w:val="19"/>
          <w:lang w:val="en-US" w:eastAsia="pl-PL"/>
        </w:rPr>
        <w:t xml:space="preserve">(from </w:t>
      </w:r>
      <w:r w:rsidR="00D73157">
        <w:rPr>
          <w:szCs w:val="19"/>
          <w:lang w:val="en-US" w:eastAsia="pl-PL"/>
        </w:rPr>
        <w:t>20.5</w:t>
      </w:r>
      <w:r w:rsidR="00D73157" w:rsidRPr="00B0314E">
        <w:rPr>
          <w:szCs w:val="19"/>
          <w:lang w:val="en-US" w:eastAsia="pl-PL"/>
        </w:rPr>
        <w:t>% a</w:t>
      </w:r>
      <w:r w:rsidR="00D73157">
        <w:rPr>
          <w:szCs w:val="19"/>
          <w:lang w:val="en-US" w:eastAsia="pl-PL"/>
        </w:rPr>
        <w:t> </w:t>
      </w:r>
      <w:r w:rsidR="00D73157" w:rsidRPr="00B0314E">
        <w:rPr>
          <w:szCs w:val="19"/>
          <w:lang w:val="en-US" w:eastAsia="pl-PL"/>
        </w:rPr>
        <w:t xml:space="preserve">month ago to </w:t>
      </w:r>
      <w:r w:rsidR="00D73157">
        <w:rPr>
          <w:szCs w:val="19"/>
          <w:lang w:val="en-US" w:eastAsia="pl-PL"/>
        </w:rPr>
        <w:t>19.0</w:t>
      </w:r>
      <w:r w:rsidR="00D73157" w:rsidRPr="00B0314E">
        <w:rPr>
          <w:szCs w:val="19"/>
          <w:lang w:val="en-US" w:eastAsia="pl-PL"/>
        </w:rPr>
        <w:t>%)</w:t>
      </w:r>
      <w:r w:rsidR="00205CB8">
        <w:rPr>
          <w:szCs w:val="19"/>
          <w:lang w:val="en-US" w:eastAsia="pl-PL"/>
        </w:rPr>
        <w:t xml:space="preserve"> and</w:t>
      </w:r>
      <w:r w:rsidRPr="00B0314E">
        <w:rPr>
          <w:szCs w:val="19"/>
          <w:lang w:val="en-US" w:eastAsia="pl-PL"/>
        </w:rPr>
        <w:t xml:space="preserve"> “</w:t>
      </w:r>
      <w:r w:rsidRPr="00B0314E">
        <w:rPr>
          <w:rFonts w:cs="Arial"/>
          <w:szCs w:val="19"/>
          <w:lang w:val="en-US"/>
        </w:rPr>
        <w:t>textiles, clothing, footwear</w:t>
      </w:r>
      <w:r w:rsidRPr="00B0314E">
        <w:rPr>
          <w:szCs w:val="19"/>
          <w:lang w:val="en-US" w:eastAsia="pl-PL"/>
        </w:rPr>
        <w:t>”</w:t>
      </w:r>
      <w:r w:rsidR="00054033" w:rsidRPr="00CF541C">
        <w:rPr>
          <w:szCs w:val="19"/>
          <w:lang w:val="en-US" w:eastAsia="pl-PL"/>
        </w:rPr>
        <w:t xml:space="preserve"> (from 2</w:t>
      </w:r>
      <w:r w:rsidR="00D73157">
        <w:rPr>
          <w:szCs w:val="19"/>
          <w:lang w:val="en-US" w:eastAsia="pl-PL"/>
        </w:rPr>
        <w:t>8</w:t>
      </w:r>
      <w:r w:rsidR="00054033" w:rsidRPr="00CF541C">
        <w:rPr>
          <w:szCs w:val="19"/>
          <w:lang w:val="en-US" w:eastAsia="pl-PL"/>
        </w:rPr>
        <w:t xml:space="preserve">.8% </w:t>
      </w:r>
      <w:r w:rsidR="00054033" w:rsidRPr="00CF541C">
        <w:rPr>
          <w:spacing w:val="-4"/>
          <w:szCs w:val="19"/>
          <w:lang w:val="en-US" w:eastAsia="pl-PL"/>
        </w:rPr>
        <w:t xml:space="preserve">to </w:t>
      </w:r>
      <w:r w:rsidR="00D73157">
        <w:rPr>
          <w:spacing w:val="-4"/>
          <w:szCs w:val="19"/>
          <w:lang w:val="en-US" w:eastAsia="pl-PL"/>
        </w:rPr>
        <w:t>28.6</w:t>
      </w:r>
      <w:r w:rsidR="00054033" w:rsidRPr="00CF541C">
        <w:rPr>
          <w:spacing w:val="-4"/>
          <w:szCs w:val="19"/>
          <w:lang w:val="en-US" w:eastAsia="pl-PL"/>
        </w:rPr>
        <w:t>.% respectively)</w:t>
      </w:r>
      <w:r w:rsidR="00D73157">
        <w:rPr>
          <w:spacing w:val="-4"/>
          <w:szCs w:val="19"/>
          <w:lang w:val="en-US" w:eastAsia="pl-PL"/>
        </w:rPr>
        <w:t xml:space="preserve">. </w:t>
      </w:r>
      <w:r w:rsidR="00756D66">
        <w:rPr>
          <w:szCs w:val="19"/>
          <w:lang w:val="en-US" w:eastAsia="pl-PL"/>
        </w:rPr>
        <w:t xml:space="preserve">An increase was recorded by units from the group </w:t>
      </w:r>
      <w:r w:rsidRPr="00B0314E">
        <w:rPr>
          <w:szCs w:val="19"/>
          <w:lang w:val="en-US" w:eastAsia="pl-PL"/>
        </w:rPr>
        <w:t xml:space="preserve">“newspapers, books, other sale in specialized stores” </w:t>
      </w:r>
      <w:r w:rsidR="00E52271">
        <w:rPr>
          <w:szCs w:val="19"/>
          <w:lang w:val="en-US" w:eastAsia="pl-PL"/>
        </w:rPr>
        <w:t>(</w:t>
      </w:r>
      <w:r>
        <w:rPr>
          <w:szCs w:val="19"/>
          <w:lang w:val="en-US" w:eastAsia="pl-PL"/>
        </w:rPr>
        <w:t xml:space="preserve">from </w:t>
      </w:r>
      <w:r w:rsidR="00756D66">
        <w:rPr>
          <w:szCs w:val="19"/>
          <w:lang w:val="en-US" w:eastAsia="pl-PL"/>
        </w:rPr>
        <w:t>25</w:t>
      </w:r>
      <w:r>
        <w:rPr>
          <w:szCs w:val="19"/>
          <w:lang w:val="en-US" w:eastAsia="pl-PL"/>
        </w:rPr>
        <w:t>.</w:t>
      </w:r>
      <w:r w:rsidR="00756D66">
        <w:rPr>
          <w:szCs w:val="19"/>
          <w:lang w:val="en-US" w:eastAsia="pl-PL"/>
        </w:rPr>
        <w:t>1</w:t>
      </w:r>
      <w:r w:rsidRPr="00B0314E">
        <w:rPr>
          <w:szCs w:val="19"/>
          <w:lang w:val="en-US" w:eastAsia="pl-PL"/>
        </w:rPr>
        <w:t xml:space="preserve">% to </w:t>
      </w:r>
      <w:r w:rsidR="00D81C7F">
        <w:rPr>
          <w:szCs w:val="19"/>
          <w:lang w:val="en-US" w:eastAsia="pl-PL"/>
        </w:rPr>
        <w:t>2</w:t>
      </w:r>
      <w:r w:rsidR="00756D66">
        <w:rPr>
          <w:szCs w:val="19"/>
          <w:lang w:val="en-US" w:eastAsia="pl-PL"/>
        </w:rPr>
        <w:t>5</w:t>
      </w:r>
      <w:r>
        <w:rPr>
          <w:szCs w:val="19"/>
          <w:lang w:val="en-US" w:eastAsia="pl-PL"/>
        </w:rPr>
        <w:t>.</w:t>
      </w:r>
      <w:r w:rsidR="00756D66">
        <w:rPr>
          <w:szCs w:val="19"/>
          <w:lang w:val="en-US" w:eastAsia="pl-PL"/>
        </w:rPr>
        <w:t>4</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71B4C24D">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6876"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474"/>
        <w:gridCol w:w="1134"/>
        <w:gridCol w:w="1134"/>
        <w:gridCol w:w="1134"/>
      </w:tblGrid>
      <w:tr w:rsidR="00AB0E07" w:rsidRPr="00413C1A" w14:paraId="03E3FB44" w14:textId="77777777" w:rsidTr="00F304E0">
        <w:trPr>
          <w:gridAfter w:val="3"/>
          <w:wAfter w:w="3402" w:type="dxa"/>
          <w:trHeight w:val="406"/>
        </w:trPr>
        <w:tc>
          <w:tcPr>
            <w:tcW w:w="3474"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F304E0">
        <w:trPr>
          <w:trHeight w:val="340"/>
        </w:trPr>
        <w:tc>
          <w:tcPr>
            <w:tcW w:w="3474"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5E7DC4A7" w:rsidR="00AB0E07" w:rsidRPr="00413C1A" w:rsidRDefault="001A1C4D" w:rsidP="00E23704">
            <w:pPr>
              <w:spacing w:after="0" w:line="240" w:lineRule="auto"/>
              <w:jc w:val="center"/>
              <w:rPr>
                <w:rFonts w:cs="Arial"/>
                <w:color w:val="000000"/>
                <w:sz w:val="16"/>
                <w:szCs w:val="16"/>
              </w:rPr>
            </w:pPr>
            <w:r>
              <w:rPr>
                <w:rFonts w:cs="Arial"/>
                <w:color w:val="000000"/>
                <w:sz w:val="16"/>
                <w:szCs w:val="16"/>
              </w:rPr>
              <w:t>02</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1B2535BA"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02</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F304E0">
        <w:trPr>
          <w:trHeight w:val="340"/>
        </w:trPr>
        <w:tc>
          <w:tcPr>
            <w:tcW w:w="3474"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5F13DFB2" w:rsidR="006224B3" w:rsidRPr="00413C1A" w:rsidRDefault="006224B3" w:rsidP="006224B3">
            <w:pPr>
              <w:spacing w:after="0" w:line="240" w:lineRule="auto"/>
              <w:jc w:val="center"/>
              <w:rPr>
                <w:rFonts w:cs="Arial"/>
                <w:color w:val="000000"/>
                <w:sz w:val="16"/>
                <w:szCs w:val="16"/>
              </w:rPr>
            </w:pPr>
            <w:r>
              <w:rPr>
                <w:rFonts w:cs="Arial"/>
                <w:sz w:val="16"/>
                <w:szCs w:val="16"/>
              </w:rPr>
              <w:t>01</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560E7D7C" w:rsidR="006224B3" w:rsidRPr="00413C1A" w:rsidRDefault="006224B3" w:rsidP="006224B3">
            <w:pPr>
              <w:spacing w:after="0" w:line="240" w:lineRule="auto"/>
              <w:jc w:val="center"/>
              <w:rPr>
                <w:rFonts w:cs="Arial"/>
                <w:color w:val="000000"/>
                <w:sz w:val="16"/>
                <w:szCs w:val="16"/>
              </w:rPr>
            </w:pPr>
            <w:r>
              <w:rPr>
                <w:rFonts w:cs="Arial"/>
                <w:color w:val="000000"/>
                <w:sz w:val="16"/>
                <w:szCs w:val="16"/>
              </w:rPr>
              <w:t>02 2021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7B95F1A4"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Pr="00632189">
              <w:rPr>
                <w:rFonts w:cs="Arial"/>
                <w:spacing w:val="-8"/>
                <w:sz w:val="16"/>
                <w:szCs w:val="16"/>
              </w:rPr>
              <w:t>2 202</w:t>
            </w:r>
            <w:r>
              <w:rPr>
                <w:rFonts w:cs="Arial"/>
                <w:spacing w:val="-8"/>
                <w:sz w:val="16"/>
                <w:szCs w:val="16"/>
              </w:rPr>
              <w:t>1</w:t>
            </w:r>
            <w:r w:rsidRPr="00632189">
              <w:rPr>
                <w:rFonts w:cs="Arial"/>
                <w:spacing w:val="-8"/>
                <w:sz w:val="16"/>
                <w:szCs w:val="16"/>
              </w:rPr>
              <w:t>=100</w:t>
            </w:r>
          </w:p>
        </w:tc>
      </w:tr>
      <w:tr w:rsidR="006224B3" w:rsidRPr="00F2453E" w14:paraId="08508623" w14:textId="77777777" w:rsidTr="00F304E0">
        <w:trPr>
          <w:trHeight w:val="369"/>
        </w:trPr>
        <w:tc>
          <w:tcPr>
            <w:tcW w:w="3474" w:type="dxa"/>
            <w:tcBorders>
              <w:top w:val="single" w:sz="12" w:space="0" w:color="001D77"/>
            </w:tcBorders>
            <w:shd w:val="clear" w:color="auto" w:fill="auto"/>
            <w:vAlign w:val="center"/>
            <w:hideMark/>
          </w:tcPr>
          <w:p w14:paraId="727B2BA7" w14:textId="77777777" w:rsidR="006224B3" w:rsidRPr="00413C1A" w:rsidRDefault="006224B3" w:rsidP="006224B3">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1EC9081E" w:rsidR="006224B3" w:rsidRPr="00F156AE" w:rsidRDefault="006224B3" w:rsidP="006224B3">
            <w:pPr>
              <w:spacing w:before="60" w:after="0"/>
              <w:jc w:val="right"/>
              <w:rPr>
                <w:rFonts w:cs="Arial"/>
                <w:b/>
                <w:bCs/>
                <w:color w:val="000000"/>
                <w:sz w:val="16"/>
                <w:szCs w:val="16"/>
              </w:rPr>
            </w:pPr>
            <w:r>
              <w:rPr>
                <w:rFonts w:cs="Arial"/>
                <w:b/>
                <w:bCs/>
                <w:color w:val="000000"/>
                <w:sz w:val="16"/>
                <w:szCs w:val="16"/>
              </w:rPr>
              <w:t>101</w:t>
            </w:r>
            <w:r w:rsidR="005E0287">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01243702" w14:textId="0D407E25" w:rsidR="006224B3" w:rsidRPr="00F156AE" w:rsidRDefault="006224B3" w:rsidP="006224B3">
            <w:pPr>
              <w:spacing w:before="60" w:after="0"/>
              <w:jc w:val="right"/>
              <w:rPr>
                <w:rFonts w:cs="Arial"/>
                <w:b/>
                <w:bCs/>
                <w:color w:val="000000"/>
                <w:sz w:val="16"/>
                <w:szCs w:val="16"/>
              </w:rPr>
            </w:pPr>
            <w:r>
              <w:rPr>
                <w:rFonts w:cs="Arial"/>
                <w:b/>
                <w:bCs/>
                <w:color w:val="000000"/>
                <w:sz w:val="16"/>
                <w:szCs w:val="16"/>
              </w:rPr>
              <w:t>108</w:t>
            </w:r>
            <w:r w:rsidR="005E0287">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655EFE59" w14:textId="2CB61CA8" w:rsidR="006224B3" w:rsidRPr="00F156AE" w:rsidRDefault="006224B3" w:rsidP="006224B3">
            <w:pPr>
              <w:spacing w:before="60" w:after="0"/>
              <w:jc w:val="right"/>
              <w:rPr>
                <w:rFonts w:cs="Arial"/>
                <w:b/>
                <w:bCs/>
                <w:color w:val="000000"/>
                <w:sz w:val="16"/>
                <w:szCs w:val="16"/>
              </w:rPr>
            </w:pPr>
            <w:r>
              <w:rPr>
                <w:rFonts w:cs="Arial"/>
                <w:b/>
                <w:bCs/>
                <w:color w:val="000000"/>
                <w:sz w:val="16"/>
                <w:szCs w:val="16"/>
              </w:rPr>
              <w:t>109</w:t>
            </w:r>
            <w:r w:rsidR="005E0287">
              <w:rPr>
                <w:rFonts w:cs="Arial"/>
                <w:b/>
                <w:bCs/>
                <w:color w:val="000000"/>
                <w:sz w:val="16"/>
                <w:szCs w:val="16"/>
              </w:rPr>
              <w:t>.</w:t>
            </w:r>
            <w:r>
              <w:rPr>
                <w:rFonts w:cs="Arial"/>
                <w:b/>
                <w:bCs/>
                <w:color w:val="000000"/>
                <w:sz w:val="16"/>
                <w:szCs w:val="16"/>
              </w:rPr>
              <w:t>0</w:t>
            </w:r>
          </w:p>
        </w:tc>
      </w:tr>
      <w:tr w:rsidR="006224B3" w:rsidRPr="00F2453E" w14:paraId="57C00E57" w14:textId="77777777" w:rsidTr="00F304E0">
        <w:trPr>
          <w:trHeight w:val="369"/>
        </w:trPr>
        <w:tc>
          <w:tcPr>
            <w:tcW w:w="3474" w:type="dxa"/>
            <w:shd w:val="clear" w:color="auto" w:fill="auto"/>
            <w:vAlign w:val="center"/>
            <w:hideMark/>
          </w:tcPr>
          <w:p w14:paraId="14369794" w14:textId="77777777" w:rsidR="006224B3" w:rsidRPr="00F2453E" w:rsidRDefault="006224B3" w:rsidP="006224B3">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6224B3" w:rsidRPr="00F156AE" w:rsidRDefault="006224B3" w:rsidP="006224B3">
            <w:pPr>
              <w:spacing w:before="0" w:after="0"/>
              <w:jc w:val="right"/>
              <w:rPr>
                <w:rFonts w:cs="Arial"/>
                <w:color w:val="000000"/>
                <w:sz w:val="16"/>
                <w:szCs w:val="16"/>
              </w:rPr>
            </w:pPr>
          </w:p>
        </w:tc>
        <w:tc>
          <w:tcPr>
            <w:tcW w:w="1134" w:type="dxa"/>
            <w:shd w:val="clear" w:color="auto" w:fill="auto"/>
            <w:vAlign w:val="center"/>
          </w:tcPr>
          <w:p w14:paraId="78E9EEEB" w14:textId="77777777" w:rsidR="006224B3" w:rsidRPr="00F156AE" w:rsidRDefault="006224B3" w:rsidP="006224B3">
            <w:pPr>
              <w:spacing w:before="0" w:after="0"/>
              <w:jc w:val="right"/>
              <w:rPr>
                <w:rFonts w:cs="Arial"/>
                <w:color w:val="000000"/>
                <w:sz w:val="16"/>
                <w:szCs w:val="16"/>
              </w:rPr>
            </w:pPr>
          </w:p>
        </w:tc>
        <w:tc>
          <w:tcPr>
            <w:tcW w:w="1134" w:type="dxa"/>
            <w:shd w:val="clear" w:color="auto" w:fill="auto"/>
            <w:vAlign w:val="center"/>
          </w:tcPr>
          <w:p w14:paraId="417F9D3D" w14:textId="77777777" w:rsidR="006224B3" w:rsidRPr="00F156AE" w:rsidRDefault="006224B3" w:rsidP="006224B3">
            <w:pPr>
              <w:spacing w:before="0" w:after="0"/>
              <w:rPr>
                <w:rFonts w:cs="Arial"/>
                <w:color w:val="000000"/>
                <w:sz w:val="16"/>
                <w:szCs w:val="16"/>
              </w:rPr>
            </w:pPr>
          </w:p>
        </w:tc>
      </w:tr>
      <w:tr w:rsidR="006224B3" w:rsidRPr="00F2453E" w14:paraId="06B5569A" w14:textId="77777777" w:rsidTr="00F304E0">
        <w:trPr>
          <w:trHeight w:val="369"/>
        </w:trPr>
        <w:tc>
          <w:tcPr>
            <w:tcW w:w="3474" w:type="dxa"/>
            <w:shd w:val="clear" w:color="auto" w:fill="auto"/>
            <w:vAlign w:val="center"/>
            <w:hideMark/>
          </w:tcPr>
          <w:p w14:paraId="7DF30FFF" w14:textId="77777777" w:rsidR="006224B3" w:rsidRPr="00F2453E" w:rsidRDefault="006224B3" w:rsidP="006224B3">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0CA1BCAC" w:rsidR="006224B3" w:rsidRPr="00F156AE" w:rsidRDefault="006224B3" w:rsidP="006224B3">
            <w:pPr>
              <w:tabs>
                <w:tab w:val="left" w:pos="674"/>
              </w:tabs>
              <w:spacing w:before="0" w:after="0"/>
              <w:jc w:val="right"/>
              <w:rPr>
                <w:rFonts w:cs="Arial"/>
                <w:color w:val="000000"/>
                <w:sz w:val="16"/>
                <w:szCs w:val="16"/>
              </w:rPr>
            </w:pPr>
            <w:r>
              <w:rPr>
                <w:rFonts w:cs="Arial"/>
                <w:color w:val="000000"/>
                <w:sz w:val="16"/>
                <w:szCs w:val="16"/>
              </w:rPr>
              <w:t>97</w:t>
            </w:r>
            <w:r w:rsidR="005E0287">
              <w:rPr>
                <w:rFonts w:cs="Arial"/>
                <w:color w:val="000000"/>
                <w:sz w:val="16"/>
                <w:szCs w:val="16"/>
              </w:rPr>
              <w:t>.</w:t>
            </w:r>
            <w:r>
              <w:rPr>
                <w:rFonts w:cs="Arial"/>
                <w:color w:val="000000"/>
                <w:sz w:val="16"/>
                <w:szCs w:val="16"/>
              </w:rPr>
              <w:t>8</w:t>
            </w:r>
          </w:p>
        </w:tc>
        <w:tc>
          <w:tcPr>
            <w:tcW w:w="1134" w:type="dxa"/>
            <w:shd w:val="clear" w:color="auto" w:fill="auto"/>
            <w:vAlign w:val="center"/>
          </w:tcPr>
          <w:p w14:paraId="1A9C128C" w14:textId="465A2F7C" w:rsidR="006224B3" w:rsidRPr="00F156AE" w:rsidRDefault="006224B3" w:rsidP="006224B3">
            <w:pPr>
              <w:tabs>
                <w:tab w:val="left" w:pos="674"/>
              </w:tabs>
              <w:spacing w:before="0" w:after="0"/>
              <w:jc w:val="right"/>
              <w:rPr>
                <w:rFonts w:cs="Arial"/>
                <w:color w:val="000000"/>
                <w:sz w:val="16"/>
                <w:szCs w:val="16"/>
              </w:rPr>
            </w:pPr>
            <w:r>
              <w:rPr>
                <w:rFonts w:cs="Arial"/>
                <w:color w:val="000000"/>
                <w:sz w:val="16"/>
                <w:szCs w:val="16"/>
              </w:rPr>
              <w:t>80</w:t>
            </w:r>
            <w:r w:rsidR="005E0287">
              <w:rPr>
                <w:rFonts w:cs="Arial"/>
                <w:color w:val="000000"/>
                <w:sz w:val="16"/>
                <w:szCs w:val="16"/>
              </w:rPr>
              <w:t>.</w:t>
            </w:r>
            <w:r>
              <w:rPr>
                <w:rFonts w:cs="Arial"/>
                <w:color w:val="000000"/>
                <w:sz w:val="16"/>
                <w:szCs w:val="16"/>
              </w:rPr>
              <w:t>0</w:t>
            </w:r>
          </w:p>
        </w:tc>
        <w:tc>
          <w:tcPr>
            <w:tcW w:w="1134" w:type="dxa"/>
            <w:shd w:val="clear" w:color="auto" w:fill="auto"/>
            <w:vAlign w:val="center"/>
          </w:tcPr>
          <w:p w14:paraId="708057CD" w14:textId="03CE635D" w:rsidR="006224B3" w:rsidRPr="00F156AE" w:rsidRDefault="006224B3" w:rsidP="006224B3">
            <w:pPr>
              <w:spacing w:before="0" w:after="0"/>
              <w:jc w:val="right"/>
              <w:rPr>
                <w:rFonts w:cs="Arial"/>
                <w:color w:val="000000"/>
                <w:sz w:val="16"/>
                <w:szCs w:val="16"/>
              </w:rPr>
            </w:pPr>
            <w:r>
              <w:rPr>
                <w:rFonts w:cs="Arial"/>
                <w:color w:val="000000"/>
                <w:sz w:val="16"/>
                <w:szCs w:val="16"/>
              </w:rPr>
              <w:t>82</w:t>
            </w:r>
            <w:r w:rsidR="005E0287">
              <w:rPr>
                <w:rFonts w:cs="Arial"/>
                <w:color w:val="000000"/>
                <w:sz w:val="16"/>
                <w:szCs w:val="16"/>
              </w:rPr>
              <w:t>.</w:t>
            </w:r>
            <w:r>
              <w:rPr>
                <w:rFonts w:cs="Arial"/>
                <w:color w:val="000000"/>
                <w:sz w:val="16"/>
                <w:szCs w:val="16"/>
              </w:rPr>
              <w:t>1</w:t>
            </w:r>
          </w:p>
        </w:tc>
      </w:tr>
      <w:tr w:rsidR="006224B3" w:rsidRPr="00C90BA0" w14:paraId="7AA62C08" w14:textId="77777777" w:rsidTr="00F304E0">
        <w:trPr>
          <w:trHeight w:val="369"/>
        </w:trPr>
        <w:tc>
          <w:tcPr>
            <w:tcW w:w="3474" w:type="dxa"/>
            <w:shd w:val="clear" w:color="auto" w:fill="auto"/>
            <w:vAlign w:val="center"/>
            <w:hideMark/>
          </w:tcPr>
          <w:p w14:paraId="75C8009F"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206C55C6" w:rsidR="006224B3" w:rsidRPr="00F156AE" w:rsidRDefault="006224B3" w:rsidP="006224B3">
            <w:pPr>
              <w:spacing w:before="0" w:after="0"/>
              <w:jc w:val="right"/>
              <w:rPr>
                <w:rFonts w:cs="Arial"/>
                <w:color w:val="000000"/>
                <w:sz w:val="16"/>
                <w:szCs w:val="16"/>
              </w:rPr>
            </w:pPr>
            <w:r>
              <w:rPr>
                <w:rFonts w:cs="Arial"/>
                <w:color w:val="000000"/>
                <w:sz w:val="16"/>
                <w:szCs w:val="16"/>
              </w:rPr>
              <w:t>123</w:t>
            </w:r>
            <w:r w:rsidR="005E0287">
              <w:rPr>
                <w:rFonts w:cs="Arial"/>
                <w:color w:val="000000"/>
                <w:sz w:val="16"/>
                <w:szCs w:val="16"/>
              </w:rPr>
              <w:t>.</w:t>
            </w:r>
            <w:r>
              <w:rPr>
                <w:rFonts w:cs="Arial"/>
                <w:color w:val="000000"/>
                <w:sz w:val="16"/>
                <w:szCs w:val="16"/>
              </w:rPr>
              <w:t>1</w:t>
            </w:r>
          </w:p>
        </w:tc>
        <w:tc>
          <w:tcPr>
            <w:tcW w:w="1134" w:type="dxa"/>
            <w:shd w:val="clear" w:color="auto" w:fill="auto"/>
            <w:vAlign w:val="center"/>
          </w:tcPr>
          <w:p w14:paraId="11DB11D2" w14:textId="20E8CABF" w:rsidR="006224B3" w:rsidRPr="00F156AE" w:rsidRDefault="006224B3" w:rsidP="006224B3">
            <w:pPr>
              <w:spacing w:before="0" w:after="0"/>
              <w:jc w:val="right"/>
              <w:rPr>
                <w:rFonts w:cs="Arial"/>
                <w:color w:val="000000"/>
                <w:sz w:val="16"/>
                <w:szCs w:val="16"/>
              </w:rPr>
            </w:pPr>
            <w:r>
              <w:rPr>
                <w:rFonts w:cs="Arial"/>
                <w:color w:val="000000"/>
                <w:sz w:val="16"/>
                <w:szCs w:val="16"/>
              </w:rPr>
              <w:t>122</w:t>
            </w:r>
            <w:r w:rsidR="005E0287">
              <w:rPr>
                <w:rFonts w:cs="Arial"/>
                <w:color w:val="000000"/>
                <w:sz w:val="16"/>
                <w:szCs w:val="16"/>
              </w:rPr>
              <w:t>.</w:t>
            </w:r>
            <w:r>
              <w:rPr>
                <w:rFonts w:cs="Arial"/>
                <w:color w:val="000000"/>
                <w:sz w:val="16"/>
                <w:szCs w:val="16"/>
              </w:rPr>
              <w:t>1</w:t>
            </w:r>
          </w:p>
        </w:tc>
        <w:tc>
          <w:tcPr>
            <w:tcW w:w="1134" w:type="dxa"/>
            <w:shd w:val="clear" w:color="auto" w:fill="auto"/>
            <w:vAlign w:val="center"/>
          </w:tcPr>
          <w:p w14:paraId="1C47697A" w14:textId="06144AA6" w:rsidR="006224B3" w:rsidRPr="00F156AE" w:rsidRDefault="006224B3" w:rsidP="006224B3">
            <w:pPr>
              <w:spacing w:before="0" w:after="0"/>
              <w:jc w:val="right"/>
              <w:rPr>
                <w:rFonts w:cs="Arial"/>
                <w:color w:val="000000"/>
                <w:sz w:val="16"/>
                <w:szCs w:val="16"/>
              </w:rPr>
            </w:pPr>
            <w:r>
              <w:rPr>
                <w:rFonts w:cs="Arial"/>
                <w:color w:val="000000"/>
                <w:sz w:val="16"/>
                <w:szCs w:val="16"/>
              </w:rPr>
              <w:t>109</w:t>
            </w:r>
            <w:r w:rsidR="005E0287">
              <w:rPr>
                <w:rFonts w:cs="Arial"/>
                <w:color w:val="000000"/>
                <w:sz w:val="16"/>
                <w:szCs w:val="16"/>
              </w:rPr>
              <w:t>.</w:t>
            </w:r>
            <w:r>
              <w:rPr>
                <w:rFonts w:cs="Arial"/>
                <w:color w:val="000000"/>
                <w:sz w:val="16"/>
                <w:szCs w:val="16"/>
              </w:rPr>
              <w:t>0</w:t>
            </w:r>
          </w:p>
        </w:tc>
      </w:tr>
      <w:tr w:rsidR="006224B3" w:rsidRPr="00C90BA0" w14:paraId="6BD155D4" w14:textId="77777777" w:rsidTr="00F304E0">
        <w:trPr>
          <w:trHeight w:val="369"/>
        </w:trPr>
        <w:tc>
          <w:tcPr>
            <w:tcW w:w="3474" w:type="dxa"/>
            <w:shd w:val="clear" w:color="auto" w:fill="auto"/>
            <w:vAlign w:val="center"/>
            <w:hideMark/>
          </w:tcPr>
          <w:p w14:paraId="53F43062"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03A8FA85"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99</w:t>
            </w:r>
            <w:r w:rsidR="005E0287">
              <w:rPr>
                <w:rFonts w:cs="Arial"/>
                <w:color w:val="000000"/>
                <w:sz w:val="16"/>
                <w:szCs w:val="16"/>
              </w:rPr>
              <w:t>.</w:t>
            </w:r>
            <w:r>
              <w:rPr>
                <w:rFonts w:cs="Arial"/>
                <w:color w:val="000000"/>
                <w:sz w:val="16"/>
                <w:szCs w:val="16"/>
              </w:rPr>
              <w:t>0</w:t>
            </w:r>
          </w:p>
        </w:tc>
        <w:tc>
          <w:tcPr>
            <w:tcW w:w="1134" w:type="dxa"/>
            <w:shd w:val="clear" w:color="auto" w:fill="auto"/>
            <w:vAlign w:val="center"/>
          </w:tcPr>
          <w:p w14:paraId="0BE63E01" w14:textId="744C82DD"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106</w:t>
            </w:r>
            <w:r w:rsidR="005E0287">
              <w:rPr>
                <w:rFonts w:cs="Arial"/>
                <w:color w:val="000000"/>
                <w:sz w:val="16"/>
                <w:szCs w:val="16"/>
              </w:rPr>
              <w:t>.</w:t>
            </w:r>
            <w:r>
              <w:rPr>
                <w:rFonts w:cs="Arial"/>
                <w:color w:val="000000"/>
                <w:sz w:val="16"/>
                <w:szCs w:val="16"/>
              </w:rPr>
              <w:t>6</w:t>
            </w:r>
          </w:p>
        </w:tc>
        <w:tc>
          <w:tcPr>
            <w:tcW w:w="1134" w:type="dxa"/>
            <w:shd w:val="clear" w:color="auto" w:fill="auto"/>
            <w:vAlign w:val="center"/>
          </w:tcPr>
          <w:p w14:paraId="1AE55A99" w14:textId="1BA5D913"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105</w:t>
            </w:r>
            <w:r w:rsidR="005E0287">
              <w:rPr>
                <w:rFonts w:cs="Arial"/>
                <w:color w:val="000000"/>
                <w:sz w:val="16"/>
                <w:szCs w:val="16"/>
              </w:rPr>
              <w:t>.</w:t>
            </w:r>
            <w:r>
              <w:rPr>
                <w:rFonts w:cs="Arial"/>
                <w:color w:val="000000"/>
                <w:sz w:val="16"/>
                <w:szCs w:val="16"/>
              </w:rPr>
              <w:t>3</w:t>
            </w:r>
          </w:p>
        </w:tc>
      </w:tr>
      <w:tr w:rsidR="006224B3" w:rsidRPr="00413C1A" w14:paraId="246AD9A2" w14:textId="77777777" w:rsidTr="00F304E0">
        <w:trPr>
          <w:trHeight w:hRule="exact" w:val="369"/>
        </w:trPr>
        <w:tc>
          <w:tcPr>
            <w:tcW w:w="3474" w:type="dxa"/>
            <w:shd w:val="clear" w:color="auto" w:fill="auto"/>
            <w:vAlign w:val="center"/>
            <w:hideMark/>
          </w:tcPr>
          <w:p w14:paraId="58D69356"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6224B3" w:rsidRPr="00F156AE" w:rsidRDefault="006224B3" w:rsidP="006224B3">
            <w:pPr>
              <w:spacing w:before="0" w:after="0" w:line="240" w:lineRule="auto"/>
              <w:jc w:val="right"/>
              <w:rPr>
                <w:rFonts w:cs="Arial"/>
                <w:color w:val="000000"/>
                <w:sz w:val="16"/>
                <w:szCs w:val="16"/>
              </w:rPr>
            </w:pPr>
            <w:r>
              <w:rPr>
                <w:rFonts w:cs="Arial"/>
                <w:color w:val="000000"/>
                <w:sz w:val="16"/>
                <w:szCs w:val="16"/>
              </w:rPr>
              <w:t>.</w:t>
            </w:r>
          </w:p>
        </w:tc>
      </w:tr>
      <w:tr w:rsidR="006224B3" w:rsidRPr="00A44D35" w14:paraId="14065C04" w14:textId="77777777" w:rsidTr="00F304E0">
        <w:trPr>
          <w:trHeight w:hRule="exact" w:val="567"/>
        </w:trPr>
        <w:tc>
          <w:tcPr>
            <w:tcW w:w="3474" w:type="dxa"/>
            <w:shd w:val="clear" w:color="auto" w:fill="auto"/>
            <w:vAlign w:val="center"/>
            <w:hideMark/>
          </w:tcPr>
          <w:p w14:paraId="322BF1CC" w14:textId="77777777" w:rsidR="006224B3" w:rsidRPr="00413C1A" w:rsidRDefault="006224B3" w:rsidP="006224B3">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500EC8B5" w:rsidR="006224B3" w:rsidRPr="00F156AE" w:rsidRDefault="006224B3" w:rsidP="006224B3">
            <w:pPr>
              <w:spacing w:before="0" w:after="0"/>
              <w:jc w:val="right"/>
              <w:rPr>
                <w:rFonts w:cs="Arial"/>
                <w:color w:val="000000"/>
                <w:sz w:val="16"/>
                <w:szCs w:val="16"/>
              </w:rPr>
            </w:pPr>
            <w:r>
              <w:rPr>
                <w:rFonts w:cs="Arial"/>
                <w:color w:val="000000"/>
                <w:sz w:val="16"/>
                <w:szCs w:val="16"/>
              </w:rPr>
              <w:t>100</w:t>
            </w:r>
            <w:r w:rsidR="005E0287">
              <w:rPr>
                <w:rFonts w:cs="Arial"/>
                <w:color w:val="000000"/>
                <w:sz w:val="16"/>
                <w:szCs w:val="16"/>
              </w:rPr>
              <w:t>.</w:t>
            </w:r>
            <w:r>
              <w:rPr>
                <w:rFonts w:cs="Arial"/>
                <w:color w:val="000000"/>
                <w:sz w:val="16"/>
                <w:szCs w:val="16"/>
              </w:rPr>
              <w:t>1</w:t>
            </w:r>
          </w:p>
        </w:tc>
        <w:tc>
          <w:tcPr>
            <w:tcW w:w="1134" w:type="dxa"/>
            <w:shd w:val="clear" w:color="auto" w:fill="auto"/>
            <w:vAlign w:val="center"/>
          </w:tcPr>
          <w:p w14:paraId="0C7D9F89" w14:textId="639D4481" w:rsidR="006224B3" w:rsidRPr="00F156AE" w:rsidRDefault="006224B3" w:rsidP="006224B3">
            <w:pPr>
              <w:spacing w:before="0" w:after="0"/>
              <w:jc w:val="right"/>
              <w:rPr>
                <w:rFonts w:cs="Arial"/>
                <w:color w:val="000000"/>
                <w:sz w:val="16"/>
                <w:szCs w:val="16"/>
              </w:rPr>
            </w:pPr>
            <w:r>
              <w:rPr>
                <w:rFonts w:cs="Arial"/>
                <w:color w:val="000000"/>
                <w:sz w:val="16"/>
                <w:szCs w:val="16"/>
              </w:rPr>
              <w:t>118</w:t>
            </w:r>
            <w:r w:rsidR="005E0287">
              <w:rPr>
                <w:rFonts w:cs="Arial"/>
                <w:color w:val="000000"/>
                <w:sz w:val="16"/>
                <w:szCs w:val="16"/>
              </w:rPr>
              <w:t>.</w:t>
            </w:r>
            <w:r>
              <w:rPr>
                <w:rFonts w:cs="Arial"/>
                <w:color w:val="000000"/>
                <w:sz w:val="16"/>
                <w:szCs w:val="16"/>
              </w:rPr>
              <w:t>2</w:t>
            </w:r>
          </w:p>
        </w:tc>
        <w:tc>
          <w:tcPr>
            <w:tcW w:w="1134" w:type="dxa"/>
            <w:shd w:val="clear" w:color="auto" w:fill="auto"/>
            <w:vAlign w:val="center"/>
          </w:tcPr>
          <w:p w14:paraId="4A5E0583" w14:textId="4B15BCA8" w:rsidR="006224B3" w:rsidRPr="00F156AE" w:rsidRDefault="006224B3" w:rsidP="006224B3">
            <w:pPr>
              <w:spacing w:before="0" w:after="0"/>
              <w:jc w:val="right"/>
              <w:rPr>
                <w:rFonts w:cs="Arial"/>
                <w:color w:val="000000"/>
                <w:sz w:val="16"/>
                <w:szCs w:val="16"/>
              </w:rPr>
            </w:pPr>
            <w:r>
              <w:rPr>
                <w:rFonts w:cs="Arial"/>
                <w:color w:val="000000"/>
                <w:sz w:val="16"/>
                <w:szCs w:val="16"/>
              </w:rPr>
              <w:t>119</w:t>
            </w:r>
            <w:r w:rsidR="005E0287">
              <w:rPr>
                <w:rFonts w:cs="Arial"/>
                <w:color w:val="000000"/>
                <w:sz w:val="16"/>
                <w:szCs w:val="16"/>
              </w:rPr>
              <w:t>.</w:t>
            </w:r>
            <w:r>
              <w:rPr>
                <w:rFonts w:cs="Arial"/>
                <w:color w:val="000000"/>
                <w:sz w:val="16"/>
                <w:szCs w:val="16"/>
              </w:rPr>
              <w:t>9</w:t>
            </w:r>
          </w:p>
        </w:tc>
      </w:tr>
      <w:tr w:rsidR="006224B3" w:rsidRPr="00A44D35" w14:paraId="3B2BDB75" w14:textId="77777777" w:rsidTr="00F304E0">
        <w:trPr>
          <w:trHeight w:val="424"/>
        </w:trPr>
        <w:tc>
          <w:tcPr>
            <w:tcW w:w="3474" w:type="dxa"/>
            <w:shd w:val="clear" w:color="auto" w:fill="auto"/>
            <w:vAlign w:val="center"/>
            <w:hideMark/>
          </w:tcPr>
          <w:p w14:paraId="5304CEBB"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60C7A64B" w:rsidR="006224B3" w:rsidRPr="00F156AE" w:rsidRDefault="006224B3" w:rsidP="006224B3">
            <w:pPr>
              <w:spacing w:before="0" w:after="0"/>
              <w:jc w:val="right"/>
              <w:rPr>
                <w:rFonts w:cs="Arial"/>
                <w:color w:val="000000"/>
                <w:sz w:val="16"/>
                <w:szCs w:val="16"/>
              </w:rPr>
            </w:pPr>
            <w:r>
              <w:rPr>
                <w:rFonts w:cs="Arial"/>
                <w:color w:val="000000"/>
                <w:sz w:val="16"/>
                <w:szCs w:val="16"/>
              </w:rPr>
              <w:t>89</w:t>
            </w:r>
            <w:r w:rsidR="005E0287">
              <w:rPr>
                <w:rFonts w:cs="Arial"/>
                <w:color w:val="000000"/>
                <w:sz w:val="16"/>
                <w:szCs w:val="16"/>
              </w:rPr>
              <w:t>.</w:t>
            </w:r>
            <w:r>
              <w:rPr>
                <w:rFonts w:cs="Arial"/>
                <w:color w:val="000000"/>
                <w:sz w:val="16"/>
                <w:szCs w:val="16"/>
              </w:rPr>
              <w:t>7</w:t>
            </w:r>
          </w:p>
        </w:tc>
        <w:tc>
          <w:tcPr>
            <w:tcW w:w="1134" w:type="dxa"/>
            <w:shd w:val="clear" w:color="auto" w:fill="auto"/>
            <w:vAlign w:val="center"/>
          </w:tcPr>
          <w:p w14:paraId="7AADD3EC" w14:textId="465E0290" w:rsidR="006224B3" w:rsidRPr="00F156AE" w:rsidRDefault="006224B3" w:rsidP="006224B3">
            <w:pPr>
              <w:spacing w:before="0" w:after="0"/>
              <w:jc w:val="right"/>
              <w:rPr>
                <w:rFonts w:cs="Arial"/>
                <w:color w:val="000000"/>
                <w:sz w:val="16"/>
                <w:szCs w:val="16"/>
              </w:rPr>
            </w:pPr>
            <w:r>
              <w:rPr>
                <w:rFonts w:cs="Arial"/>
                <w:color w:val="000000"/>
                <w:sz w:val="16"/>
                <w:szCs w:val="16"/>
              </w:rPr>
              <w:t>102</w:t>
            </w:r>
            <w:r w:rsidR="005E0287">
              <w:rPr>
                <w:rFonts w:cs="Arial"/>
                <w:color w:val="000000"/>
                <w:sz w:val="16"/>
                <w:szCs w:val="16"/>
              </w:rPr>
              <w:t>.</w:t>
            </w:r>
            <w:r>
              <w:rPr>
                <w:rFonts w:cs="Arial"/>
                <w:color w:val="000000"/>
                <w:sz w:val="16"/>
                <w:szCs w:val="16"/>
              </w:rPr>
              <w:t>6</w:t>
            </w:r>
          </w:p>
        </w:tc>
        <w:tc>
          <w:tcPr>
            <w:tcW w:w="1134" w:type="dxa"/>
            <w:shd w:val="clear" w:color="auto" w:fill="auto"/>
            <w:vAlign w:val="center"/>
          </w:tcPr>
          <w:p w14:paraId="79A7F340" w14:textId="3A403A2D" w:rsidR="006224B3" w:rsidRPr="00F156AE" w:rsidRDefault="006224B3" w:rsidP="006224B3">
            <w:pPr>
              <w:spacing w:before="0" w:after="0"/>
              <w:jc w:val="right"/>
              <w:rPr>
                <w:rFonts w:cs="Arial"/>
                <w:color w:val="000000"/>
                <w:sz w:val="16"/>
                <w:szCs w:val="16"/>
              </w:rPr>
            </w:pPr>
            <w:r>
              <w:rPr>
                <w:rFonts w:cs="Arial"/>
                <w:color w:val="000000"/>
                <w:sz w:val="16"/>
                <w:szCs w:val="16"/>
              </w:rPr>
              <w:t>134</w:t>
            </w:r>
            <w:r w:rsidR="005E0287">
              <w:rPr>
                <w:rFonts w:cs="Arial"/>
                <w:color w:val="000000"/>
                <w:sz w:val="16"/>
                <w:szCs w:val="16"/>
              </w:rPr>
              <w:t>.</w:t>
            </w:r>
            <w:r>
              <w:rPr>
                <w:rFonts w:cs="Arial"/>
                <w:color w:val="000000"/>
                <w:sz w:val="16"/>
                <w:szCs w:val="16"/>
              </w:rPr>
              <w:t>0</w:t>
            </w:r>
          </w:p>
        </w:tc>
      </w:tr>
      <w:tr w:rsidR="006224B3" w:rsidRPr="00A44D35" w14:paraId="39D47982" w14:textId="77777777" w:rsidTr="00F304E0">
        <w:trPr>
          <w:trHeight w:hRule="exact" w:val="567"/>
        </w:trPr>
        <w:tc>
          <w:tcPr>
            <w:tcW w:w="3474" w:type="dxa"/>
            <w:shd w:val="clear" w:color="auto" w:fill="auto"/>
            <w:vAlign w:val="center"/>
            <w:hideMark/>
          </w:tcPr>
          <w:p w14:paraId="1C8EDF10"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30102E33" w14:textId="4327D178" w:rsidR="006224B3" w:rsidRPr="00F156AE" w:rsidRDefault="006224B3" w:rsidP="006224B3">
            <w:pPr>
              <w:spacing w:before="0" w:after="0"/>
              <w:jc w:val="right"/>
              <w:rPr>
                <w:rFonts w:cs="Arial"/>
                <w:color w:val="000000"/>
                <w:sz w:val="16"/>
                <w:szCs w:val="16"/>
              </w:rPr>
            </w:pPr>
            <w:r w:rsidRPr="00AB4572">
              <w:rPr>
                <w:rFonts w:cs="Arial"/>
                <w:sz w:val="16"/>
                <w:szCs w:val="16"/>
              </w:rPr>
              <w:t>99</w:t>
            </w:r>
            <w:r w:rsidR="005E0287">
              <w:rPr>
                <w:rFonts w:cs="Arial"/>
                <w:sz w:val="16"/>
                <w:szCs w:val="16"/>
              </w:rPr>
              <w:t>.</w:t>
            </w:r>
            <w:r w:rsidRPr="00AB4572">
              <w:rPr>
                <w:rFonts w:cs="Arial"/>
                <w:sz w:val="16"/>
                <w:szCs w:val="16"/>
              </w:rPr>
              <w:t>3</w:t>
            </w:r>
          </w:p>
        </w:tc>
        <w:tc>
          <w:tcPr>
            <w:tcW w:w="1134" w:type="dxa"/>
            <w:shd w:val="clear" w:color="auto" w:fill="auto"/>
            <w:vAlign w:val="center"/>
          </w:tcPr>
          <w:p w14:paraId="77C915A5" w14:textId="168A98FE" w:rsidR="006224B3" w:rsidRPr="00F156AE" w:rsidRDefault="006224B3" w:rsidP="006224B3">
            <w:pPr>
              <w:spacing w:before="0" w:after="0"/>
              <w:jc w:val="right"/>
              <w:rPr>
                <w:rFonts w:cs="Arial"/>
                <w:color w:val="000000"/>
                <w:sz w:val="16"/>
                <w:szCs w:val="16"/>
              </w:rPr>
            </w:pPr>
            <w:r>
              <w:rPr>
                <w:rFonts w:cs="Arial"/>
                <w:color w:val="000000"/>
                <w:sz w:val="16"/>
                <w:szCs w:val="16"/>
              </w:rPr>
              <w:t>95</w:t>
            </w:r>
            <w:r w:rsidR="005E0287">
              <w:rPr>
                <w:rFonts w:cs="Arial"/>
                <w:color w:val="000000"/>
                <w:sz w:val="16"/>
                <w:szCs w:val="16"/>
              </w:rPr>
              <w:t>.</w:t>
            </w:r>
            <w:r>
              <w:rPr>
                <w:rFonts w:cs="Arial"/>
                <w:color w:val="000000"/>
                <w:sz w:val="16"/>
                <w:szCs w:val="16"/>
              </w:rPr>
              <w:t>6</w:t>
            </w:r>
          </w:p>
        </w:tc>
        <w:tc>
          <w:tcPr>
            <w:tcW w:w="1134" w:type="dxa"/>
            <w:shd w:val="clear" w:color="auto" w:fill="auto"/>
            <w:vAlign w:val="center"/>
          </w:tcPr>
          <w:p w14:paraId="785040D7" w14:textId="73451E88" w:rsidR="006224B3" w:rsidRPr="00F156AE" w:rsidRDefault="006224B3" w:rsidP="006224B3">
            <w:pPr>
              <w:spacing w:before="0" w:after="0"/>
              <w:jc w:val="right"/>
              <w:rPr>
                <w:rFonts w:cs="Arial"/>
                <w:color w:val="000000"/>
                <w:sz w:val="16"/>
                <w:szCs w:val="16"/>
              </w:rPr>
            </w:pPr>
            <w:r>
              <w:rPr>
                <w:rFonts w:cs="Arial"/>
                <w:color w:val="000000"/>
                <w:sz w:val="16"/>
                <w:szCs w:val="16"/>
              </w:rPr>
              <w:t>98</w:t>
            </w:r>
            <w:r w:rsidR="005E0287">
              <w:rPr>
                <w:rFonts w:cs="Arial"/>
                <w:color w:val="000000"/>
                <w:sz w:val="16"/>
                <w:szCs w:val="16"/>
              </w:rPr>
              <w:t>.</w:t>
            </w:r>
            <w:r>
              <w:rPr>
                <w:rFonts w:cs="Arial"/>
                <w:color w:val="000000"/>
                <w:sz w:val="16"/>
                <w:szCs w:val="16"/>
              </w:rPr>
              <w:t>0</w:t>
            </w:r>
          </w:p>
        </w:tc>
      </w:tr>
      <w:tr w:rsidR="006224B3" w:rsidRPr="00C90BA0" w14:paraId="51206003" w14:textId="77777777" w:rsidTr="00F304E0">
        <w:trPr>
          <w:trHeight w:hRule="exact" w:val="567"/>
        </w:trPr>
        <w:tc>
          <w:tcPr>
            <w:tcW w:w="3474" w:type="dxa"/>
            <w:shd w:val="clear" w:color="auto" w:fill="auto"/>
            <w:vAlign w:val="center"/>
            <w:hideMark/>
          </w:tcPr>
          <w:p w14:paraId="27463E61"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51D642DE" w:rsidR="006224B3" w:rsidRPr="00F156AE" w:rsidRDefault="006224B3" w:rsidP="006224B3">
            <w:pPr>
              <w:spacing w:before="0" w:after="0"/>
              <w:jc w:val="right"/>
              <w:rPr>
                <w:rFonts w:cs="Arial"/>
                <w:color w:val="000000"/>
                <w:sz w:val="16"/>
                <w:szCs w:val="16"/>
              </w:rPr>
            </w:pPr>
            <w:r>
              <w:rPr>
                <w:rFonts w:cs="Arial"/>
                <w:color w:val="000000"/>
                <w:sz w:val="16"/>
                <w:szCs w:val="16"/>
              </w:rPr>
              <w:t>93</w:t>
            </w:r>
            <w:r w:rsidR="005E0287">
              <w:rPr>
                <w:rFonts w:cs="Arial"/>
                <w:color w:val="000000"/>
                <w:sz w:val="16"/>
                <w:szCs w:val="16"/>
              </w:rPr>
              <w:t>.</w:t>
            </w:r>
            <w:r>
              <w:rPr>
                <w:rFonts w:cs="Arial"/>
                <w:color w:val="000000"/>
                <w:sz w:val="16"/>
                <w:szCs w:val="16"/>
              </w:rPr>
              <w:t>7</w:t>
            </w:r>
          </w:p>
        </w:tc>
        <w:tc>
          <w:tcPr>
            <w:tcW w:w="1134" w:type="dxa"/>
            <w:shd w:val="clear" w:color="auto" w:fill="auto"/>
            <w:vAlign w:val="center"/>
          </w:tcPr>
          <w:p w14:paraId="7579BA46" w14:textId="038FCAD5" w:rsidR="006224B3" w:rsidRPr="00F156AE" w:rsidRDefault="006224B3" w:rsidP="006224B3">
            <w:pPr>
              <w:spacing w:before="0" w:after="0"/>
              <w:jc w:val="right"/>
              <w:rPr>
                <w:rFonts w:cs="Arial"/>
                <w:color w:val="000000"/>
                <w:sz w:val="16"/>
                <w:szCs w:val="16"/>
              </w:rPr>
            </w:pPr>
            <w:r>
              <w:rPr>
                <w:rFonts w:cs="Arial"/>
                <w:color w:val="000000"/>
                <w:sz w:val="16"/>
                <w:szCs w:val="16"/>
              </w:rPr>
              <w:t>91</w:t>
            </w:r>
            <w:r w:rsidR="005E0287">
              <w:rPr>
                <w:rFonts w:cs="Arial"/>
                <w:color w:val="000000"/>
                <w:sz w:val="16"/>
                <w:szCs w:val="16"/>
              </w:rPr>
              <w:t>.</w:t>
            </w:r>
            <w:r>
              <w:rPr>
                <w:rFonts w:cs="Arial"/>
                <w:color w:val="000000"/>
                <w:sz w:val="16"/>
                <w:szCs w:val="16"/>
              </w:rPr>
              <w:t>5</w:t>
            </w:r>
          </w:p>
        </w:tc>
        <w:tc>
          <w:tcPr>
            <w:tcW w:w="1134" w:type="dxa"/>
            <w:shd w:val="clear" w:color="auto" w:fill="auto"/>
            <w:vAlign w:val="center"/>
          </w:tcPr>
          <w:p w14:paraId="59EC164D" w14:textId="44E9F734" w:rsidR="006224B3" w:rsidRPr="00F156AE" w:rsidRDefault="006224B3" w:rsidP="006224B3">
            <w:pPr>
              <w:spacing w:before="0" w:after="0"/>
              <w:jc w:val="right"/>
              <w:rPr>
                <w:rFonts w:cs="Arial"/>
                <w:color w:val="000000"/>
                <w:sz w:val="16"/>
                <w:szCs w:val="16"/>
              </w:rPr>
            </w:pPr>
            <w:r>
              <w:rPr>
                <w:rFonts w:cs="Arial"/>
                <w:color w:val="000000"/>
                <w:sz w:val="16"/>
                <w:szCs w:val="16"/>
              </w:rPr>
              <w:t>103</w:t>
            </w:r>
            <w:r w:rsidR="005E0287">
              <w:rPr>
                <w:rFonts w:cs="Arial"/>
                <w:color w:val="000000"/>
                <w:sz w:val="16"/>
                <w:szCs w:val="16"/>
              </w:rPr>
              <w:t>.</w:t>
            </w:r>
            <w:r>
              <w:rPr>
                <w:rFonts w:cs="Arial"/>
                <w:color w:val="000000"/>
                <w:sz w:val="16"/>
                <w:szCs w:val="16"/>
              </w:rPr>
              <w:t>8</w:t>
            </w:r>
          </w:p>
        </w:tc>
      </w:tr>
      <w:tr w:rsidR="006224B3" w:rsidRPr="009E4A91" w14:paraId="41F4FCD0" w14:textId="77777777" w:rsidTr="00F304E0">
        <w:trPr>
          <w:trHeight w:val="369"/>
        </w:trPr>
        <w:tc>
          <w:tcPr>
            <w:tcW w:w="3474" w:type="dxa"/>
            <w:tcBorders>
              <w:bottom w:val="nil"/>
            </w:tcBorders>
            <w:shd w:val="clear" w:color="auto" w:fill="auto"/>
            <w:vAlign w:val="center"/>
            <w:hideMark/>
          </w:tcPr>
          <w:p w14:paraId="62103D56" w14:textId="77777777" w:rsidR="006224B3" w:rsidRPr="00413C1A" w:rsidRDefault="006224B3" w:rsidP="006224B3">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220B7ABD" w:rsidR="006224B3" w:rsidRPr="00F156AE" w:rsidRDefault="006224B3" w:rsidP="006224B3">
            <w:pPr>
              <w:spacing w:before="0" w:after="0"/>
              <w:jc w:val="right"/>
              <w:rPr>
                <w:rFonts w:cs="Arial"/>
                <w:color w:val="000000"/>
                <w:sz w:val="16"/>
                <w:szCs w:val="16"/>
              </w:rPr>
            </w:pPr>
            <w:r>
              <w:rPr>
                <w:rFonts w:cs="Arial"/>
                <w:color w:val="000000"/>
                <w:sz w:val="16"/>
                <w:szCs w:val="16"/>
              </w:rPr>
              <w:t>108</w:t>
            </w:r>
            <w:r w:rsidR="005E0287">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47821FCC" w14:textId="15741B4A" w:rsidR="006224B3" w:rsidRPr="00F156AE" w:rsidRDefault="006224B3" w:rsidP="006224B3">
            <w:pPr>
              <w:spacing w:before="0" w:after="0"/>
              <w:jc w:val="right"/>
              <w:rPr>
                <w:rFonts w:cs="Arial"/>
                <w:color w:val="000000"/>
                <w:sz w:val="16"/>
                <w:szCs w:val="16"/>
              </w:rPr>
            </w:pPr>
            <w:r>
              <w:rPr>
                <w:rFonts w:cs="Arial"/>
                <w:color w:val="000000"/>
                <w:sz w:val="16"/>
                <w:szCs w:val="16"/>
              </w:rPr>
              <w:t>131</w:t>
            </w:r>
            <w:r w:rsidR="005E0287">
              <w:rPr>
                <w:rFonts w:cs="Arial"/>
                <w:color w:val="000000"/>
                <w:sz w:val="16"/>
                <w:szCs w:val="16"/>
              </w:rPr>
              <w:t>.0</w:t>
            </w:r>
          </w:p>
        </w:tc>
        <w:tc>
          <w:tcPr>
            <w:tcW w:w="1134" w:type="dxa"/>
            <w:tcBorders>
              <w:bottom w:val="nil"/>
            </w:tcBorders>
            <w:shd w:val="clear" w:color="auto" w:fill="auto"/>
            <w:vAlign w:val="center"/>
          </w:tcPr>
          <w:p w14:paraId="660AA8A7" w14:textId="4E228628" w:rsidR="006224B3" w:rsidRPr="00F156AE" w:rsidRDefault="006224B3" w:rsidP="006224B3">
            <w:pPr>
              <w:spacing w:before="0" w:after="0"/>
              <w:jc w:val="right"/>
              <w:rPr>
                <w:rFonts w:cs="Arial"/>
                <w:color w:val="000000"/>
                <w:sz w:val="16"/>
                <w:szCs w:val="16"/>
              </w:rPr>
            </w:pPr>
            <w:r>
              <w:rPr>
                <w:rFonts w:cs="Arial"/>
                <w:color w:val="000000"/>
                <w:sz w:val="16"/>
                <w:szCs w:val="16"/>
              </w:rPr>
              <w:t>129</w:t>
            </w:r>
            <w:r w:rsidR="00A17140">
              <w:rPr>
                <w:rFonts w:cs="Arial"/>
                <w:color w:val="000000"/>
                <w:sz w:val="16"/>
                <w:szCs w:val="16"/>
              </w:rPr>
              <w:t>.</w:t>
            </w:r>
            <w:r>
              <w:rPr>
                <w:rFonts w:cs="Arial"/>
                <w:color w:val="000000"/>
                <w:sz w:val="16"/>
                <w:szCs w:val="16"/>
              </w:rPr>
              <w:t>6</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77777777"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157280" w:rsidRPr="00DF0FFE" w14:paraId="5EB26B7B" w14:textId="77777777" w:rsidTr="00F304E0">
        <w:trPr>
          <w:gridAfter w:val="3"/>
          <w:wAfter w:w="3402" w:type="dxa"/>
          <w:trHeight w:val="406"/>
        </w:trPr>
        <w:tc>
          <w:tcPr>
            <w:tcW w:w="3628" w:type="dxa"/>
            <w:vMerge w:val="restart"/>
            <w:tcBorders>
              <w:top w:val="nil"/>
            </w:tcBorders>
            <w:shd w:val="clear" w:color="auto" w:fill="auto"/>
            <w:vAlign w:val="center"/>
            <w:hideMark/>
          </w:tcPr>
          <w:p w14:paraId="51B9C474" w14:textId="77777777" w:rsidR="00157280" w:rsidRPr="00DF0FFE" w:rsidRDefault="00157280" w:rsidP="00E23704">
            <w:pPr>
              <w:spacing w:before="240"/>
              <w:jc w:val="center"/>
              <w:rPr>
                <w:rFonts w:cs="Arial"/>
                <w:color w:val="000000"/>
                <w:sz w:val="16"/>
                <w:szCs w:val="16"/>
              </w:rPr>
            </w:pPr>
            <w:r w:rsidRPr="00DF0FFE">
              <w:rPr>
                <w:rFonts w:cs="Arial"/>
                <w:color w:val="000000"/>
                <w:sz w:val="16"/>
                <w:szCs w:val="16"/>
              </w:rPr>
              <w:t>Wyszczególnienie</w:t>
            </w:r>
          </w:p>
        </w:tc>
      </w:tr>
      <w:tr w:rsidR="00157280" w:rsidRPr="00DF0FFE" w14:paraId="32401D59" w14:textId="77777777" w:rsidTr="00F304E0">
        <w:trPr>
          <w:trHeight w:val="340"/>
        </w:trPr>
        <w:tc>
          <w:tcPr>
            <w:tcW w:w="3628" w:type="dxa"/>
            <w:vMerge/>
            <w:shd w:val="clear" w:color="auto" w:fill="auto"/>
            <w:vAlign w:val="center"/>
          </w:tcPr>
          <w:p w14:paraId="7DD2499D" w14:textId="77777777" w:rsidR="00157280" w:rsidRPr="00DF0FFE" w:rsidRDefault="00157280" w:rsidP="00E23704">
            <w:pPr>
              <w:spacing w:before="240"/>
              <w:jc w:val="center"/>
              <w:rPr>
                <w:rFonts w:cs="Arial"/>
                <w:color w:val="000000"/>
                <w:sz w:val="16"/>
                <w:szCs w:val="16"/>
              </w:rPr>
            </w:pPr>
          </w:p>
        </w:tc>
        <w:tc>
          <w:tcPr>
            <w:tcW w:w="2268" w:type="dxa"/>
            <w:gridSpan w:val="2"/>
            <w:tcBorders>
              <w:top w:val="nil"/>
            </w:tcBorders>
            <w:shd w:val="clear" w:color="auto" w:fill="auto"/>
            <w:vAlign w:val="center"/>
          </w:tcPr>
          <w:p w14:paraId="075EF683" w14:textId="5D9B27F6" w:rsidR="00157280" w:rsidRPr="00DF0FFE" w:rsidRDefault="00F10F37" w:rsidP="00E23704">
            <w:pPr>
              <w:spacing w:after="0" w:line="240" w:lineRule="auto"/>
              <w:jc w:val="center"/>
              <w:rPr>
                <w:rFonts w:cs="Arial"/>
                <w:color w:val="000000"/>
                <w:sz w:val="16"/>
                <w:szCs w:val="16"/>
              </w:rPr>
            </w:pPr>
            <w:r>
              <w:rPr>
                <w:rFonts w:cs="Arial"/>
                <w:color w:val="000000"/>
                <w:sz w:val="16"/>
                <w:szCs w:val="16"/>
              </w:rPr>
              <w:t>02</w:t>
            </w:r>
            <w:r w:rsidR="00157280">
              <w:rPr>
                <w:rFonts w:cs="Arial"/>
                <w:color w:val="000000"/>
                <w:sz w:val="16"/>
                <w:szCs w:val="16"/>
              </w:rPr>
              <w:t xml:space="preserve"> </w:t>
            </w:r>
            <w:r w:rsidR="00157280" w:rsidRPr="00DF0FFE">
              <w:rPr>
                <w:rFonts w:cs="Arial"/>
                <w:color w:val="000000"/>
                <w:sz w:val="16"/>
                <w:szCs w:val="16"/>
              </w:rPr>
              <w:t>20</w:t>
            </w:r>
            <w:r w:rsidR="00157280">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6123B769" w14:textId="514368CD" w:rsidR="00157280" w:rsidRPr="00DF0FFE" w:rsidRDefault="006224B3" w:rsidP="00E23704">
            <w:pPr>
              <w:spacing w:after="0" w:line="240" w:lineRule="auto"/>
              <w:jc w:val="center"/>
              <w:rPr>
                <w:rFonts w:cs="Arial"/>
                <w:color w:val="000000"/>
                <w:sz w:val="16"/>
                <w:szCs w:val="16"/>
              </w:rPr>
            </w:pPr>
            <w:r>
              <w:rPr>
                <w:rFonts w:cs="Arial"/>
                <w:color w:val="000000"/>
                <w:sz w:val="16"/>
                <w:szCs w:val="16"/>
              </w:rPr>
              <w:t>01</w:t>
            </w:r>
            <w:r w:rsidR="00157280" w:rsidRPr="00DF0FFE">
              <w:rPr>
                <w:rFonts w:cs="Arial"/>
                <w:color w:val="000000"/>
                <w:sz w:val="16"/>
                <w:szCs w:val="16"/>
              </w:rPr>
              <w:t>-</w:t>
            </w:r>
            <w:r>
              <w:rPr>
                <w:rFonts w:cs="Arial"/>
                <w:color w:val="000000"/>
                <w:sz w:val="16"/>
                <w:szCs w:val="16"/>
              </w:rPr>
              <w:t>02</w:t>
            </w:r>
            <w:r w:rsidR="00157280">
              <w:rPr>
                <w:rFonts w:cs="Arial"/>
                <w:color w:val="000000"/>
                <w:sz w:val="16"/>
                <w:szCs w:val="16"/>
              </w:rPr>
              <w:t xml:space="preserve"> </w:t>
            </w:r>
            <w:r w:rsidR="00157280" w:rsidRPr="00DF0FFE">
              <w:rPr>
                <w:rFonts w:cs="Arial"/>
                <w:color w:val="000000"/>
                <w:sz w:val="16"/>
                <w:szCs w:val="16"/>
              </w:rPr>
              <w:t>20</w:t>
            </w:r>
            <w:r w:rsidR="00157280">
              <w:rPr>
                <w:rFonts w:cs="Arial"/>
                <w:color w:val="000000"/>
                <w:sz w:val="16"/>
                <w:szCs w:val="16"/>
              </w:rPr>
              <w:t>2</w:t>
            </w:r>
            <w:r>
              <w:rPr>
                <w:rFonts w:cs="Arial"/>
                <w:color w:val="000000"/>
                <w:sz w:val="16"/>
                <w:szCs w:val="16"/>
              </w:rPr>
              <w:t>2</w:t>
            </w:r>
          </w:p>
        </w:tc>
      </w:tr>
      <w:tr w:rsidR="006224B3" w:rsidRPr="007E03AF" w14:paraId="2055DDDE" w14:textId="77777777" w:rsidTr="00F304E0">
        <w:trPr>
          <w:trHeight w:val="340"/>
        </w:trPr>
        <w:tc>
          <w:tcPr>
            <w:tcW w:w="3628" w:type="dxa"/>
            <w:vMerge/>
            <w:tcBorders>
              <w:bottom w:val="single" w:sz="12" w:space="0" w:color="001D77"/>
            </w:tcBorders>
            <w:vAlign w:val="center"/>
            <w:hideMark/>
          </w:tcPr>
          <w:p w14:paraId="60B2AFE1" w14:textId="77777777" w:rsidR="006224B3" w:rsidRPr="00DF0FFE" w:rsidRDefault="006224B3" w:rsidP="006224B3">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42122EB1" w14:textId="47219ACE" w:rsidR="006224B3" w:rsidRPr="00275EF3" w:rsidRDefault="006224B3" w:rsidP="006224B3">
            <w:pPr>
              <w:spacing w:after="0" w:line="240" w:lineRule="auto"/>
              <w:jc w:val="center"/>
              <w:rPr>
                <w:rFonts w:cs="Arial"/>
                <w:sz w:val="16"/>
                <w:szCs w:val="16"/>
              </w:rPr>
            </w:pPr>
            <w:r>
              <w:rPr>
                <w:rFonts w:cs="Arial"/>
                <w:sz w:val="16"/>
                <w:szCs w:val="16"/>
              </w:rPr>
              <w:t xml:space="preserve">01 </w:t>
            </w:r>
            <w:r w:rsidRPr="00275EF3">
              <w:rPr>
                <w:rFonts w:cs="Arial"/>
                <w:sz w:val="16"/>
                <w:szCs w:val="16"/>
              </w:rPr>
              <w:t>20</w:t>
            </w:r>
            <w:r>
              <w:rPr>
                <w:rFonts w:cs="Arial"/>
                <w:sz w:val="16"/>
                <w:szCs w:val="16"/>
              </w:rPr>
              <w:t>22</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4E9621FA" w14:textId="72C15012" w:rsidR="006224B3" w:rsidRPr="00275EF3" w:rsidRDefault="006224B3" w:rsidP="006224B3">
            <w:pPr>
              <w:spacing w:after="0" w:line="240" w:lineRule="auto"/>
              <w:jc w:val="center"/>
              <w:rPr>
                <w:rFonts w:cs="Arial"/>
                <w:sz w:val="16"/>
                <w:szCs w:val="16"/>
              </w:rPr>
            </w:pPr>
            <w:r>
              <w:rPr>
                <w:rFonts w:cs="Arial"/>
                <w:sz w:val="16"/>
                <w:szCs w:val="16"/>
              </w:rPr>
              <w:t xml:space="preserve">02 </w:t>
            </w:r>
            <w:r w:rsidRPr="00275EF3">
              <w:rPr>
                <w:rFonts w:cs="Arial"/>
                <w:sz w:val="16"/>
                <w:szCs w:val="16"/>
              </w:rPr>
              <w:t>20</w:t>
            </w:r>
            <w:r>
              <w:rPr>
                <w:rFonts w:cs="Arial"/>
                <w:sz w:val="16"/>
                <w:szCs w:val="16"/>
              </w:rPr>
              <w:t>21</w:t>
            </w:r>
            <w:r w:rsidRPr="00275EF3">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70A26050" w14:textId="3793595A" w:rsidR="006224B3" w:rsidRPr="009A0B0C" w:rsidRDefault="006224B3" w:rsidP="006224B3">
            <w:pPr>
              <w:spacing w:after="0" w:line="240" w:lineRule="auto"/>
              <w:rPr>
                <w:rFonts w:cs="Arial"/>
                <w:sz w:val="15"/>
                <w:szCs w:val="15"/>
              </w:rPr>
            </w:pPr>
            <w:r w:rsidRPr="00632189">
              <w:rPr>
                <w:rFonts w:cs="Arial"/>
                <w:spacing w:val="-8"/>
                <w:sz w:val="16"/>
                <w:szCs w:val="16"/>
              </w:rPr>
              <w:t>01-</w:t>
            </w:r>
            <w:r>
              <w:rPr>
                <w:rFonts w:cs="Arial"/>
                <w:spacing w:val="-8"/>
                <w:sz w:val="16"/>
                <w:szCs w:val="16"/>
              </w:rPr>
              <w:t>0</w:t>
            </w:r>
            <w:r w:rsidRPr="00632189">
              <w:rPr>
                <w:rFonts w:cs="Arial"/>
                <w:spacing w:val="-8"/>
                <w:sz w:val="16"/>
                <w:szCs w:val="16"/>
              </w:rPr>
              <w:t>2 202</w:t>
            </w:r>
            <w:r>
              <w:rPr>
                <w:rFonts w:cs="Arial"/>
                <w:spacing w:val="-8"/>
                <w:sz w:val="16"/>
                <w:szCs w:val="16"/>
              </w:rPr>
              <w:t>1</w:t>
            </w:r>
            <w:r w:rsidRPr="00632189">
              <w:rPr>
                <w:rFonts w:cs="Arial"/>
                <w:spacing w:val="-8"/>
                <w:sz w:val="16"/>
                <w:szCs w:val="16"/>
              </w:rPr>
              <w:t>=100</w:t>
            </w:r>
          </w:p>
        </w:tc>
      </w:tr>
      <w:tr w:rsidR="006224B3" w:rsidRPr="00DF0FFE" w14:paraId="4D658B73" w14:textId="77777777" w:rsidTr="00F304E0">
        <w:trPr>
          <w:trHeight w:hRule="exact" w:val="369"/>
        </w:trPr>
        <w:tc>
          <w:tcPr>
            <w:tcW w:w="3628" w:type="dxa"/>
            <w:tcBorders>
              <w:top w:val="single" w:sz="12" w:space="0" w:color="001D77"/>
            </w:tcBorders>
            <w:shd w:val="clear" w:color="auto" w:fill="auto"/>
            <w:vAlign w:val="center"/>
          </w:tcPr>
          <w:p w14:paraId="192D4A6B" w14:textId="77777777" w:rsidR="006224B3" w:rsidRPr="00413C1A" w:rsidRDefault="006224B3" w:rsidP="006224B3">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98CAA42" w14:textId="0CE56FF7" w:rsidR="006224B3" w:rsidRPr="00DF0FFE" w:rsidRDefault="006224B3" w:rsidP="006224B3">
            <w:pPr>
              <w:spacing w:before="60" w:after="0"/>
              <w:jc w:val="right"/>
              <w:rPr>
                <w:rFonts w:cs="Arial"/>
                <w:b/>
                <w:bCs/>
                <w:color w:val="000000"/>
                <w:sz w:val="16"/>
                <w:szCs w:val="16"/>
              </w:rPr>
            </w:pPr>
            <w:r>
              <w:rPr>
                <w:rFonts w:cs="Arial"/>
                <w:b/>
                <w:bCs/>
                <w:color w:val="000000"/>
                <w:sz w:val="16"/>
                <w:szCs w:val="16"/>
              </w:rPr>
              <w:t>100</w:t>
            </w:r>
            <w:r w:rsidR="00085663">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246C9971" w14:textId="31D85FC1" w:rsidR="006224B3" w:rsidRPr="00DF0FFE" w:rsidRDefault="006224B3" w:rsidP="006224B3">
            <w:pPr>
              <w:spacing w:before="60" w:after="0"/>
              <w:jc w:val="right"/>
              <w:rPr>
                <w:rFonts w:cs="Arial"/>
                <w:b/>
                <w:bCs/>
                <w:color w:val="000000"/>
                <w:sz w:val="16"/>
                <w:szCs w:val="16"/>
              </w:rPr>
            </w:pPr>
            <w:r>
              <w:rPr>
                <w:rFonts w:cs="Arial"/>
                <w:b/>
                <w:bCs/>
                <w:color w:val="000000"/>
                <w:sz w:val="16"/>
                <w:szCs w:val="16"/>
              </w:rPr>
              <w:t>116</w:t>
            </w:r>
            <w:r w:rsidR="00085663">
              <w:rPr>
                <w:rFonts w:cs="Arial"/>
                <w:b/>
                <w:bCs/>
                <w:color w:val="000000"/>
                <w:sz w:val="16"/>
                <w:szCs w:val="16"/>
              </w:rPr>
              <w:t>.</w:t>
            </w:r>
            <w:r>
              <w:rPr>
                <w:rFonts w:cs="Arial"/>
                <w:b/>
                <w:bCs/>
                <w:color w:val="000000"/>
                <w:sz w:val="16"/>
                <w:szCs w:val="16"/>
              </w:rPr>
              <w:t>5</w:t>
            </w:r>
          </w:p>
        </w:tc>
        <w:tc>
          <w:tcPr>
            <w:tcW w:w="1134" w:type="dxa"/>
            <w:tcBorders>
              <w:top w:val="single" w:sz="12" w:space="0" w:color="001D77"/>
            </w:tcBorders>
            <w:shd w:val="clear" w:color="auto" w:fill="auto"/>
            <w:vAlign w:val="center"/>
          </w:tcPr>
          <w:p w14:paraId="75475A71" w14:textId="6CDB5EBE" w:rsidR="006224B3" w:rsidRPr="00DF0FFE" w:rsidRDefault="006224B3" w:rsidP="006224B3">
            <w:pPr>
              <w:spacing w:before="60" w:after="0"/>
              <w:jc w:val="right"/>
              <w:rPr>
                <w:rFonts w:cs="Arial"/>
                <w:b/>
                <w:bCs/>
                <w:color w:val="000000"/>
                <w:sz w:val="16"/>
                <w:szCs w:val="16"/>
              </w:rPr>
            </w:pPr>
            <w:r>
              <w:rPr>
                <w:rFonts w:cs="Arial"/>
                <w:b/>
                <w:bCs/>
                <w:color w:val="000000"/>
                <w:sz w:val="16"/>
                <w:szCs w:val="16"/>
              </w:rPr>
              <w:t>117</w:t>
            </w:r>
            <w:r w:rsidR="00085663">
              <w:rPr>
                <w:rFonts w:cs="Arial"/>
                <w:b/>
                <w:bCs/>
                <w:color w:val="000000"/>
                <w:sz w:val="16"/>
                <w:szCs w:val="16"/>
              </w:rPr>
              <w:t>.</w:t>
            </w:r>
            <w:r>
              <w:rPr>
                <w:rFonts w:cs="Arial"/>
                <w:b/>
                <w:bCs/>
                <w:color w:val="000000"/>
                <w:sz w:val="16"/>
                <w:szCs w:val="16"/>
              </w:rPr>
              <w:t>9</w:t>
            </w:r>
          </w:p>
        </w:tc>
      </w:tr>
      <w:tr w:rsidR="006224B3" w:rsidRPr="00DF0FFE" w14:paraId="75CDEC67" w14:textId="77777777" w:rsidTr="00F304E0">
        <w:trPr>
          <w:trHeight w:hRule="exact" w:val="369"/>
        </w:trPr>
        <w:tc>
          <w:tcPr>
            <w:tcW w:w="3628" w:type="dxa"/>
            <w:shd w:val="clear" w:color="auto" w:fill="auto"/>
            <w:vAlign w:val="center"/>
          </w:tcPr>
          <w:p w14:paraId="4BA391EB" w14:textId="77777777" w:rsidR="006224B3" w:rsidRPr="00F2453E" w:rsidRDefault="006224B3" w:rsidP="006224B3">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5D21C7B9" w14:textId="77777777" w:rsidR="006224B3" w:rsidRPr="00DF0FFE" w:rsidRDefault="006224B3" w:rsidP="006224B3">
            <w:pPr>
              <w:spacing w:before="0" w:after="0"/>
              <w:jc w:val="right"/>
              <w:rPr>
                <w:rFonts w:cs="Arial"/>
                <w:color w:val="000000"/>
                <w:sz w:val="16"/>
                <w:szCs w:val="16"/>
              </w:rPr>
            </w:pPr>
          </w:p>
        </w:tc>
        <w:tc>
          <w:tcPr>
            <w:tcW w:w="1134" w:type="dxa"/>
            <w:shd w:val="clear" w:color="auto" w:fill="auto"/>
            <w:vAlign w:val="center"/>
          </w:tcPr>
          <w:p w14:paraId="73F7FEDD" w14:textId="77777777" w:rsidR="006224B3" w:rsidRPr="00DF0FFE" w:rsidRDefault="006224B3" w:rsidP="006224B3">
            <w:pPr>
              <w:spacing w:before="0" w:after="0"/>
              <w:jc w:val="right"/>
              <w:rPr>
                <w:rFonts w:cs="Arial"/>
                <w:color w:val="000000"/>
                <w:sz w:val="16"/>
                <w:szCs w:val="16"/>
              </w:rPr>
            </w:pPr>
          </w:p>
        </w:tc>
        <w:tc>
          <w:tcPr>
            <w:tcW w:w="1134" w:type="dxa"/>
            <w:shd w:val="clear" w:color="auto" w:fill="auto"/>
            <w:vAlign w:val="center"/>
          </w:tcPr>
          <w:p w14:paraId="0BF94B64" w14:textId="77777777" w:rsidR="006224B3" w:rsidRPr="00DF0FFE" w:rsidRDefault="006224B3" w:rsidP="006224B3">
            <w:pPr>
              <w:spacing w:before="0" w:after="0"/>
              <w:jc w:val="right"/>
              <w:rPr>
                <w:rFonts w:cs="Arial"/>
                <w:color w:val="000000"/>
                <w:sz w:val="16"/>
                <w:szCs w:val="16"/>
              </w:rPr>
            </w:pPr>
          </w:p>
        </w:tc>
      </w:tr>
      <w:tr w:rsidR="006224B3" w:rsidRPr="00DF0FFE" w14:paraId="2E7BFF02" w14:textId="77777777" w:rsidTr="00F304E0">
        <w:trPr>
          <w:trHeight w:hRule="exact" w:val="369"/>
        </w:trPr>
        <w:tc>
          <w:tcPr>
            <w:tcW w:w="3628" w:type="dxa"/>
            <w:shd w:val="clear" w:color="auto" w:fill="auto"/>
            <w:vAlign w:val="center"/>
          </w:tcPr>
          <w:p w14:paraId="77F32AA5" w14:textId="77777777" w:rsidR="006224B3" w:rsidRPr="00F2453E" w:rsidRDefault="006224B3" w:rsidP="006224B3">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46B7E644" w14:textId="2F85C868" w:rsidR="006224B3" w:rsidRPr="00DF0FFE" w:rsidRDefault="006224B3" w:rsidP="006224B3">
            <w:pPr>
              <w:tabs>
                <w:tab w:val="left" w:pos="674"/>
              </w:tabs>
              <w:spacing w:before="0" w:after="0"/>
              <w:jc w:val="right"/>
              <w:rPr>
                <w:rFonts w:cs="Arial"/>
                <w:color w:val="000000"/>
                <w:sz w:val="16"/>
                <w:szCs w:val="16"/>
              </w:rPr>
            </w:pPr>
            <w:r>
              <w:rPr>
                <w:rFonts w:cs="Arial"/>
                <w:color w:val="000000"/>
                <w:sz w:val="16"/>
                <w:szCs w:val="16"/>
              </w:rPr>
              <w:t>98</w:t>
            </w:r>
            <w:r w:rsidR="00085663">
              <w:rPr>
                <w:rFonts w:cs="Arial"/>
                <w:color w:val="000000"/>
                <w:sz w:val="16"/>
                <w:szCs w:val="16"/>
              </w:rPr>
              <w:t>.</w:t>
            </w:r>
            <w:r>
              <w:rPr>
                <w:rFonts w:cs="Arial"/>
                <w:color w:val="000000"/>
                <w:sz w:val="16"/>
                <w:szCs w:val="16"/>
              </w:rPr>
              <w:t>7</w:t>
            </w:r>
          </w:p>
        </w:tc>
        <w:tc>
          <w:tcPr>
            <w:tcW w:w="1134" w:type="dxa"/>
            <w:shd w:val="clear" w:color="auto" w:fill="auto"/>
            <w:vAlign w:val="center"/>
          </w:tcPr>
          <w:p w14:paraId="18098EF4" w14:textId="75B9CD91" w:rsidR="006224B3" w:rsidRPr="00DF0FFE" w:rsidRDefault="006224B3" w:rsidP="006224B3">
            <w:pPr>
              <w:spacing w:before="0" w:after="0"/>
              <w:jc w:val="right"/>
              <w:rPr>
                <w:rFonts w:cs="Arial"/>
                <w:color w:val="000000"/>
                <w:sz w:val="16"/>
                <w:szCs w:val="16"/>
              </w:rPr>
            </w:pPr>
            <w:r>
              <w:rPr>
                <w:rFonts w:cs="Arial"/>
                <w:color w:val="000000"/>
                <w:sz w:val="16"/>
                <w:szCs w:val="16"/>
              </w:rPr>
              <w:t>86</w:t>
            </w:r>
            <w:r w:rsidR="00085663">
              <w:rPr>
                <w:rFonts w:cs="Arial"/>
                <w:color w:val="000000"/>
                <w:sz w:val="16"/>
                <w:szCs w:val="16"/>
              </w:rPr>
              <w:t>.</w:t>
            </w:r>
            <w:r>
              <w:rPr>
                <w:rFonts w:cs="Arial"/>
                <w:color w:val="000000"/>
                <w:sz w:val="16"/>
                <w:szCs w:val="16"/>
              </w:rPr>
              <w:t>0</w:t>
            </w:r>
          </w:p>
        </w:tc>
        <w:tc>
          <w:tcPr>
            <w:tcW w:w="1134" w:type="dxa"/>
            <w:shd w:val="clear" w:color="auto" w:fill="auto"/>
            <w:vAlign w:val="center"/>
          </w:tcPr>
          <w:p w14:paraId="41BDEEB9" w14:textId="29A392F1" w:rsidR="006224B3" w:rsidRPr="00DF0FFE" w:rsidRDefault="006224B3" w:rsidP="006224B3">
            <w:pPr>
              <w:spacing w:before="0" w:after="0"/>
              <w:jc w:val="right"/>
              <w:rPr>
                <w:rFonts w:cs="Arial"/>
                <w:color w:val="000000"/>
                <w:sz w:val="16"/>
                <w:szCs w:val="16"/>
              </w:rPr>
            </w:pPr>
            <w:r>
              <w:rPr>
                <w:rFonts w:cs="Arial"/>
                <w:color w:val="000000"/>
                <w:sz w:val="16"/>
                <w:szCs w:val="16"/>
              </w:rPr>
              <w:t>87</w:t>
            </w:r>
            <w:r w:rsidR="00085663">
              <w:rPr>
                <w:rFonts w:cs="Arial"/>
                <w:color w:val="000000"/>
                <w:sz w:val="16"/>
                <w:szCs w:val="16"/>
              </w:rPr>
              <w:t>.</w:t>
            </w:r>
            <w:r>
              <w:rPr>
                <w:rFonts w:cs="Arial"/>
                <w:color w:val="000000"/>
                <w:sz w:val="16"/>
                <w:szCs w:val="16"/>
              </w:rPr>
              <w:t>8</w:t>
            </w:r>
          </w:p>
        </w:tc>
      </w:tr>
      <w:tr w:rsidR="006224B3" w:rsidRPr="00DF0FFE" w14:paraId="49761FBA" w14:textId="77777777" w:rsidTr="00F304E0">
        <w:trPr>
          <w:trHeight w:hRule="exact" w:val="369"/>
        </w:trPr>
        <w:tc>
          <w:tcPr>
            <w:tcW w:w="3628" w:type="dxa"/>
            <w:shd w:val="clear" w:color="auto" w:fill="auto"/>
            <w:vAlign w:val="center"/>
          </w:tcPr>
          <w:p w14:paraId="65F2B45C"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2AFE15F3" w14:textId="20E440BB" w:rsidR="006224B3" w:rsidRPr="00DF0FFE" w:rsidRDefault="006224B3" w:rsidP="006224B3">
            <w:pPr>
              <w:spacing w:before="0" w:after="0"/>
              <w:jc w:val="right"/>
              <w:rPr>
                <w:rFonts w:cs="Arial"/>
                <w:color w:val="000000"/>
                <w:sz w:val="16"/>
                <w:szCs w:val="16"/>
              </w:rPr>
            </w:pPr>
            <w:r>
              <w:rPr>
                <w:rFonts w:cs="Arial"/>
                <w:color w:val="000000"/>
                <w:sz w:val="16"/>
                <w:szCs w:val="16"/>
              </w:rPr>
              <w:t>116</w:t>
            </w:r>
            <w:r w:rsidR="00085663">
              <w:rPr>
                <w:rFonts w:cs="Arial"/>
                <w:color w:val="000000"/>
                <w:sz w:val="16"/>
                <w:szCs w:val="16"/>
              </w:rPr>
              <w:t>.</w:t>
            </w:r>
            <w:r>
              <w:rPr>
                <w:rFonts w:cs="Arial"/>
                <w:color w:val="000000"/>
                <w:sz w:val="16"/>
                <w:szCs w:val="16"/>
              </w:rPr>
              <w:t>5</w:t>
            </w:r>
          </w:p>
        </w:tc>
        <w:tc>
          <w:tcPr>
            <w:tcW w:w="1134" w:type="dxa"/>
            <w:shd w:val="clear" w:color="auto" w:fill="auto"/>
            <w:vAlign w:val="center"/>
          </w:tcPr>
          <w:p w14:paraId="709CCDA9" w14:textId="1B07D77E" w:rsidR="006224B3" w:rsidRPr="00DF0FFE" w:rsidRDefault="006224B3" w:rsidP="006224B3">
            <w:pPr>
              <w:spacing w:before="0" w:after="0"/>
              <w:jc w:val="right"/>
              <w:rPr>
                <w:rFonts w:cs="Arial"/>
                <w:color w:val="000000"/>
                <w:sz w:val="16"/>
                <w:szCs w:val="16"/>
              </w:rPr>
            </w:pPr>
            <w:r>
              <w:rPr>
                <w:rFonts w:cs="Arial"/>
                <w:color w:val="000000"/>
                <w:sz w:val="16"/>
                <w:szCs w:val="16"/>
              </w:rPr>
              <w:t>146</w:t>
            </w:r>
            <w:r w:rsidR="00085663">
              <w:rPr>
                <w:rFonts w:cs="Arial"/>
                <w:color w:val="000000"/>
                <w:sz w:val="16"/>
                <w:szCs w:val="16"/>
              </w:rPr>
              <w:t>.</w:t>
            </w:r>
            <w:r>
              <w:rPr>
                <w:rFonts w:cs="Arial"/>
                <w:color w:val="000000"/>
                <w:sz w:val="16"/>
                <w:szCs w:val="16"/>
              </w:rPr>
              <w:t>6</w:t>
            </w:r>
          </w:p>
        </w:tc>
        <w:tc>
          <w:tcPr>
            <w:tcW w:w="1134" w:type="dxa"/>
            <w:shd w:val="clear" w:color="auto" w:fill="auto"/>
            <w:vAlign w:val="center"/>
          </w:tcPr>
          <w:p w14:paraId="4A8ACA0D" w14:textId="1647A29C" w:rsidR="006224B3" w:rsidRPr="00DF0FFE" w:rsidRDefault="006224B3" w:rsidP="006224B3">
            <w:pPr>
              <w:spacing w:before="0" w:after="0"/>
              <w:jc w:val="right"/>
              <w:rPr>
                <w:rFonts w:cs="Arial"/>
                <w:color w:val="000000"/>
                <w:sz w:val="16"/>
                <w:szCs w:val="16"/>
              </w:rPr>
            </w:pPr>
            <w:r>
              <w:rPr>
                <w:rFonts w:cs="Arial"/>
                <w:color w:val="000000"/>
                <w:sz w:val="16"/>
                <w:szCs w:val="16"/>
              </w:rPr>
              <w:t>135</w:t>
            </w:r>
            <w:r w:rsidR="00085663">
              <w:rPr>
                <w:rFonts w:cs="Arial"/>
                <w:color w:val="000000"/>
                <w:sz w:val="16"/>
                <w:szCs w:val="16"/>
              </w:rPr>
              <w:t>.</w:t>
            </w:r>
            <w:r>
              <w:rPr>
                <w:rFonts w:cs="Arial"/>
                <w:color w:val="000000"/>
                <w:sz w:val="16"/>
                <w:szCs w:val="16"/>
              </w:rPr>
              <w:t>9</w:t>
            </w:r>
          </w:p>
        </w:tc>
      </w:tr>
      <w:tr w:rsidR="006224B3" w:rsidRPr="00655E2E" w14:paraId="60BF10D7" w14:textId="77777777" w:rsidTr="00F304E0">
        <w:trPr>
          <w:trHeight w:hRule="exact" w:val="369"/>
        </w:trPr>
        <w:tc>
          <w:tcPr>
            <w:tcW w:w="3628" w:type="dxa"/>
            <w:shd w:val="clear" w:color="auto" w:fill="auto"/>
            <w:vAlign w:val="center"/>
          </w:tcPr>
          <w:p w14:paraId="53ABF597"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06F98597" w14:textId="10404204"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98</w:t>
            </w:r>
            <w:r w:rsidR="00085663">
              <w:rPr>
                <w:rFonts w:cs="Arial"/>
                <w:color w:val="000000"/>
                <w:sz w:val="16"/>
                <w:szCs w:val="16"/>
              </w:rPr>
              <w:t>.</w:t>
            </w:r>
            <w:r>
              <w:rPr>
                <w:rFonts w:cs="Arial"/>
                <w:color w:val="000000"/>
                <w:sz w:val="16"/>
                <w:szCs w:val="16"/>
              </w:rPr>
              <w:t>4</w:t>
            </w:r>
          </w:p>
        </w:tc>
        <w:tc>
          <w:tcPr>
            <w:tcW w:w="1134" w:type="dxa"/>
            <w:shd w:val="clear" w:color="auto" w:fill="auto"/>
            <w:vAlign w:val="center"/>
          </w:tcPr>
          <w:p w14:paraId="2D869C44" w14:textId="59EDE4F5"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114</w:t>
            </w:r>
            <w:r w:rsidR="00085663">
              <w:rPr>
                <w:rFonts w:cs="Arial"/>
                <w:color w:val="000000"/>
                <w:sz w:val="16"/>
                <w:szCs w:val="16"/>
              </w:rPr>
              <w:t>.</w:t>
            </w:r>
            <w:r>
              <w:rPr>
                <w:rFonts w:cs="Arial"/>
                <w:color w:val="000000"/>
                <w:sz w:val="16"/>
                <w:szCs w:val="16"/>
              </w:rPr>
              <w:t>0</w:t>
            </w:r>
          </w:p>
        </w:tc>
        <w:tc>
          <w:tcPr>
            <w:tcW w:w="1134" w:type="dxa"/>
            <w:shd w:val="clear" w:color="auto" w:fill="auto"/>
            <w:vAlign w:val="center"/>
          </w:tcPr>
          <w:p w14:paraId="2025AF34" w14:textId="34A4165C"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113</w:t>
            </w:r>
            <w:r w:rsidR="00085663">
              <w:rPr>
                <w:rFonts w:cs="Arial"/>
                <w:color w:val="000000"/>
                <w:sz w:val="16"/>
                <w:szCs w:val="16"/>
              </w:rPr>
              <w:t>.</w:t>
            </w:r>
            <w:r>
              <w:rPr>
                <w:rFonts w:cs="Arial"/>
                <w:color w:val="000000"/>
                <w:sz w:val="16"/>
                <w:szCs w:val="16"/>
              </w:rPr>
              <w:t>3</w:t>
            </w:r>
          </w:p>
        </w:tc>
      </w:tr>
      <w:tr w:rsidR="006224B3" w:rsidRPr="00DF0FFE" w14:paraId="70183CAE" w14:textId="77777777" w:rsidTr="00F304E0">
        <w:trPr>
          <w:trHeight w:hRule="exact" w:val="369"/>
        </w:trPr>
        <w:tc>
          <w:tcPr>
            <w:tcW w:w="3628" w:type="dxa"/>
            <w:shd w:val="clear" w:color="auto" w:fill="auto"/>
            <w:vAlign w:val="center"/>
          </w:tcPr>
          <w:p w14:paraId="1CF5F5BA"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22E0B072" w14:textId="77777777"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20DDD105" w14:textId="77777777"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78A86ADB" w14:textId="77777777" w:rsidR="006224B3" w:rsidRPr="00DF0FFE" w:rsidRDefault="006224B3" w:rsidP="006224B3">
            <w:pPr>
              <w:spacing w:before="0" w:after="0" w:line="240" w:lineRule="auto"/>
              <w:jc w:val="right"/>
              <w:rPr>
                <w:rFonts w:cs="Arial"/>
                <w:color w:val="000000"/>
                <w:sz w:val="16"/>
                <w:szCs w:val="16"/>
              </w:rPr>
            </w:pPr>
            <w:r>
              <w:rPr>
                <w:rFonts w:cs="Arial"/>
                <w:color w:val="000000"/>
                <w:sz w:val="16"/>
                <w:szCs w:val="16"/>
              </w:rPr>
              <w:t>.</w:t>
            </w:r>
          </w:p>
        </w:tc>
      </w:tr>
      <w:tr w:rsidR="006224B3" w:rsidRPr="00DF0FFE" w14:paraId="501CA6AE" w14:textId="77777777" w:rsidTr="00F304E0">
        <w:trPr>
          <w:trHeight w:hRule="exact" w:val="567"/>
        </w:trPr>
        <w:tc>
          <w:tcPr>
            <w:tcW w:w="3628" w:type="dxa"/>
            <w:shd w:val="clear" w:color="auto" w:fill="auto"/>
            <w:vAlign w:val="center"/>
          </w:tcPr>
          <w:p w14:paraId="6CDCD96B" w14:textId="77777777" w:rsidR="006224B3" w:rsidRPr="00413C1A" w:rsidRDefault="006224B3" w:rsidP="006224B3">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6F8DC199" w14:textId="4ACFDB99" w:rsidR="006224B3" w:rsidRPr="00DF0FFE" w:rsidRDefault="006224B3" w:rsidP="006224B3">
            <w:pPr>
              <w:spacing w:before="0" w:after="0"/>
              <w:jc w:val="right"/>
              <w:rPr>
                <w:rFonts w:cs="Arial"/>
                <w:color w:val="000000"/>
                <w:sz w:val="16"/>
                <w:szCs w:val="16"/>
              </w:rPr>
            </w:pPr>
            <w:r>
              <w:rPr>
                <w:rFonts w:cs="Arial"/>
                <w:color w:val="000000"/>
                <w:sz w:val="16"/>
                <w:szCs w:val="16"/>
              </w:rPr>
              <w:t>100</w:t>
            </w:r>
            <w:r w:rsidR="00085663">
              <w:rPr>
                <w:rFonts w:cs="Arial"/>
                <w:color w:val="000000"/>
                <w:sz w:val="16"/>
                <w:szCs w:val="16"/>
              </w:rPr>
              <w:t>.</w:t>
            </w:r>
            <w:r>
              <w:rPr>
                <w:rFonts w:cs="Arial"/>
                <w:color w:val="000000"/>
                <w:sz w:val="16"/>
                <w:szCs w:val="16"/>
              </w:rPr>
              <w:t>4</w:t>
            </w:r>
          </w:p>
        </w:tc>
        <w:tc>
          <w:tcPr>
            <w:tcW w:w="1134" w:type="dxa"/>
            <w:shd w:val="clear" w:color="auto" w:fill="auto"/>
            <w:vAlign w:val="center"/>
          </w:tcPr>
          <w:p w14:paraId="2C4901CB" w14:textId="5E5175DA" w:rsidR="006224B3" w:rsidRPr="00DF0FFE" w:rsidRDefault="006224B3" w:rsidP="006224B3">
            <w:pPr>
              <w:spacing w:before="0" w:after="0"/>
              <w:jc w:val="right"/>
              <w:rPr>
                <w:rFonts w:cs="Arial"/>
                <w:color w:val="000000"/>
                <w:sz w:val="16"/>
                <w:szCs w:val="16"/>
              </w:rPr>
            </w:pPr>
            <w:r>
              <w:rPr>
                <w:rFonts w:cs="Arial"/>
                <w:color w:val="000000"/>
                <w:sz w:val="16"/>
                <w:szCs w:val="16"/>
              </w:rPr>
              <w:t>120</w:t>
            </w:r>
            <w:r w:rsidR="00085663">
              <w:rPr>
                <w:rFonts w:cs="Arial"/>
                <w:color w:val="000000"/>
                <w:sz w:val="16"/>
                <w:szCs w:val="16"/>
              </w:rPr>
              <w:t>.</w:t>
            </w:r>
            <w:r>
              <w:rPr>
                <w:rFonts w:cs="Arial"/>
                <w:color w:val="000000"/>
                <w:sz w:val="16"/>
                <w:szCs w:val="16"/>
              </w:rPr>
              <w:t>6</w:t>
            </w:r>
          </w:p>
        </w:tc>
        <w:tc>
          <w:tcPr>
            <w:tcW w:w="1134" w:type="dxa"/>
            <w:shd w:val="clear" w:color="auto" w:fill="auto"/>
            <w:vAlign w:val="center"/>
          </w:tcPr>
          <w:p w14:paraId="07D6A24A" w14:textId="3B5D39E7" w:rsidR="006224B3" w:rsidRPr="00DF0FFE" w:rsidRDefault="006224B3" w:rsidP="006224B3">
            <w:pPr>
              <w:spacing w:before="0" w:after="0"/>
              <w:jc w:val="right"/>
              <w:rPr>
                <w:rFonts w:cs="Arial"/>
                <w:color w:val="000000"/>
                <w:sz w:val="16"/>
                <w:szCs w:val="16"/>
              </w:rPr>
            </w:pPr>
            <w:r>
              <w:rPr>
                <w:rFonts w:cs="Arial"/>
                <w:color w:val="000000"/>
                <w:sz w:val="16"/>
                <w:szCs w:val="16"/>
              </w:rPr>
              <w:t>122</w:t>
            </w:r>
            <w:r w:rsidR="00085663">
              <w:rPr>
                <w:rFonts w:cs="Arial"/>
                <w:color w:val="000000"/>
                <w:sz w:val="16"/>
                <w:szCs w:val="16"/>
              </w:rPr>
              <w:t>.</w:t>
            </w:r>
            <w:r>
              <w:rPr>
                <w:rFonts w:cs="Arial"/>
                <w:color w:val="000000"/>
                <w:sz w:val="16"/>
                <w:szCs w:val="16"/>
              </w:rPr>
              <w:t>1</w:t>
            </w:r>
          </w:p>
        </w:tc>
      </w:tr>
      <w:tr w:rsidR="006224B3" w:rsidRPr="00DF0FFE" w14:paraId="677DC86D" w14:textId="77777777" w:rsidTr="00F304E0">
        <w:trPr>
          <w:trHeight w:hRule="exact" w:val="369"/>
        </w:trPr>
        <w:tc>
          <w:tcPr>
            <w:tcW w:w="3628" w:type="dxa"/>
            <w:shd w:val="clear" w:color="auto" w:fill="auto"/>
            <w:vAlign w:val="center"/>
          </w:tcPr>
          <w:p w14:paraId="76334B15"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28D457B8" w14:textId="7E8F522D" w:rsidR="006224B3" w:rsidRPr="00DF0FFE" w:rsidRDefault="006224B3" w:rsidP="006224B3">
            <w:pPr>
              <w:spacing w:before="0" w:after="0"/>
              <w:jc w:val="right"/>
              <w:rPr>
                <w:rFonts w:cs="Arial"/>
                <w:color w:val="000000"/>
                <w:sz w:val="16"/>
                <w:szCs w:val="16"/>
              </w:rPr>
            </w:pPr>
            <w:r>
              <w:rPr>
                <w:rFonts w:cs="Arial"/>
                <w:color w:val="000000"/>
                <w:sz w:val="16"/>
                <w:szCs w:val="16"/>
              </w:rPr>
              <w:t>88</w:t>
            </w:r>
            <w:r w:rsidR="00085663">
              <w:rPr>
                <w:rFonts w:cs="Arial"/>
                <w:color w:val="000000"/>
                <w:sz w:val="16"/>
                <w:szCs w:val="16"/>
              </w:rPr>
              <w:t>.</w:t>
            </w:r>
            <w:r>
              <w:rPr>
                <w:rFonts w:cs="Arial"/>
                <w:color w:val="000000"/>
                <w:sz w:val="16"/>
                <w:szCs w:val="16"/>
              </w:rPr>
              <w:t>9</w:t>
            </w:r>
          </w:p>
        </w:tc>
        <w:tc>
          <w:tcPr>
            <w:tcW w:w="1134" w:type="dxa"/>
            <w:shd w:val="clear" w:color="auto" w:fill="auto"/>
            <w:vAlign w:val="center"/>
          </w:tcPr>
          <w:p w14:paraId="753607AE" w14:textId="3DCC984B" w:rsidR="006224B3" w:rsidRPr="00DF0FFE" w:rsidRDefault="006224B3" w:rsidP="006224B3">
            <w:pPr>
              <w:spacing w:before="0" w:after="0"/>
              <w:jc w:val="right"/>
              <w:rPr>
                <w:rFonts w:cs="Arial"/>
                <w:color w:val="000000"/>
                <w:sz w:val="16"/>
                <w:szCs w:val="16"/>
              </w:rPr>
            </w:pPr>
            <w:r>
              <w:rPr>
                <w:rFonts w:cs="Arial"/>
                <w:color w:val="000000"/>
                <w:sz w:val="16"/>
                <w:szCs w:val="16"/>
              </w:rPr>
              <w:t>106</w:t>
            </w:r>
            <w:r w:rsidR="00085663">
              <w:rPr>
                <w:rFonts w:cs="Arial"/>
                <w:color w:val="000000"/>
                <w:sz w:val="16"/>
                <w:szCs w:val="16"/>
              </w:rPr>
              <w:t>.</w:t>
            </w:r>
            <w:r>
              <w:rPr>
                <w:rFonts w:cs="Arial"/>
                <w:color w:val="000000"/>
                <w:sz w:val="16"/>
                <w:szCs w:val="16"/>
              </w:rPr>
              <w:t>5</w:t>
            </w:r>
          </w:p>
        </w:tc>
        <w:tc>
          <w:tcPr>
            <w:tcW w:w="1134" w:type="dxa"/>
            <w:shd w:val="clear" w:color="auto" w:fill="auto"/>
            <w:vAlign w:val="center"/>
          </w:tcPr>
          <w:p w14:paraId="34D1963F" w14:textId="7D1C12EF" w:rsidR="006224B3" w:rsidRPr="00DF0FFE" w:rsidRDefault="006224B3" w:rsidP="006224B3">
            <w:pPr>
              <w:spacing w:before="0" w:after="0"/>
              <w:jc w:val="right"/>
              <w:rPr>
                <w:rFonts w:cs="Arial"/>
                <w:color w:val="000000"/>
                <w:sz w:val="16"/>
                <w:szCs w:val="16"/>
              </w:rPr>
            </w:pPr>
            <w:r>
              <w:rPr>
                <w:rFonts w:cs="Arial"/>
                <w:color w:val="000000"/>
                <w:sz w:val="16"/>
                <w:szCs w:val="16"/>
              </w:rPr>
              <w:t>139</w:t>
            </w:r>
            <w:r w:rsidR="00085663">
              <w:rPr>
                <w:rFonts w:cs="Arial"/>
                <w:color w:val="000000"/>
                <w:sz w:val="16"/>
                <w:szCs w:val="16"/>
              </w:rPr>
              <w:t>.</w:t>
            </w:r>
            <w:r>
              <w:rPr>
                <w:rFonts w:cs="Arial"/>
                <w:color w:val="000000"/>
                <w:sz w:val="16"/>
                <w:szCs w:val="16"/>
              </w:rPr>
              <w:t>5</w:t>
            </w:r>
          </w:p>
        </w:tc>
      </w:tr>
      <w:tr w:rsidR="006224B3" w:rsidRPr="00C428D4" w14:paraId="130A5594" w14:textId="77777777" w:rsidTr="00F304E0">
        <w:trPr>
          <w:trHeight w:hRule="exact" w:val="369"/>
        </w:trPr>
        <w:tc>
          <w:tcPr>
            <w:tcW w:w="3628" w:type="dxa"/>
            <w:shd w:val="clear" w:color="auto" w:fill="auto"/>
            <w:vAlign w:val="center"/>
          </w:tcPr>
          <w:p w14:paraId="5F7ED9C2"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2074D15A" w14:textId="1A04D13F" w:rsidR="006224B3" w:rsidRPr="00DF0FFE" w:rsidRDefault="006224B3" w:rsidP="006224B3">
            <w:pPr>
              <w:spacing w:before="0" w:after="0"/>
              <w:jc w:val="right"/>
              <w:rPr>
                <w:rFonts w:cs="Arial"/>
                <w:color w:val="000000"/>
                <w:sz w:val="16"/>
                <w:szCs w:val="16"/>
              </w:rPr>
            </w:pPr>
            <w:r>
              <w:rPr>
                <w:rFonts w:cs="Arial"/>
                <w:color w:val="000000"/>
                <w:sz w:val="16"/>
                <w:szCs w:val="16"/>
              </w:rPr>
              <w:t>100</w:t>
            </w:r>
            <w:r w:rsidR="00085663">
              <w:rPr>
                <w:rFonts w:cs="Arial"/>
                <w:color w:val="000000"/>
                <w:sz w:val="16"/>
                <w:szCs w:val="16"/>
              </w:rPr>
              <w:t>.</w:t>
            </w:r>
            <w:r>
              <w:rPr>
                <w:rFonts w:cs="Arial"/>
                <w:color w:val="000000"/>
                <w:sz w:val="16"/>
                <w:szCs w:val="16"/>
              </w:rPr>
              <w:t>0</w:t>
            </w:r>
          </w:p>
        </w:tc>
        <w:tc>
          <w:tcPr>
            <w:tcW w:w="1134" w:type="dxa"/>
            <w:shd w:val="clear" w:color="auto" w:fill="auto"/>
            <w:vAlign w:val="center"/>
          </w:tcPr>
          <w:p w14:paraId="3C90366C" w14:textId="26C3CC43" w:rsidR="006224B3" w:rsidRPr="00DF0FFE" w:rsidRDefault="006224B3" w:rsidP="006224B3">
            <w:pPr>
              <w:spacing w:before="0" w:after="0"/>
              <w:jc w:val="right"/>
              <w:rPr>
                <w:rFonts w:cs="Arial"/>
                <w:color w:val="000000"/>
                <w:sz w:val="16"/>
                <w:szCs w:val="16"/>
              </w:rPr>
            </w:pPr>
            <w:r>
              <w:rPr>
                <w:rFonts w:cs="Arial"/>
                <w:color w:val="000000"/>
                <w:sz w:val="16"/>
                <w:szCs w:val="16"/>
              </w:rPr>
              <w:t>102</w:t>
            </w:r>
            <w:r w:rsidR="00085663">
              <w:rPr>
                <w:rFonts w:cs="Arial"/>
                <w:color w:val="000000"/>
                <w:sz w:val="16"/>
                <w:szCs w:val="16"/>
              </w:rPr>
              <w:t>.</w:t>
            </w:r>
            <w:r>
              <w:rPr>
                <w:rFonts w:cs="Arial"/>
                <w:color w:val="000000"/>
                <w:sz w:val="16"/>
                <w:szCs w:val="16"/>
              </w:rPr>
              <w:t>3</w:t>
            </w:r>
          </w:p>
        </w:tc>
        <w:tc>
          <w:tcPr>
            <w:tcW w:w="1134" w:type="dxa"/>
            <w:shd w:val="clear" w:color="auto" w:fill="auto"/>
            <w:vAlign w:val="center"/>
          </w:tcPr>
          <w:p w14:paraId="0384A714" w14:textId="5FD8C583" w:rsidR="006224B3" w:rsidRPr="00DF0FFE" w:rsidRDefault="006224B3" w:rsidP="006224B3">
            <w:pPr>
              <w:spacing w:before="0" w:after="0"/>
              <w:jc w:val="right"/>
              <w:rPr>
                <w:rFonts w:cs="Arial"/>
                <w:color w:val="000000"/>
                <w:sz w:val="16"/>
                <w:szCs w:val="16"/>
              </w:rPr>
            </w:pPr>
            <w:r>
              <w:rPr>
                <w:rFonts w:cs="Arial"/>
                <w:color w:val="000000"/>
                <w:sz w:val="16"/>
                <w:szCs w:val="16"/>
              </w:rPr>
              <w:t>104</w:t>
            </w:r>
            <w:r w:rsidR="00085663">
              <w:rPr>
                <w:rFonts w:cs="Arial"/>
                <w:color w:val="000000"/>
                <w:sz w:val="16"/>
                <w:szCs w:val="16"/>
              </w:rPr>
              <w:t>.</w:t>
            </w:r>
            <w:r>
              <w:rPr>
                <w:rFonts w:cs="Arial"/>
                <w:color w:val="000000"/>
                <w:sz w:val="16"/>
                <w:szCs w:val="16"/>
              </w:rPr>
              <w:t>6</w:t>
            </w:r>
          </w:p>
        </w:tc>
      </w:tr>
      <w:tr w:rsidR="006224B3" w:rsidRPr="00DF0FFE" w14:paraId="3C65C91A" w14:textId="77777777" w:rsidTr="00F304E0">
        <w:trPr>
          <w:trHeight w:hRule="exact" w:val="567"/>
        </w:trPr>
        <w:tc>
          <w:tcPr>
            <w:tcW w:w="3628" w:type="dxa"/>
            <w:shd w:val="clear" w:color="auto" w:fill="auto"/>
            <w:vAlign w:val="center"/>
          </w:tcPr>
          <w:p w14:paraId="0E81C1CC" w14:textId="77777777" w:rsidR="006224B3" w:rsidRPr="00413C1A" w:rsidRDefault="006224B3" w:rsidP="006224B3">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22F456F9" w14:textId="0DE3C8BB" w:rsidR="006224B3" w:rsidRPr="00DF0FFE" w:rsidRDefault="006224B3" w:rsidP="006224B3">
            <w:pPr>
              <w:spacing w:before="0" w:after="0"/>
              <w:jc w:val="right"/>
              <w:rPr>
                <w:rFonts w:cs="Arial"/>
                <w:color w:val="000000"/>
                <w:sz w:val="16"/>
                <w:szCs w:val="16"/>
              </w:rPr>
            </w:pPr>
            <w:r>
              <w:rPr>
                <w:rFonts w:cs="Arial"/>
                <w:color w:val="000000"/>
                <w:sz w:val="16"/>
                <w:szCs w:val="16"/>
              </w:rPr>
              <w:t>95</w:t>
            </w:r>
            <w:r w:rsidR="00085663">
              <w:rPr>
                <w:rFonts w:cs="Arial"/>
                <w:color w:val="000000"/>
                <w:sz w:val="16"/>
                <w:szCs w:val="16"/>
              </w:rPr>
              <w:t>.</w:t>
            </w:r>
            <w:r>
              <w:rPr>
                <w:rFonts w:cs="Arial"/>
                <w:color w:val="000000"/>
                <w:sz w:val="16"/>
                <w:szCs w:val="16"/>
              </w:rPr>
              <w:t>3</w:t>
            </w:r>
          </w:p>
        </w:tc>
        <w:tc>
          <w:tcPr>
            <w:tcW w:w="1134" w:type="dxa"/>
            <w:shd w:val="clear" w:color="auto" w:fill="auto"/>
            <w:vAlign w:val="center"/>
          </w:tcPr>
          <w:p w14:paraId="12B95A36" w14:textId="50399B2B" w:rsidR="006224B3" w:rsidRPr="00DF0FFE" w:rsidRDefault="006224B3" w:rsidP="006224B3">
            <w:pPr>
              <w:spacing w:before="0" w:after="0"/>
              <w:jc w:val="right"/>
              <w:rPr>
                <w:rFonts w:cs="Arial"/>
                <w:color w:val="000000"/>
                <w:sz w:val="16"/>
                <w:szCs w:val="16"/>
              </w:rPr>
            </w:pPr>
            <w:r>
              <w:rPr>
                <w:rFonts w:cs="Arial"/>
                <w:color w:val="000000"/>
                <w:sz w:val="16"/>
                <w:szCs w:val="16"/>
              </w:rPr>
              <w:t>97</w:t>
            </w:r>
            <w:r w:rsidR="00085663">
              <w:rPr>
                <w:rFonts w:cs="Arial"/>
                <w:color w:val="000000"/>
                <w:sz w:val="16"/>
                <w:szCs w:val="16"/>
              </w:rPr>
              <w:t>.</w:t>
            </w:r>
            <w:r>
              <w:rPr>
                <w:rFonts w:cs="Arial"/>
                <w:color w:val="000000"/>
                <w:sz w:val="16"/>
                <w:szCs w:val="16"/>
              </w:rPr>
              <w:t>2</w:t>
            </w:r>
          </w:p>
        </w:tc>
        <w:tc>
          <w:tcPr>
            <w:tcW w:w="1134" w:type="dxa"/>
            <w:shd w:val="clear" w:color="auto" w:fill="auto"/>
            <w:vAlign w:val="center"/>
          </w:tcPr>
          <w:p w14:paraId="6BC69598" w14:textId="77E0F30E" w:rsidR="006224B3" w:rsidRPr="00DF0FFE" w:rsidRDefault="006224B3" w:rsidP="006224B3">
            <w:pPr>
              <w:spacing w:before="0" w:after="0"/>
              <w:jc w:val="right"/>
              <w:rPr>
                <w:rFonts w:cs="Arial"/>
                <w:color w:val="000000"/>
                <w:sz w:val="16"/>
                <w:szCs w:val="16"/>
              </w:rPr>
            </w:pPr>
            <w:r>
              <w:rPr>
                <w:rFonts w:cs="Arial"/>
                <w:color w:val="000000"/>
                <w:sz w:val="16"/>
                <w:szCs w:val="16"/>
              </w:rPr>
              <w:t>109</w:t>
            </w:r>
            <w:r w:rsidR="00085663">
              <w:rPr>
                <w:rFonts w:cs="Arial"/>
                <w:color w:val="000000"/>
                <w:sz w:val="16"/>
                <w:szCs w:val="16"/>
              </w:rPr>
              <w:t>.</w:t>
            </w:r>
            <w:r>
              <w:rPr>
                <w:rFonts w:cs="Arial"/>
                <w:color w:val="000000"/>
                <w:sz w:val="16"/>
                <w:szCs w:val="16"/>
              </w:rPr>
              <w:t>9</w:t>
            </w:r>
          </w:p>
        </w:tc>
      </w:tr>
      <w:tr w:rsidR="006224B3" w:rsidRPr="00C428D4" w14:paraId="5375E956" w14:textId="77777777" w:rsidTr="00F304E0">
        <w:trPr>
          <w:trHeight w:hRule="exact" w:val="369"/>
        </w:trPr>
        <w:tc>
          <w:tcPr>
            <w:tcW w:w="3628" w:type="dxa"/>
            <w:tcBorders>
              <w:bottom w:val="nil"/>
            </w:tcBorders>
            <w:shd w:val="clear" w:color="auto" w:fill="auto"/>
            <w:vAlign w:val="center"/>
          </w:tcPr>
          <w:p w14:paraId="27E0BF0B" w14:textId="77777777" w:rsidR="006224B3" w:rsidRPr="00413C1A" w:rsidRDefault="006224B3" w:rsidP="006224B3">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740DBF3E" w14:textId="29F72F2C" w:rsidR="006224B3" w:rsidRPr="00DF0FFE" w:rsidRDefault="006224B3" w:rsidP="006224B3">
            <w:pPr>
              <w:spacing w:before="0" w:after="0"/>
              <w:jc w:val="right"/>
              <w:rPr>
                <w:rFonts w:cs="Arial"/>
                <w:color w:val="000000"/>
                <w:sz w:val="16"/>
                <w:szCs w:val="16"/>
              </w:rPr>
            </w:pPr>
            <w:r>
              <w:rPr>
                <w:rFonts w:cs="Arial"/>
                <w:color w:val="000000"/>
                <w:sz w:val="16"/>
                <w:szCs w:val="16"/>
              </w:rPr>
              <w:t>108</w:t>
            </w:r>
            <w:r w:rsidR="00085663">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E6E9AD8" w14:textId="5114FA83" w:rsidR="006224B3" w:rsidRPr="00DF0FFE" w:rsidRDefault="006224B3" w:rsidP="006224B3">
            <w:pPr>
              <w:spacing w:before="0" w:after="0"/>
              <w:jc w:val="right"/>
              <w:rPr>
                <w:rFonts w:cs="Arial"/>
                <w:color w:val="000000"/>
                <w:sz w:val="16"/>
                <w:szCs w:val="16"/>
              </w:rPr>
            </w:pPr>
            <w:r>
              <w:rPr>
                <w:rFonts w:cs="Arial"/>
                <w:color w:val="000000"/>
                <w:sz w:val="16"/>
                <w:szCs w:val="16"/>
              </w:rPr>
              <w:t>138</w:t>
            </w:r>
            <w:r w:rsidR="00085663">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04372AE9" w14:textId="743366C2" w:rsidR="006224B3" w:rsidRPr="00DF0FFE" w:rsidRDefault="006224B3" w:rsidP="006224B3">
            <w:pPr>
              <w:spacing w:before="0" w:after="0"/>
              <w:jc w:val="right"/>
              <w:rPr>
                <w:rFonts w:cs="Arial"/>
                <w:color w:val="000000"/>
                <w:sz w:val="16"/>
                <w:szCs w:val="16"/>
              </w:rPr>
            </w:pPr>
            <w:r>
              <w:rPr>
                <w:rFonts w:cs="Arial"/>
                <w:color w:val="000000"/>
                <w:sz w:val="16"/>
                <w:szCs w:val="16"/>
              </w:rPr>
              <w:t>136</w:t>
            </w:r>
            <w:r w:rsidR="00085663">
              <w:rPr>
                <w:rFonts w:cs="Arial"/>
                <w:color w:val="000000"/>
                <w:sz w:val="16"/>
                <w:szCs w:val="16"/>
              </w:rPr>
              <w:t>.</w:t>
            </w:r>
            <w:r>
              <w:rPr>
                <w:rFonts w:cs="Arial"/>
                <w:color w:val="000000"/>
                <w:sz w:val="16"/>
                <w:szCs w:val="16"/>
              </w:rPr>
              <w:t>7</w:t>
            </w:r>
          </w:p>
        </w:tc>
      </w:tr>
    </w:tbl>
    <w:p w14:paraId="5B643B64" w14:textId="77777777" w:rsidR="00157280" w:rsidRPr="00157280" w:rsidRDefault="00157280" w:rsidP="00157280">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6957DA54" w14:textId="6A5FAD97" w:rsidR="00AB0E07" w:rsidRDefault="00AB0E07" w:rsidP="00AB0E07">
      <w:pPr>
        <w:rPr>
          <w:lang w:val="en-US" w:eastAsia="pl-PL"/>
        </w:rPr>
      </w:pPr>
    </w:p>
    <w:p w14:paraId="73937B54" w14:textId="7BEF40EB" w:rsidR="00AB0E07" w:rsidRDefault="00AB0E07" w:rsidP="00AB0E07">
      <w:pPr>
        <w:rPr>
          <w:lang w:val="en-US" w:eastAsia="pl-PL"/>
        </w:rPr>
      </w:pPr>
    </w:p>
    <w:p w14:paraId="249A7DDF" w14:textId="55DB8949" w:rsidR="00AB0E07" w:rsidRDefault="00AB0E07" w:rsidP="00AB0E07">
      <w:pPr>
        <w:rPr>
          <w:lang w:val="en-US" w:eastAsia="pl-PL"/>
        </w:rPr>
      </w:pPr>
    </w:p>
    <w:p w14:paraId="45F9032A" w14:textId="12701D37" w:rsidR="003A57EB" w:rsidRPr="00866BF0" w:rsidRDefault="003A57EB" w:rsidP="00866BF0">
      <w:pPr>
        <w:spacing w:after="240"/>
        <w:rPr>
          <w:rStyle w:val="tlid-translation"/>
          <w:sz w:val="16"/>
          <w:szCs w:val="16"/>
          <w:lang w:val="en"/>
        </w:rPr>
      </w:pPr>
    </w:p>
    <w:p w14:paraId="41F1ADD4" w14:textId="4998F697"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A128AA">
        <w:rPr>
          <w:szCs w:val="18"/>
          <w:shd w:val="clear" w:color="auto" w:fill="FFFFFF"/>
          <w:lang w:val="en-US"/>
        </w:rPr>
        <w:t>Febru</w:t>
      </w:r>
      <w:r w:rsidR="007B09B2" w:rsidRPr="002C7C66">
        <w:rPr>
          <w:szCs w:val="18"/>
          <w:shd w:val="clear" w:color="auto" w:fill="FFFFFF"/>
          <w:lang w:val="en-US"/>
        </w:rPr>
        <w:t>ary</w:t>
      </w:r>
      <w:r w:rsidRPr="002C7C66">
        <w:rPr>
          <w:szCs w:val="18"/>
          <w:shd w:val="clear" w:color="auto" w:fill="FFFFFF"/>
          <w:lang w:val="en-US"/>
        </w:rPr>
        <w:t xml:space="preserve"> 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064F35C8">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Fabruary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bookmarkStart w:id="0" w:name="_GoBack"/>
      <w:bookmarkEnd w:id="0"/>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07A423D8">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February 2022, there was an increase of 1.4% in retail sales seasonally adjusted in comparison with Januar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22F466E1"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38603D">
                              <w:rPr>
                                <w:rFonts w:cs="Arial"/>
                                <w:lang w:val="en-US"/>
                              </w:rPr>
                              <w:t>Febr</w:t>
                            </w:r>
                            <w:r w:rsidR="001B2F98">
                              <w:rPr>
                                <w:rFonts w:cs="Arial"/>
                                <w:lang w:val="en-US"/>
                              </w:rPr>
                              <w:t xml:space="preserve">uary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 xml:space="preserve">crease of </w:t>
                            </w:r>
                            <w:r w:rsidR="0038603D">
                              <w:rPr>
                                <w:rFonts w:cs="Arial"/>
                                <w:lang w:val="en-US"/>
                              </w:rPr>
                              <w:t>1</w:t>
                            </w:r>
                            <w:r w:rsidRPr="00074CD7">
                              <w:rPr>
                                <w:rFonts w:cs="Arial"/>
                                <w:lang w:val="en-US"/>
                              </w:rPr>
                              <w:t>.</w:t>
                            </w:r>
                            <w:r w:rsidR="0038603D">
                              <w:rPr>
                                <w:rFonts w:cs="Arial"/>
                                <w:lang w:val="en-US"/>
                              </w:rPr>
                              <w:t>4</w:t>
                            </w:r>
                            <w:r w:rsidRPr="00074CD7">
                              <w:rPr>
                                <w:rFonts w:cs="Arial"/>
                                <w:lang w:val="en-US"/>
                              </w:rPr>
                              <w:t>% in retail sales seasonally</w:t>
                            </w:r>
                            <w:r>
                              <w:rPr>
                                <w:rFonts w:cs="Arial"/>
                                <w:lang w:val="en-US"/>
                              </w:rPr>
                              <w:t xml:space="preserve"> adjusted in comparison with </w:t>
                            </w:r>
                            <w:r w:rsidR="0038603D">
                              <w:rPr>
                                <w:rFonts w:cs="Arial"/>
                                <w:lang w:val="en-US"/>
                              </w:rPr>
                              <w:t>Janua</w:t>
                            </w:r>
                            <w:r>
                              <w:rPr>
                                <w:rFonts w:cs="Arial"/>
                                <w:lang w:val="en-US"/>
                              </w:rPr>
                              <w:t>r</w:t>
                            </w:r>
                            <w:r w:rsidR="0038603D">
                              <w:rPr>
                                <w:rFonts w:cs="Arial"/>
                                <w:lang w:val="en-US"/>
                              </w:rPr>
                              <w:t>y</w:t>
                            </w:r>
                            <w:r>
                              <w:rPr>
                                <w:rFonts w:cs="Arial"/>
                                <w:lang w:val="en-US"/>
                              </w:rPr>
                              <w:t xml:space="preserve"> 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February 2022, there was an increase of 1.4% in retail sales seasonally adjusted in comparison with January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" filled="f" stroked="f">
                <v:textbox>
                  <w:txbxContent>
                    <w:p w14:paraId="23D77034" w14:textId="22F466E1"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38603D">
                        <w:rPr>
                          <w:rFonts w:cs="Arial"/>
                          <w:lang w:val="en-US"/>
                        </w:rPr>
                        <w:t>Febr</w:t>
                      </w:r>
                      <w:r w:rsidR="001B2F98">
                        <w:rPr>
                          <w:rFonts w:cs="Arial"/>
                          <w:lang w:val="en-US"/>
                        </w:rPr>
                        <w:t xml:space="preserve">uary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 xml:space="preserve">crease of </w:t>
                      </w:r>
                      <w:r w:rsidR="0038603D">
                        <w:rPr>
                          <w:rFonts w:cs="Arial"/>
                          <w:lang w:val="en-US"/>
                        </w:rPr>
                        <w:t>1</w:t>
                      </w:r>
                      <w:r w:rsidRPr="00074CD7">
                        <w:rPr>
                          <w:rFonts w:cs="Arial"/>
                          <w:lang w:val="en-US"/>
                        </w:rPr>
                        <w:t>.</w:t>
                      </w:r>
                      <w:r w:rsidR="0038603D">
                        <w:rPr>
                          <w:rFonts w:cs="Arial"/>
                          <w:lang w:val="en-US"/>
                        </w:rPr>
                        <w:t>4</w:t>
                      </w:r>
                      <w:r w:rsidRPr="00074CD7">
                        <w:rPr>
                          <w:rFonts w:cs="Arial"/>
                          <w:lang w:val="en-US"/>
                        </w:rPr>
                        <w:t>% in retail sales seasonally</w:t>
                      </w:r>
                      <w:r>
                        <w:rPr>
                          <w:rFonts w:cs="Arial"/>
                          <w:lang w:val="en-US"/>
                        </w:rPr>
                        <w:t xml:space="preserve"> adjusted in comparison with </w:t>
                      </w:r>
                      <w:r w:rsidR="0038603D">
                        <w:rPr>
                          <w:rFonts w:cs="Arial"/>
                          <w:lang w:val="en-US"/>
                        </w:rPr>
                        <w:t>Janua</w:t>
                      </w:r>
                      <w:r>
                        <w:rPr>
                          <w:rFonts w:cs="Arial"/>
                          <w:lang w:val="en-US"/>
                        </w:rPr>
                        <w:t>r</w:t>
                      </w:r>
                      <w:r w:rsidR="0038603D">
                        <w:rPr>
                          <w:rFonts w:cs="Arial"/>
                          <w:lang w:val="en-US"/>
                        </w:rPr>
                        <w:t>y</w:t>
                      </w:r>
                      <w:r>
                        <w:rPr>
                          <w:rFonts w:cs="Arial"/>
                          <w:lang w:val="en-US"/>
                        </w:rPr>
                        <w:t xml:space="preserve"> 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61942D23"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207994">
        <w:rPr>
          <w:rFonts w:eastAsia="Fira Sans Light" w:cs="Times New Roman"/>
          <w:szCs w:val="23"/>
          <w:lang w:val="en-US"/>
        </w:rPr>
        <w:t>February</w:t>
      </w:r>
      <w:r w:rsidR="001B2F98">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207994">
        <w:rPr>
          <w:rFonts w:eastAsia="Fira Sans Light" w:cs="Times New Roman"/>
          <w:szCs w:val="23"/>
          <w:lang w:val="en-US"/>
        </w:rPr>
        <w:t>1</w:t>
      </w:r>
      <w:r w:rsidRPr="002B0592">
        <w:rPr>
          <w:rFonts w:eastAsia="Fira Sans Light" w:cs="Times New Roman"/>
          <w:szCs w:val="23"/>
          <w:lang w:val="en-US"/>
        </w:rPr>
        <w:t>.</w:t>
      </w:r>
      <w:r w:rsidR="00207994">
        <w:rPr>
          <w:rFonts w:eastAsia="Fira Sans Light" w:cs="Times New Roman"/>
          <w:szCs w:val="23"/>
          <w:lang w:val="en-US"/>
        </w:rPr>
        <w:t>4</w:t>
      </w:r>
      <w:r w:rsidRPr="002B0592">
        <w:rPr>
          <w:rFonts w:eastAsia="Fira Sans Light" w:cs="Times New Roman"/>
          <w:szCs w:val="23"/>
          <w:lang w:val="en-US"/>
        </w:rPr>
        <w:t xml:space="preserve">% </w:t>
      </w:r>
      <w:r w:rsidR="001B2F98">
        <w:rPr>
          <w:rFonts w:eastAsia="Fira Sans Light" w:cs="Times New Roman"/>
          <w:szCs w:val="23"/>
          <w:lang w:val="en-US"/>
        </w:rPr>
        <w:t xml:space="preserve">higher </w:t>
      </w:r>
      <w:r w:rsidRPr="002B0592">
        <w:rPr>
          <w:rFonts w:eastAsia="Fira Sans Light" w:cs="Times New Roman"/>
          <w:szCs w:val="23"/>
          <w:lang w:val="en-US"/>
        </w:rPr>
        <w:t xml:space="preserve">in comparison to </w:t>
      </w:r>
      <w:r w:rsidR="00C760FD">
        <w:rPr>
          <w:rFonts w:eastAsia="Fira Sans Light" w:cs="Times New Roman"/>
          <w:szCs w:val="23"/>
          <w:lang w:val="en-US"/>
        </w:rPr>
        <w:t>January</w:t>
      </w:r>
      <w:r w:rsidRPr="002B0592">
        <w:rPr>
          <w:rFonts w:eastAsia="Fira Sans Light" w:cs="Times New Roman"/>
          <w:szCs w:val="23"/>
          <w:lang w:val="en-US"/>
        </w:rPr>
        <w:t xml:space="preserve"> 202</w:t>
      </w:r>
      <w:r w:rsidR="00C760FD">
        <w:rPr>
          <w:rFonts w:eastAsia="Fira Sans Light" w:cs="Times New Roman"/>
          <w:szCs w:val="23"/>
          <w:lang w:val="en-US"/>
        </w:rPr>
        <w:t>2</w:t>
      </w:r>
      <w:r w:rsidRPr="002B0592">
        <w:rPr>
          <w:rFonts w:eastAsia="Fira Sans Light" w:cs="Times New Roman"/>
          <w:szCs w:val="23"/>
          <w:lang w:val="en-US"/>
        </w:rPr>
        <w:t>.</w:t>
      </w:r>
    </w:p>
    <w:p w14:paraId="71D4223F" w14:textId="74E5536C" w:rsidR="002B0592" w:rsidRPr="00237B7E" w:rsidRDefault="00526B01" w:rsidP="00866BF0">
      <w:pPr>
        <w:pStyle w:val="tytuwykresu"/>
        <w:spacing w:before="360"/>
        <w:ind w:left="709" w:hanging="709"/>
        <w:rPr>
          <w:rFonts w:ascii="Fira Sans SemiBold" w:hAnsi="Fira Sans SemiBold"/>
          <w:szCs w:val="18"/>
          <w:shd w:val="clear" w:color="auto" w:fill="FFFFFF"/>
          <w:lang w:val="en-US"/>
        </w:rPr>
      </w:pPr>
      <w:r>
        <w:rPr>
          <w:noProof/>
        </w:rPr>
        <w:drawing>
          <wp:anchor distT="0" distB="0" distL="114300" distR="114300" simplePos="0" relativeHeight="251770880" behindDoc="0" locked="0" layoutInCell="1" allowOverlap="1" wp14:anchorId="2167090B" wp14:editId="6A9F121C">
            <wp:simplePos x="0" y="0"/>
            <wp:positionH relativeFrom="margin">
              <wp:posOffset>-120658</wp:posOffset>
            </wp:positionH>
            <wp:positionV relativeFrom="paragraph">
              <wp:posOffset>507605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72538B">
        <w:rPr>
          <w:rFonts w:ascii="Fira Sans SemiBold" w:hAnsi="Fira Sans SemiBold"/>
          <w:szCs w:val="18"/>
          <w:lang w:val="en-GB"/>
        </w:rPr>
        <w:t>Chart</w:t>
      </w:r>
      <w:r w:rsidR="00B16871" w:rsidRPr="0072538B">
        <w:rPr>
          <w:rFonts w:ascii="Fira Sans SemiBold" w:hAnsi="Fira Sans SemiBold"/>
          <w:szCs w:val="18"/>
          <w:lang w:val="en-GB"/>
        </w:rPr>
        <w:t xml:space="preserve"> </w:t>
      </w:r>
      <w:r w:rsidR="002B0592" w:rsidRPr="0072538B">
        <w:rPr>
          <w:rFonts w:ascii="Fira Sans SemiBold" w:hAnsi="Fira Sans SemiBold"/>
          <w:szCs w:val="18"/>
          <w:lang w:val="en-GB"/>
        </w:rPr>
        <w:t>3.</w:t>
      </w:r>
      <w:r w:rsidR="00B16871" w:rsidRPr="0072538B">
        <w:rPr>
          <w:rFonts w:ascii="Fira Sans SemiBold" w:hAnsi="Fira Sans SemiBold"/>
          <w:szCs w:val="18"/>
          <w:lang w:val="en-GB"/>
        </w:rPr>
        <w:t xml:space="preserve"> </w:t>
      </w:r>
      <w:r w:rsidR="002B0592" w:rsidRPr="00237B7E">
        <w:rPr>
          <w:rFonts w:ascii="Fira Sans SemiBold" w:hAnsi="Fira Sans SemiBold"/>
          <w:szCs w:val="18"/>
          <w:shd w:val="clear" w:color="auto" w:fill="FFFFFF"/>
          <w:lang w:val="en-US"/>
        </w:rPr>
        <w:t>Retail sales  – seasonally adjusted</w:t>
      </w:r>
      <w:r w:rsidR="00A808DA">
        <w:rPr>
          <w:rStyle w:val="Odwoanieprzypisudolnego"/>
          <w:rFonts w:ascii="Fira Sans SemiBold" w:hAnsi="Fira Sans SemiBold"/>
          <w:szCs w:val="18"/>
          <w:shd w:val="clear" w:color="auto" w:fill="FFFFFF"/>
          <w:lang w:val="en-US"/>
        </w:rPr>
        <w:footnoteReference w:id="3"/>
      </w:r>
      <w:r w:rsidR="002B0592" w:rsidRPr="00237B7E">
        <w:rPr>
          <w:rFonts w:ascii="Fira Sans SemiBold" w:hAnsi="Fira Sans SemiBold"/>
          <w:szCs w:val="18"/>
          <w:shd w:val="clear" w:color="auto" w:fill="FFFFFF"/>
          <w:lang w:val="en-US"/>
        </w:rPr>
        <w:t xml:space="preserve"> and unadjusted </w:t>
      </w:r>
      <w:r w:rsidR="004B714F" w:rsidRPr="00237B7E">
        <w:rPr>
          <w:rFonts w:ascii="Fira Sans SemiBold" w:hAnsi="Fira Sans SemiBold"/>
          <w:szCs w:val="18"/>
          <w:shd w:val="clear" w:color="auto" w:fill="FFFFFF"/>
          <w:lang w:val="en-US"/>
        </w:rPr>
        <w:t xml:space="preserve">data </w:t>
      </w:r>
      <w:r w:rsidR="002B0592" w:rsidRPr="00237B7E">
        <w:rPr>
          <w:rFonts w:ascii="Fira Sans SemiBold" w:hAnsi="Fira Sans SemiBold"/>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763753">
              <w:rPr>
                <w:b/>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412AB2"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AD6D82"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AD6D82"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1CB72916" w:rsidR="00130556" w:rsidRPr="00C03482" w:rsidRDefault="00AD6D82" w:rsidP="00130556">
            <w:pPr>
              <w:rPr>
                <w:rStyle w:val="Hipercze"/>
                <w:rFonts w:cstheme="minorBidi"/>
                <w:color w:val="001D77"/>
                <w:sz w:val="18"/>
                <w:szCs w:val="18"/>
                <w:lang w:val="en-GB"/>
              </w:rPr>
            </w:pPr>
            <w:hyperlink r:id="rId26" w:tooltip="Link to Macroeconomic Data Bank" w:history="1">
              <w:r w:rsidR="00130556" w:rsidRPr="00C03482">
                <w:rPr>
                  <w:rStyle w:val="Hipercze"/>
                  <w:rFonts w:cstheme="minorBidi"/>
                  <w:color w:val="001D77"/>
                  <w:sz w:val="18"/>
                  <w:szCs w:val="18"/>
                  <w:lang w:val="en-GB"/>
                </w:rPr>
                <w:t>Macroeconomic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AD6D82" w:rsidP="00130556">
            <w:pPr>
              <w:rPr>
                <w:rStyle w:val="Hipercze"/>
                <w:color w:val="001D77"/>
                <w:lang w:val="en-GB"/>
              </w:rPr>
            </w:pPr>
            <w:hyperlink r:id="rId27"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25402" w14:textId="77777777" w:rsidR="003B6DF7" w:rsidRDefault="003B6DF7" w:rsidP="000662E2">
      <w:pPr>
        <w:spacing w:after="0" w:line="240" w:lineRule="auto"/>
      </w:pPr>
      <w:r>
        <w:separator/>
      </w:r>
    </w:p>
  </w:endnote>
  <w:endnote w:type="continuationSeparator" w:id="0">
    <w:p w14:paraId="6D77EDE7" w14:textId="77777777" w:rsidR="003B6DF7" w:rsidRDefault="003B6DF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3F69CDF-A723-41D7-B573-0972C8EFE84D}"/>
    <w:embedBold r:id="rId2" w:fontKey="{99DC6EAE-A960-4238-8478-FB6D6FEDD94F}"/>
  </w:font>
  <w:font w:name="Fira Sans Light">
    <w:panose1 w:val="020B0403050000020004"/>
    <w:charset w:val="EE"/>
    <w:family w:val="swiss"/>
    <w:pitch w:val="variable"/>
    <w:sig w:usb0="600002FF" w:usb1="02000001" w:usb2="00000000" w:usb3="00000000" w:csb0="0000019F" w:csb1="00000000"/>
    <w:embedRegular r:id="rId3" w:fontKey="{C556497A-3037-458B-989B-D604CDBB4C4A}"/>
    <w:embedBold r:id="rId4" w:fontKey="{3D3A2BCC-DE65-417A-836D-388ED96E5F58}"/>
  </w:font>
  <w:font w:name="Fira Sans SemiBold">
    <w:panose1 w:val="020B0603050000020004"/>
    <w:charset w:val="EE"/>
    <w:family w:val="swiss"/>
    <w:pitch w:val="variable"/>
    <w:sig w:usb0="600002FF" w:usb1="02000001" w:usb2="00000000" w:usb3="00000000" w:csb0="0000019F" w:csb1="00000000"/>
    <w:embedRegular r:id="rId5" w:fontKey="{251CB60B-0576-488E-8F1C-425826C187DF}"/>
    <w:embedBold r:id="rId6" w:fontKey="{D93634E8-4D88-40B9-AEC8-DCAE87B7DDA0}"/>
  </w:font>
  <w:font w:name="Fira Sans Medium">
    <w:panose1 w:val="020B0603050000020004"/>
    <w:charset w:val="EE"/>
    <w:family w:val="swiss"/>
    <w:pitch w:val="variable"/>
    <w:sig w:usb0="600002FF" w:usb1="02000001" w:usb2="00000000" w:usb3="00000000" w:csb0="0000019F" w:csb1="00000000"/>
    <w:embedRegular r:id="rId7" w:fontKey="{535910F1-3102-4BEB-91BC-542BF4CF1B39}"/>
    <w:embedBold r:id="rId8" w:fontKey="{88539FB5-4CBF-4062-816C-29A34C3D9A7B}"/>
    <w:embedItalic r:id="rId9" w:fontKey="{5AD0ADEF-C24C-49A4-A665-3106E8DEB820}"/>
  </w:font>
  <w:font w:name="Segoe UI">
    <w:panose1 w:val="020B0502040204020203"/>
    <w:charset w:val="EE"/>
    <w:family w:val="swiss"/>
    <w:pitch w:val="variable"/>
    <w:sig w:usb0="E4002EFF" w:usb1="C000E47F" w:usb2="00000009" w:usb3="00000000" w:csb0="000001FF" w:csb1="00000000"/>
    <w:embedRegular r:id="rId10" w:fontKey="{874B4EC4-6C33-4838-A7E6-F5A40CBAA9A0}"/>
  </w:font>
  <w:font w:name="Fira Sans Extra Condensed SemiB">
    <w:panose1 w:val="020B0603050000020004"/>
    <w:charset w:val="EE"/>
    <w:family w:val="swiss"/>
    <w:pitch w:val="variable"/>
    <w:sig w:usb0="600002FF" w:usb1="00000001" w:usb2="00000000" w:usb3="00000000" w:csb0="0000019F" w:csb1="00000000"/>
    <w:embedRegular r:id="rId11" w:fontKey="{DD3A1814-B637-4462-8D22-91C7C081522E}"/>
  </w:font>
  <w:font w:name="Calibri">
    <w:panose1 w:val="020F0502020204030204"/>
    <w:charset w:val="EE"/>
    <w:family w:val="swiss"/>
    <w:pitch w:val="variable"/>
    <w:sig w:usb0="E4002EFF" w:usb1="C000247B" w:usb2="00000009" w:usb3="00000000" w:csb0="000001FF" w:csb1="00000000"/>
    <w:embedRegular r:id="rId12" w:fontKey="{1E839293-E289-4223-8309-F62A68E937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C2143" w14:textId="77777777" w:rsidR="003B6DF7" w:rsidRDefault="003B6DF7" w:rsidP="000662E2">
      <w:pPr>
        <w:spacing w:after="0" w:line="240" w:lineRule="auto"/>
      </w:pPr>
      <w:r>
        <w:separator/>
      </w:r>
    </w:p>
  </w:footnote>
  <w:footnote w:type="continuationSeparator" w:id="0">
    <w:p w14:paraId="3EDE48F7" w14:textId="77777777" w:rsidR="003B6DF7" w:rsidRDefault="003B6DF7" w:rsidP="000662E2">
      <w:pPr>
        <w:spacing w:after="0" w:line="240" w:lineRule="auto"/>
      </w:pPr>
      <w:r>
        <w:continuationSeparator/>
      </w:r>
    </w:p>
  </w:footnote>
  <w:footnote w:id="1">
    <w:p w14:paraId="5E9021FC" w14:textId="77777777" w:rsidR="0083146D" w:rsidRPr="00633E04" w:rsidRDefault="0083146D" w:rsidP="0083146D">
      <w:pPr>
        <w:pStyle w:val="Tekstprzypisudolnego"/>
        <w:spacing w:before="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 w:id="3">
    <w:p w14:paraId="1CBE3A1E" w14:textId="38B3442A" w:rsidR="00A808DA" w:rsidRPr="00A40CB3" w:rsidRDefault="00A808DA">
      <w:pPr>
        <w:pStyle w:val="Tekstprzypisudolnego"/>
        <w:rPr>
          <w:sz w:val="19"/>
          <w:szCs w:val="19"/>
        </w:rPr>
      </w:pPr>
      <w:r>
        <w:rPr>
          <w:rStyle w:val="Odwoanieprzypisudolnego"/>
        </w:rPr>
        <w:footnoteRef/>
      </w:r>
      <w:r>
        <w:t xml:space="preserve"> </w:t>
      </w:r>
      <w:r w:rsidRPr="00A40CB3">
        <w:rPr>
          <w:sz w:val="19"/>
          <w:szCs w:val="19"/>
        </w:rPr>
        <w:t xml:space="preserve">Data </w:t>
      </w:r>
      <w:r w:rsidRPr="00412AB2">
        <w:rPr>
          <w:sz w:val="19"/>
          <w:szCs w:val="19"/>
          <w:lang w:val="en-GB"/>
        </w:rPr>
        <w:t>revision</w:t>
      </w:r>
      <w:r w:rsidRPr="00A40CB3">
        <w:rPr>
          <w:sz w:val="19"/>
          <w:szCs w:val="19"/>
        </w:rPr>
        <w:t xml:space="preserve"> in 2019-2021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56F63C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1 March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BD5A625" w:rsidR="00F37172" w:rsidRPr="00A01B40" w:rsidRDefault="00794619" w:rsidP="00F049AB">
                          <w:pPr>
                            <w:pStyle w:val="Datainformacjisygnalnej"/>
                          </w:pPr>
                          <w:r>
                            <w:t>21</w:t>
                          </w:r>
                          <w:r w:rsidR="00DE6B58">
                            <w:t>.</w:t>
                          </w:r>
                          <w:r>
                            <w:t>0</w:t>
                          </w:r>
                          <w:r w:rsidR="00E717DB">
                            <w:t>3</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10;21 March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" filled="f" stroked="f">
              <v:textbox>
                <w:txbxContent>
                  <w:p w14:paraId="71967FEA" w14:textId="0BD5A625" w:rsidR="00F37172" w:rsidRPr="00A01B40" w:rsidRDefault="00794619" w:rsidP="00F049AB">
                    <w:pPr>
                      <w:pStyle w:val="Datainformacjisygnalnej"/>
                    </w:pPr>
                    <w:r>
                      <w:t>21</w:t>
                    </w:r>
                    <w:r w:rsidR="00DE6B58">
                      <w:t>.</w:t>
                    </w:r>
                    <w:r>
                      <w:t>0</w:t>
                    </w:r>
                    <w:r w:rsidR="00E717DB">
                      <w:t>3</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4pt;height:125pt;visibility:visible;mso-wrap-style:square" o:bullet="t">
        <v:imagedata r:id="rId1" o:title=""/>
      </v:shape>
    </w:pict>
  </w:numPicBullet>
  <w:numPicBullet w:numPicBulletId="1">
    <w:pict>
      <v:shape id="_x0000_i1027" type="#_x0000_t75" style="width:124.4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30CB6"/>
    <w:rsid w:val="000360D4"/>
    <w:rsid w:val="00043902"/>
    <w:rsid w:val="0004582E"/>
    <w:rsid w:val="000470AA"/>
    <w:rsid w:val="00054033"/>
    <w:rsid w:val="00057CA1"/>
    <w:rsid w:val="000647A9"/>
    <w:rsid w:val="000662E2"/>
    <w:rsid w:val="00066883"/>
    <w:rsid w:val="00071B39"/>
    <w:rsid w:val="000730F9"/>
    <w:rsid w:val="00074CD7"/>
    <w:rsid w:val="00074DD8"/>
    <w:rsid w:val="00075759"/>
    <w:rsid w:val="00076AD4"/>
    <w:rsid w:val="000806F7"/>
    <w:rsid w:val="00085663"/>
    <w:rsid w:val="00094CB9"/>
    <w:rsid w:val="00097840"/>
    <w:rsid w:val="000A42C5"/>
    <w:rsid w:val="000B0727"/>
    <w:rsid w:val="000B08D0"/>
    <w:rsid w:val="000B3A56"/>
    <w:rsid w:val="000C135D"/>
    <w:rsid w:val="000D1D43"/>
    <w:rsid w:val="000D225C"/>
    <w:rsid w:val="000D2A5C"/>
    <w:rsid w:val="000D39F0"/>
    <w:rsid w:val="000E0918"/>
    <w:rsid w:val="000E4F51"/>
    <w:rsid w:val="000E79A9"/>
    <w:rsid w:val="000F569C"/>
    <w:rsid w:val="001011C3"/>
    <w:rsid w:val="00106DA3"/>
    <w:rsid w:val="00110214"/>
    <w:rsid w:val="00110D87"/>
    <w:rsid w:val="00112399"/>
    <w:rsid w:val="00114DB9"/>
    <w:rsid w:val="00116087"/>
    <w:rsid w:val="0011638E"/>
    <w:rsid w:val="00117634"/>
    <w:rsid w:val="00117711"/>
    <w:rsid w:val="00130296"/>
    <w:rsid w:val="00130556"/>
    <w:rsid w:val="00134145"/>
    <w:rsid w:val="00136736"/>
    <w:rsid w:val="00136740"/>
    <w:rsid w:val="00136D67"/>
    <w:rsid w:val="001423B6"/>
    <w:rsid w:val="001448A7"/>
    <w:rsid w:val="00146621"/>
    <w:rsid w:val="00153B53"/>
    <w:rsid w:val="00156F04"/>
    <w:rsid w:val="00157280"/>
    <w:rsid w:val="001617E3"/>
    <w:rsid w:val="00162325"/>
    <w:rsid w:val="0016539E"/>
    <w:rsid w:val="0018346C"/>
    <w:rsid w:val="00194E1E"/>
    <w:rsid w:val="001951DA"/>
    <w:rsid w:val="001958C8"/>
    <w:rsid w:val="001A1C4D"/>
    <w:rsid w:val="001B053D"/>
    <w:rsid w:val="001B2F98"/>
    <w:rsid w:val="001C22C7"/>
    <w:rsid w:val="001C3269"/>
    <w:rsid w:val="001D19B6"/>
    <w:rsid w:val="001D1DB4"/>
    <w:rsid w:val="001D23F1"/>
    <w:rsid w:val="001D25F9"/>
    <w:rsid w:val="001D2F93"/>
    <w:rsid w:val="001D61ED"/>
    <w:rsid w:val="001E2DF2"/>
    <w:rsid w:val="001E5B2D"/>
    <w:rsid w:val="001E5EE3"/>
    <w:rsid w:val="001F48B5"/>
    <w:rsid w:val="002010C5"/>
    <w:rsid w:val="0020156C"/>
    <w:rsid w:val="002021A6"/>
    <w:rsid w:val="00205CB8"/>
    <w:rsid w:val="00207994"/>
    <w:rsid w:val="00216634"/>
    <w:rsid w:val="0022439C"/>
    <w:rsid w:val="002263F7"/>
    <w:rsid w:val="00235951"/>
    <w:rsid w:val="00236D46"/>
    <w:rsid w:val="00237B7E"/>
    <w:rsid w:val="00240A7F"/>
    <w:rsid w:val="00242D31"/>
    <w:rsid w:val="00245566"/>
    <w:rsid w:val="00246ACB"/>
    <w:rsid w:val="0025481E"/>
    <w:rsid w:val="002574F9"/>
    <w:rsid w:val="00260F7D"/>
    <w:rsid w:val="00262B61"/>
    <w:rsid w:val="00262CC6"/>
    <w:rsid w:val="00263E08"/>
    <w:rsid w:val="002645FC"/>
    <w:rsid w:val="00276811"/>
    <w:rsid w:val="00276D44"/>
    <w:rsid w:val="00280DE3"/>
    <w:rsid w:val="00282699"/>
    <w:rsid w:val="00287B53"/>
    <w:rsid w:val="002926DF"/>
    <w:rsid w:val="00296697"/>
    <w:rsid w:val="002B0472"/>
    <w:rsid w:val="002B0592"/>
    <w:rsid w:val="002B2644"/>
    <w:rsid w:val="002B6B12"/>
    <w:rsid w:val="002C21F0"/>
    <w:rsid w:val="002C2874"/>
    <w:rsid w:val="002C7C66"/>
    <w:rsid w:val="002D01DF"/>
    <w:rsid w:val="002D0AD9"/>
    <w:rsid w:val="002E2973"/>
    <w:rsid w:val="002E3EB3"/>
    <w:rsid w:val="002E6140"/>
    <w:rsid w:val="002E6985"/>
    <w:rsid w:val="002E71B6"/>
    <w:rsid w:val="002F2C25"/>
    <w:rsid w:val="002F35F6"/>
    <w:rsid w:val="002F77C8"/>
    <w:rsid w:val="00304A5E"/>
    <w:rsid w:val="00304F22"/>
    <w:rsid w:val="00306C7C"/>
    <w:rsid w:val="00314F86"/>
    <w:rsid w:val="00317F4D"/>
    <w:rsid w:val="00322EDD"/>
    <w:rsid w:val="003309FA"/>
    <w:rsid w:val="00331D41"/>
    <w:rsid w:val="00332320"/>
    <w:rsid w:val="00347D72"/>
    <w:rsid w:val="00353908"/>
    <w:rsid w:val="00353F45"/>
    <w:rsid w:val="00357611"/>
    <w:rsid w:val="0036432A"/>
    <w:rsid w:val="00364AF9"/>
    <w:rsid w:val="00367237"/>
    <w:rsid w:val="0037077F"/>
    <w:rsid w:val="00372411"/>
    <w:rsid w:val="00373882"/>
    <w:rsid w:val="00376F5F"/>
    <w:rsid w:val="003843DB"/>
    <w:rsid w:val="0038603D"/>
    <w:rsid w:val="00393761"/>
    <w:rsid w:val="003949F3"/>
    <w:rsid w:val="00394E26"/>
    <w:rsid w:val="00396691"/>
    <w:rsid w:val="00397D18"/>
    <w:rsid w:val="003A1B36"/>
    <w:rsid w:val="003A4BD9"/>
    <w:rsid w:val="003A57EB"/>
    <w:rsid w:val="003B1454"/>
    <w:rsid w:val="003B18B6"/>
    <w:rsid w:val="003B6DF7"/>
    <w:rsid w:val="003C161B"/>
    <w:rsid w:val="003C59E0"/>
    <w:rsid w:val="003C6C8D"/>
    <w:rsid w:val="003D2656"/>
    <w:rsid w:val="003D4F95"/>
    <w:rsid w:val="003D5F42"/>
    <w:rsid w:val="003D60A9"/>
    <w:rsid w:val="003D7542"/>
    <w:rsid w:val="003F24B8"/>
    <w:rsid w:val="003F4C97"/>
    <w:rsid w:val="003F666D"/>
    <w:rsid w:val="003F7FE6"/>
    <w:rsid w:val="00400193"/>
    <w:rsid w:val="00412AB2"/>
    <w:rsid w:val="00416EAF"/>
    <w:rsid w:val="004212E7"/>
    <w:rsid w:val="00423C88"/>
    <w:rsid w:val="0042446D"/>
    <w:rsid w:val="00427BF8"/>
    <w:rsid w:val="00431311"/>
    <w:rsid w:val="00431C02"/>
    <w:rsid w:val="00434C9A"/>
    <w:rsid w:val="00437395"/>
    <w:rsid w:val="00445047"/>
    <w:rsid w:val="00445C74"/>
    <w:rsid w:val="00446749"/>
    <w:rsid w:val="00453EB7"/>
    <w:rsid w:val="00463D79"/>
    <w:rsid w:val="00463E39"/>
    <w:rsid w:val="004657FC"/>
    <w:rsid w:val="004733F6"/>
    <w:rsid w:val="00474E69"/>
    <w:rsid w:val="00483E9F"/>
    <w:rsid w:val="00485A2C"/>
    <w:rsid w:val="0049055A"/>
    <w:rsid w:val="0049621B"/>
    <w:rsid w:val="004A1D19"/>
    <w:rsid w:val="004B714F"/>
    <w:rsid w:val="004C1895"/>
    <w:rsid w:val="004C6D40"/>
    <w:rsid w:val="004D6B9F"/>
    <w:rsid w:val="004E6AA8"/>
    <w:rsid w:val="004F0C3C"/>
    <w:rsid w:val="004F2280"/>
    <w:rsid w:val="004F23BB"/>
    <w:rsid w:val="004F63FC"/>
    <w:rsid w:val="00505A92"/>
    <w:rsid w:val="005203F1"/>
    <w:rsid w:val="00521BC3"/>
    <w:rsid w:val="00526B01"/>
    <w:rsid w:val="00530047"/>
    <w:rsid w:val="005334B4"/>
    <w:rsid w:val="00533632"/>
    <w:rsid w:val="00534013"/>
    <w:rsid w:val="00540C5C"/>
    <w:rsid w:val="00541E6E"/>
    <w:rsid w:val="0054251F"/>
    <w:rsid w:val="005520D8"/>
    <w:rsid w:val="0055371A"/>
    <w:rsid w:val="00555CFB"/>
    <w:rsid w:val="00556CF1"/>
    <w:rsid w:val="0057399F"/>
    <w:rsid w:val="005762A7"/>
    <w:rsid w:val="00587CEE"/>
    <w:rsid w:val="005916D7"/>
    <w:rsid w:val="0059427F"/>
    <w:rsid w:val="005A698C"/>
    <w:rsid w:val="005C0CAC"/>
    <w:rsid w:val="005D062E"/>
    <w:rsid w:val="005E0287"/>
    <w:rsid w:val="005E0799"/>
    <w:rsid w:val="005E10F9"/>
    <w:rsid w:val="005E1200"/>
    <w:rsid w:val="005F45EE"/>
    <w:rsid w:val="005F5A80"/>
    <w:rsid w:val="006044FF"/>
    <w:rsid w:val="00607CC5"/>
    <w:rsid w:val="0061179B"/>
    <w:rsid w:val="006125F9"/>
    <w:rsid w:val="00616C78"/>
    <w:rsid w:val="00620662"/>
    <w:rsid w:val="006224B3"/>
    <w:rsid w:val="00633014"/>
    <w:rsid w:val="00633E04"/>
    <w:rsid w:val="0063437B"/>
    <w:rsid w:val="0064017E"/>
    <w:rsid w:val="006413CA"/>
    <w:rsid w:val="00653DC3"/>
    <w:rsid w:val="00654BB6"/>
    <w:rsid w:val="006673CA"/>
    <w:rsid w:val="00673C26"/>
    <w:rsid w:val="00674DE5"/>
    <w:rsid w:val="00677ACA"/>
    <w:rsid w:val="006812AF"/>
    <w:rsid w:val="0068327D"/>
    <w:rsid w:val="006857FD"/>
    <w:rsid w:val="00691278"/>
    <w:rsid w:val="00691534"/>
    <w:rsid w:val="0069216F"/>
    <w:rsid w:val="00693880"/>
    <w:rsid w:val="00694AF0"/>
    <w:rsid w:val="006A4686"/>
    <w:rsid w:val="006A66E5"/>
    <w:rsid w:val="006B0E9E"/>
    <w:rsid w:val="006B486D"/>
    <w:rsid w:val="006B5AE4"/>
    <w:rsid w:val="006C197A"/>
    <w:rsid w:val="006C78B6"/>
    <w:rsid w:val="006D1507"/>
    <w:rsid w:val="006D4054"/>
    <w:rsid w:val="006E02EC"/>
    <w:rsid w:val="006E3A93"/>
    <w:rsid w:val="006E3C4F"/>
    <w:rsid w:val="006E6F41"/>
    <w:rsid w:val="006E73E6"/>
    <w:rsid w:val="0071716C"/>
    <w:rsid w:val="007211B1"/>
    <w:rsid w:val="0072538B"/>
    <w:rsid w:val="007267B0"/>
    <w:rsid w:val="007277DA"/>
    <w:rsid w:val="00731D27"/>
    <w:rsid w:val="00732902"/>
    <w:rsid w:val="00746187"/>
    <w:rsid w:val="007531B6"/>
    <w:rsid w:val="00756D66"/>
    <w:rsid w:val="0076254F"/>
    <w:rsid w:val="00763753"/>
    <w:rsid w:val="00775979"/>
    <w:rsid w:val="007801F5"/>
    <w:rsid w:val="00783209"/>
    <w:rsid w:val="00783CA4"/>
    <w:rsid w:val="007842FB"/>
    <w:rsid w:val="00786124"/>
    <w:rsid w:val="0079041E"/>
    <w:rsid w:val="00794619"/>
    <w:rsid w:val="0079514B"/>
    <w:rsid w:val="00795252"/>
    <w:rsid w:val="00797203"/>
    <w:rsid w:val="007A1FAF"/>
    <w:rsid w:val="007A2DC1"/>
    <w:rsid w:val="007A604A"/>
    <w:rsid w:val="007B04A5"/>
    <w:rsid w:val="007B09B2"/>
    <w:rsid w:val="007B3E43"/>
    <w:rsid w:val="007C0D76"/>
    <w:rsid w:val="007D0869"/>
    <w:rsid w:val="007D14C4"/>
    <w:rsid w:val="007D3319"/>
    <w:rsid w:val="007D335D"/>
    <w:rsid w:val="007D605C"/>
    <w:rsid w:val="007E3314"/>
    <w:rsid w:val="007E3514"/>
    <w:rsid w:val="007E4B03"/>
    <w:rsid w:val="007E691D"/>
    <w:rsid w:val="007F324B"/>
    <w:rsid w:val="00802AB9"/>
    <w:rsid w:val="00803031"/>
    <w:rsid w:val="0080553C"/>
    <w:rsid w:val="00805B46"/>
    <w:rsid w:val="00805DB4"/>
    <w:rsid w:val="008141B6"/>
    <w:rsid w:val="00823593"/>
    <w:rsid w:val="00825DC2"/>
    <w:rsid w:val="0083146D"/>
    <w:rsid w:val="008316BD"/>
    <w:rsid w:val="00834AD3"/>
    <w:rsid w:val="008367E8"/>
    <w:rsid w:val="00843795"/>
    <w:rsid w:val="00847F0F"/>
    <w:rsid w:val="00850B7B"/>
    <w:rsid w:val="00852448"/>
    <w:rsid w:val="00860DA5"/>
    <w:rsid w:val="00862CEF"/>
    <w:rsid w:val="00866BF0"/>
    <w:rsid w:val="00877F6C"/>
    <w:rsid w:val="0088258A"/>
    <w:rsid w:val="00886332"/>
    <w:rsid w:val="008925F0"/>
    <w:rsid w:val="0089448A"/>
    <w:rsid w:val="00894C23"/>
    <w:rsid w:val="00897877"/>
    <w:rsid w:val="008A26D9"/>
    <w:rsid w:val="008A549C"/>
    <w:rsid w:val="008A7B5B"/>
    <w:rsid w:val="008B0B3E"/>
    <w:rsid w:val="008B12D2"/>
    <w:rsid w:val="008B1E9B"/>
    <w:rsid w:val="008C0C29"/>
    <w:rsid w:val="008C347F"/>
    <w:rsid w:val="008D02DA"/>
    <w:rsid w:val="008D76BC"/>
    <w:rsid w:val="008E7DBA"/>
    <w:rsid w:val="008F0829"/>
    <w:rsid w:val="008F3638"/>
    <w:rsid w:val="008F4441"/>
    <w:rsid w:val="008F49B1"/>
    <w:rsid w:val="008F6B20"/>
    <w:rsid w:val="008F6F31"/>
    <w:rsid w:val="008F74DF"/>
    <w:rsid w:val="00902274"/>
    <w:rsid w:val="00903F16"/>
    <w:rsid w:val="009127BA"/>
    <w:rsid w:val="00920AAE"/>
    <w:rsid w:val="009227A6"/>
    <w:rsid w:val="00927089"/>
    <w:rsid w:val="00933EC1"/>
    <w:rsid w:val="0093502F"/>
    <w:rsid w:val="009445F3"/>
    <w:rsid w:val="009446AD"/>
    <w:rsid w:val="009530DB"/>
    <w:rsid w:val="00953676"/>
    <w:rsid w:val="00956F30"/>
    <w:rsid w:val="00962B00"/>
    <w:rsid w:val="00966C9A"/>
    <w:rsid w:val="00966FE6"/>
    <w:rsid w:val="009705EE"/>
    <w:rsid w:val="00976299"/>
    <w:rsid w:val="00977927"/>
    <w:rsid w:val="0098048D"/>
    <w:rsid w:val="0098135C"/>
    <w:rsid w:val="0098156A"/>
    <w:rsid w:val="00990605"/>
    <w:rsid w:val="00991BAC"/>
    <w:rsid w:val="00997F7E"/>
    <w:rsid w:val="009A6EA0"/>
    <w:rsid w:val="009C1335"/>
    <w:rsid w:val="009C1AB2"/>
    <w:rsid w:val="009C7251"/>
    <w:rsid w:val="009E2E91"/>
    <w:rsid w:val="009E7D31"/>
    <w:rsid w:val="00A01B40"/>
    <w:rsid w:val="00A128AA"/>
    <w:rsid w:val="00A139F5"/>
    <w:rsid w:val="00A17140"/>
    <w:rsid w:val="00A17C9C"/>
    <w:rsid w:val="00A17D5D"/>
    <w:rsid w:val="00A32E16"/>
    <w:rsid w:val="00A34E51"/>
    <w:rsid w:val="00A361E8"/>
    <w:rsid w:val="00A365F4"/>
    <w:rsid w:val="00A40CB3"/>
    <w:rsid w:val="00A47D80"/>
    <w:rsid w:val="00A51FE7"/>
    <w:rsid w:val="00A53132"/>
    <w:rsid w:val="00A54CFF"/>
    <w:rsid w:val="00A563F2"/>
    <w:rsid w:val="00A566E8"/>
    <w:rsid w:val="00A61CAC"/>
    <w:rsid w:val="00A6545F"/>
    <w:rsid w:val="00A66347"/>
    <w:rsid w:val="00A7392B"/>
    <w:rsid w:val="00A808DA"/>
    <w:rsid w:val="00A810F9"/>
    <w:rsid w:val="00A82D31"/>
    <w:rsid w:val="00A84406"/>
    <w:rsid w:val="00A85E7E"/>
    <w:rsid w:val="00A86ECC"/>
    <w:rsid w:val="00A86FCC"/>
    <w:rsid w:val="00A90A6D"/>
    <w:rsid w:val="00A91617"/>
    <w:rsid w:val="00A94D70"/>
    <w:rsid w:val="00A971E5"/>
    <w:rsid w:val="00AA710D"/>
    <w:rsid w:val="00AB0E07"/>
    <w:rsid w:val="00AB44FC"/>
    <w:rsid w:val="00AB4572"/>
    <w:rsid w:val="00AB64F3"/>
    <w:rsid w:val="00AB6916"/>
    <w:rsid w:val="00AB6D25"/>
    <w:rsid w:val="00AB72CD"/>
    <w:rsid w:val="00AC0238"/>
    <w:rsid w:val="00AD0289"/>
    <w:rsid w:val="00AD0E56"/>
    <w:rsid w:val="00AD6D82"/>
    <w:rsid w:val="00AD7D51"/>
    <w:rsid w:val="00AE229B"/>
    <w:rsid w:val="00AE2D4B"/>
    <w:rsid w:val="00AE4F99"/>
    <w:rsid w:val="00AF3FAF"/>
    <w:rsid w:val="00B11B69"/>
    <w:rsid w:val="00B14952"/>
    <w:rsid w:val="00B16871"/>
    <w:rsid w:val="00B25B45"/>
    <w:rsid w:val="00B31E5A"/>
    <w:rsid w:val="00B32C9F"/>
    <w:rsid w:val="00B43533"/>
    <w:rsid w:val="00B47359"/>
    <w:rsid w:val="00B50844"/>
    <w:rsid w:val="00B5579E"/>
    <w:rsid w:val="00B653AB"/>
    <w:rsid w:val="00B65F9E"/>
    <w:rsid w:val="00B66B19"/>
    <w:rsid w:val="00B66FEC"/>
    <w:rsid w:val="00B914E9"/>
    <w:rsid w:val="00B956EE"/>
    <w:rsid w:val="00BA2BA1"/>
    <w:rsid w:val="00BA3447"/>
    <w:rsid w:val="00BA3562"/>
    <w:rsid w:val="00BA66B5"/>
    <w:rsid w:val="00BB4F09"/>
    <w:rsid w:val="00BB54B5"/>
    <w:rsid w:val="00BC0D70"/>
    <w:rsid w:val="00BD4E33"/>
    <w:rsid w:val="00BE1060"/>
    <w:rsid w:val="00C030DE"/>
    <w:rsid w:val="00C03482"/>
    <w:rsid w:val="00C051A8"/>
    <w:rsid w:val="00C13CA0"/>
    <w:rsid w:val="00C22105"/>
    <w:rsid w:val="00C244B6"/>
    <w:rsid w:val="00C27BF1"/>
    <w:rsid w:val="00C3702F"/>
    <w:rsid w:val="00C4500A"/>
    <w:rsid w:val="00C51D1F"/>
    <w:rsid w:val="00C60504"/>
    <w:rsid w:val="00C62238"/>
    <w:rsid w:val="00C64202"/>
    <w:rsid w:val="00C64A37"/>
    <w:rsid w:val="00C7154B"/>
    <w:rsid w:val="00C7158E"/>
    <w:rsid w:val="00C7250B"/>
    <w:rsid w:val="00C7346B"/>
    <w:rsid w:val="00C760FD"/>
    <w:rsid w:val="00C77C0E"/>
    <w:rsid w:val="00C91687"/>
    <w:rsid w:val="00C924A8"/>
    <w:rsid w:val="00C945FE"/>
    <w:rsid w:val="00C96FAA"/>
    <w:rsid w:val="00C97A04"/>
    <w:rsid w:val="00CA107B"/>
    <w:rsid w:val="00CA484D"/>
    <w:rsid w:val="00CA4FB6"/>
    <w:rsid w:val="00CA784C"/>
    <w:rsid w:val="00CB2F90"/>
    <w:rsid w:val="00CB6AD4"/>
    <w:rsid w:val="00CC739E"/>
    <w:rsid w:val="00CD0C51"/>
    <w:rsid w:val="00CD1EBB"/>
    <w:rsid w:val="00CD28CF"/>
    <w:rsid w:val="00CD58B7"/>
    <w:rsid w:val="00CD7967"/>
    <w:rsid w:val="00CE034F"/>
    <w:rsid w:val="00CE3930"/>
    <w:rsid w:val="00CE6337"/>
    <w:rsid w:val="00CF18EE"/>
    <w:rsid w:val="00CF30BD"/>
    <w:rsid w:val="00CF4099"/>
    <w:rsid w:val="00CF6CE6"/>
    <w:rsid w:val="00D00796"/>
    <w:rsid w:val="00D1176D"/>
    <w:rsid w:val="00D15296"/>
    <w:rsid w:val="00D15816"/>
    <w:rsid w:val="00D21F75"/>
    <w:rsid w:val="00D24987"/>
    <w:rsid w:val="00D261A2"/>
    <w:rsid w:val="00D616D2"/>
    <w:rsid w:val="00D63B5F"/>
    <w:rsid w:val="00D70EF7"/>
    <w:rsid w:val="00D73157"/>
    <w:rsid w:val="00D81C7F"/>
    <w:rsid w:val="00D8397C"/>
    <w:rsid w:val="00D94EED"/>
    <w:rsid w:val="00D96026"/>
    <w:rsid w:val="00D961BA"/>
    <w:rsid w:val="00D972F6"/>
    <w:rsid w:val="00DA331D"/>
    <w:rsid w:val="00DA52DA"/>
    <w:rsid w:val="00DA7C1C"/>
    <w:rsid w:val="00DB0D9A"/>
    <w:rsid w:val="00DB147A"/>
    <w:rsid w:val="00DB1B7A"/>
    <w:rsid w:val="00DB3F19"/>
    <w:rsid w:val="00DB706E"/>
    <w:rsid w:val="00DC6708"/>
    <w:rsid w:val="00DD011A"/>
    <w:rsid w:val="00DE1D0A"/>
    <w:rsid w:val="00DE2400"/>
    <w:rsid w:val="00DE58F1"/>
    <w:rsid w:val="00DE6B58"/>
    <w:rsid w:val="00DF4AB2"/>
    <w:rsid w:val="00DF5E02"/>
    <w:rsid w:val="00DF5E32"/>
    <w:rsid w:val="00E01436"/>
    <w:rsid w:val="00E03E79"/>
    <w:rsid w:val="00E045BD"/>
    <w:rsid w:val="00E04D6C"/>
    <w:rsid w:val="00E07561"/>
    <w:rsid w:val="00E1323E"/>
    <w:rsid w:val="00E16435"/>
    <w:rsid w:val="00E17B77"/>
    <w:rsid w:val="00E20005"/>
    <w:rsid w:val="00E231AB"/>
    <w:rsid w:val="00E23337"/>
    <w:rsid w:val="00E259EA"/>
    <w:rsid w:val="00E25D33"/>
    <w:rsid w:val="00E32061"/>
    <w:rsid w:val="00E33F48"/>
    <w:rsid w:val="00E4218B"/>
    <w:rsid w:val="00E42FF9"/>
    <w:rsid w:val="00E44790"/>
    <w:rsid w:val="00E44AD5"/>
    <w:rsid w:val="00E4714C"/>
    <w:rsid w:val="00E5178D"/>
    <w:rsid w:val="00E51AEB"/>
    <w:rsid w:val="00E52271"/>
    <w:rsid w:val="00E522A7"/>
    <w:rsid w:val="00E5349E"/>
    <w:rsid w:val="00E54452"/>
    <w:rsid w:val="00E56980"/>
    <w:rsid w:val="00E63B0C"/>
    <w:rsid w:val="00E664C5"/>
    <w:rsid w:val="00E671A2"/>
    <w:rsid w:val="00E717DB"/>
    <w:rsid w:val="00E726C8"/>
    <w:rsid w:val="00E76D26"/>
    <w:rsid w:val="00E76EE5"/>
    <w:rsid w:val="00E900DB"/>
    <w:rsid w:val="00E95036"/>
    <w:rsid w:val="00E95B8E"/>
    <w:rsid w:val="00E96BD5"/>
    <w:rsid w:val="00EB1390"/>
    <w:rsid w:val="00EB2C71"/>
    <w:rsid w:val="00EB3333"/>
    <w:rsid w:val="00EB4340"/>
    <w:rsid w:val="00EB556D"/>
    <w:rsid w:val="00EB5A7D"/>
    <w:rsid w:val="00ED480B"/>
    <w:rsid w:val="00ED55C0"/>
    <w:rsid w:val="00ED682B"/>
    <w:rsid w:val="00EE41D5"/>
    <w:rsid w:val="00F0166F"/>
    <w:rsid w:val="00F037A4"/>
    <w:rsid w:val="00F049AB"/>
    <w:rsid w:val="00F10F37"/>
    <w:rsid w:val="00F133EE"/>
    <w:rsid w:val="00F142DB"/>
    <w:rsid w:val="00F152DC"/>
    <w:rsid w:val="00F1580A"/>
    <w:rsid w:val="00F21DD2"/>
    <w:rsid w:val="00F220B5"/>
    <w:rsid w:val="00F27C8F"/>
    <w:rsid w:val="00F304E0"/>
    <w:rsid w:val="00F31754"/>
    <w:rsid w:val="00F32749"/>
    <w:rsid w:val="00F37172"/>
    <w:rsid w:val="00F4477E"/>
    <w:rsid w:val="00F46269"/>
    <w:rsid w:val="00F54EBB"/>
    <w:rsid w:val="00F60BA8"/>
    <w:rsid w:val="00F67D8F"/>
    <w:rsid w:val="00F802BE"/>
    <w:rsid w:val="00F80E93"/>
    <w:rsid w:val="00F82038"/>
    <w:rsid w:val="00F86024"/>
    <w:rsid w:val="00F8611A"/>
    <w:rsid w:val="00F90D9F"/>
    <w:rsid w:val="00FA4D6D"/>
    <w:rsid w:val="00FA5128"/>
    <w:rsid w:val="00FB42D4"/>
    <w:rsid w:val="00FB5906"/>
    <w:rsid w:val="00FB762F"/>
    <w:rsid w:val="00FB7FC5"/>
    <w:rsid w:val="00FC2AED"/>
    <w:rsid w:val="00FC5D52"/>
    <w:rsid w:val="00FD2152"/>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spPr>
              <a:solidFill>
                <a:srgbClr val="001D77"/>
              </a:solidFill>
              <a:ln w="3175">
                <a:noFill/>
                <a:prstDash val="solid"/>
              </a:ln>
            </c:spPr>
            <c:extLst>
              <c:ext xmlns:c16="http://schemas.microsoft.com/office/drawing/2014/chart" uri="{C3380CC4-5D6E-409C-BE32-E72D297353CC}">
                <c16:uniqueId val="{0000000D-5140-409D-8E0A-FA4AC89535FD}"/>
              </c:ext>
            </c:extLst>
          </c:dPt>
          <c:cat>
            <c:multiLvlStrRef>
              <c:f>Arkusz1!$B$101:$C$138</c:f>
              <c:multiLvlStrCache>
                <c:ptCount val="3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lvl>
                <c:lvl>
                  <c:pt idx="0">
                    <c:v>2019</c:v>
                  </c:pt>
                  <c:pt idx="12">
                    <c:v>2020</c:v>
                  </c:pt>
                  <c:pt idx="24">
                    <c:v>2021</c:v>
                  </c:pt>
                  <c:pt idx="36">
                    <c:v>2022</c:v>
                  </c:pt>
                </c:lvl>
              </c:multiLvlStrCache>
            </c:multiLvlStrRef>
          </c:cat>
          <c:val>
            <c:numRef>
              <c:f>Arkusz1!$D$101:$D$138</c:f>
              <c:numCache>
                <c:formatCode>General</c:formatCode>
                <c:ptCount val="38"/>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689788320"/>
        <c:axId val="-689784512"/>
      </c:barChart>
      <c:catAx>
        <c:axId val="-689788320"/>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689784512"/>
        <c:crossesAt val="100"/>
        <c:auto val="0"/>
        <c:lblAlgn val="ctr"/>
        <c:lblOffset val="50"/>
        <c:tickLblSkip val="10"/>
        <c:tickMarkSkip val="2"/>
        <c:noMultiLvlLbl val="0"/>
      </c:catAx>
      <c:valAx>
        <c:axId val="-689784512"/>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689788320"/>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invertIfNegative val="0"/>
          <c:dPt>
            <c:idx val="0"/>
            <c:invertIfNegative val="0"/>
            <c:bubble3D val="0"/>
            <c:spPr>
              <a:solidFill>
                <a:srgbClr val="001D77"/>
              </a:solidFill>
            </c:spPr>
            <c:extLst>
              <c:ext xmlns:c16="http://schemas.microsoft.com/office/drawing/2014/chart" uri="{C3380CC4-5D6E-409C-BE32-E72D297353CC}">
                <c16:uniqueId val="{00000000-3198-439A-AEED-B52D5503782D}"/>
              </c:ext>
            </c:extLst>
          </c:dPt>
          <c:dPt>
            <c:idx val="1"/>
            <c:invertIfNegative val="0"/>
            <c:bubble3D val="0"/>
            <c:spPr>
              <a:solidFill>
                <a:srgbClr val="001D77"/>
              </a:solidFill>
            </c:spPr>
            <c:extLst>
              <c:ext xmlns:c16="http://schemas.microsoft.com/office/drawing/2014/chart" uri="{C3380CC4-5D6E-409C-BE32-E72D297353CC}">
                <c16:uniqueId val="{00000001-3198-439A-AEED-B52D5503782D}"/>
              </c:ext>
            </c:extLst>
          </c:dPt>
          <c:dPt>
            <c:idx val="2"/>
            <c:invertIfNegative val="0"/>
            <c:bubble3D val="0"/>
            <c:spPr>
              <a:solidFill>
                <a:srgbClr val="001D77"/>
              </a:solidFill>
            </c:spPr>
            <c:extLst>
              <c:ext xmlns:c16="http://schemas.microsoft.com/office/drawing/2014/chart" uri="{C3380CC4-5D6E-409C-BE32-E72D297353CC}">
                <c16:uniqueId val="{00000002-3198-439A-AEED-B52D5503782D}"/>
              </c:ext>
            </c:extLst>
          </c:dPt>
          <c:dPt>
            <c:idx val="3"/>
            <c:invertIfNegative val="0"/>
            <c:bubble3D val="0"/>
            <c:spPr>
              <a:solidFill>
                <a:srgbClr val="001D77"/>
              </a:solidFill>
            </c:spPr>
            <c:extLst>
              <c:ext xmlns:c16="http://schemas.microsoft.com/office/drawing/2014/chart" uri="{C3380CC4-5D6E-409C-BE32-E72D297353CC}">
                <c16:uniqueId val="{00000003-3198-439A-AEED-B52D5503782D}"/>
              </c:ext>
            </c:extLst>
          </c:dPt>
          <c:dPt>
            <c:idx val="4"/>
            <c:invertIfNegative val="0"/>
            <c:bubble3D val="0"/>
            <c:spPr>
              <a:solidFill>
                <a:srgbClr val="001D77"/>
              </a:solidFill>
            </c:spPr>
            <c:extLst>
              <c:ext xmlns:c16="http://schemas.microsoft.com/office/drawing/2014/chart" uri="{C3380CC4-5D6E-409C-BE32-E72D297353CC}">
                <c16:uniqueId val="{00000004-3198-439A-AEED-B52D5503782D}"/>
              </c:ext>
            </c:extLst>
          </c:dPt>
          <c:dPt>
            <c:idx val="5"/>
            <c:invertIfNegative val="0"/>
            <c:bubble3D val="0"/>
            <c:spPr>
              <a:solidFill>
                <a:srgbClr val="001D77"/>
              </a:solidFill>
            </c:spPr>
            <c:extLst>
              <c:ext xmlns:c16="http://schemas.microsoft.com/office/drawing/2014/chart" uri="{C3380CC4-5D6E-409C-BE32-E72D297353CC}">
                <c16:uniqueId val="{00000005-3198-439A-AEED-B52D5503782D}"/>
              </c:ext>
            </c:extLst>
          </c:dPt>
          <c:dPt>
            <c:idx val="6"/>
            <c:invertIfNegative val="0"/>
            <c:bubble3D val="0"/>
            <c:spPr>
              <a:solidFill>
                <a:srgbClr val="001D77"/>
              </a:solidFill>
            </c:spPr>
            <c:extLst>
              <c:ext xmlns:c16="http://schemas.microsoft.com/office/drawing/2014/chart" uri="{C3380CC4-5D6E-409C-BE32-E72D297353CC}">
                <c16:uniqueId val="{00000006-3198-439A-AEED-B52D5503782D}"/>
              </c:ext>
            </c:extLst>
          </c:dPt>
          <c:dPt>
            <c:idx val="7"/>
            <c:invertIfNegative val="0"/>
            <c:bubble3D val="0"/>
            <c:spPr>
              <a:solidFill>
                <a:srgbClr val="001D77"/>
              </a:solidFill>
            </c:spPr>
            <c:extLst>
              <c:ext xmlns:c16="http://schemas.microsoft.com/office/drawing/2014/chart" uri="{C3380CC4-5D6E-409C-BE32-E72D297353CC}">
                <c16:uniqueId val="{00000007-3198-439A-AEED-B52D5503782D}"/>
              </c:ext>
            </c:extLst>
          </c:dPt>
          <c:dLbls>
            <c:dLbl>
              <c:idx val="0"/>
              <c:tx>
                <c:rich>
                  <a:bodyPr/>
                  <a:lstStyle/>
                  <a:p>
                    <a:r>
                      <a:rPr lang="en-US" sz="800">
                        <a:latin typeface="Fira Sans" panose="020B0503050000020004" pitchFamily="34" charset="0"/>
                        <a:ea typeface="Fira Sans" panose="020B0503050000020004" pitchFamily="34" charset="0"/>
                      </a:rPr>
                      <a:t>80.0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8-439A-AEED-B52D5503782D}"/>
                </c:ext>
              </c:extLst>
            </c:dLbl>
            <c:dLbl>
              <c:idx val="1"/>
              <c:tx>
                <c:rich>
                  <a:bodyPr/>
                  <a:lstStyle/>
                  <a:p>
                    <a:r>
                      <a:rPr lang="en-US" sz="800">
                        <a:latin typeface="Fira Sans" panose="020B0503050000020004" pitchFamily="34" charset="0"/>
                        <a:ea typeface="Fira Sans" panose="020B0503050000020004" pitchFamily="34" charset="0"/>
                      </a:rPr>
                      <a:t>122.1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8-439A-AEED-B52D5503782D}"/>
                </c:ext>
              </c:extLst>
            </c:dLbl>
            <c:dLbl>
              <c:idx val="2"/>
              <c:tx>
                <c:rich>
                  <a:bodyPr/>
                  <a:lstStyle/>
                  <a:p>
                    <a:r>
                      <a:rPr lang="en-US" sz="800"/>
                      <a:t>106.6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8-439A-AEED-B52D5503782D}"/>
                </c:ext>
              </c:extLst>
            </c:dLbl>
            <c:dLbl>
              <c:idx val="3"/>
              <c:tx>
                <c:rich>
                  <a:bodyPr/>
                  <a:lstStyle/>
                  <a:p>
                    <a:r>
                      <a:rPr lang="en-US"/>
                      <a:t>118.2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8-439A-AEED-B52D5503782D}"/>
                </c:ext>
              </c:extLst>
            </c:dLbl>
            <c:dLbl>
              <c:idx val="4"/>
              <c:layout>
                <c:manualLayout>
                  <c:x val="0"/>
                  <c:y val="-6.5268065268065265E-2"/>
                </c:manualLayout>
              </c:layout>
              <c:tx>
                <c:rich>
                  <a:bodyPr/>
                  <a:lstStyle/>
                  <a:p>
                    <a:r>
                      <a:rPr lang="en-US"/>
                      <a:t>102.6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8-439A-AEED-B52D5503782D}"/>
                </c:ext>
              </c:extLst>
            </c:dLbl>
            <c:dLbl>
              <c:idx val="5"/>
              <c:layout>
                <c:manualLayout>
                  <c:x val="0"/>
                  <c:y val="0"/>
                </c:manualLayout>
              </c:layout>
              <c:tx>
                <c:rich>
                  <a:bodyPr/>
                  <a:lstStyle/>
                  <a:p>
                    <a:r>
                      <a:rPr lang="en-US"/>
                      <a:t>95.6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8-439A-AEED-B52D5503782D}"/>
                </c:ext>
              </c:extLst>
            </c:dLbl>
            <c:dLbl>
              <c:idx val="6"/>
              <c:tx>
                <c:rich>
                  <a:bodyPr/>
                  <a:lstStyle/>
                  <a:p>
                    <a:r>
                      <a:rPr lang="en-US"/>
                      <a:t>91.5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8-439A-AEED-B52D5503782D}"/>
                </c:ext>
              </c:extLst>
            </c:dLbl>
            <c:dLbl>
              <c:idx val="7"/>
              <c:tx>
                <c:rich>
                  <a:bodyPr/>
                  <a:lstStyle/>
                  <a:p>
                    <a:r>
                      <a:rPr lang="en-US"/>
                      <a:t>131.0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8-439A-AEED-B52D5503782D}"/>
                </c:ext>
              </c:extLst>
            </c:dLbl>
            <c:spPr>
              <a:no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rodz_dział_miesiąc!$CP$4:$CP$11</c:f>
              <c:numCache>
                <c:formatCode>0.0</c:formatCode>
                <c:ptCount val="8"/>
                <c:pt idx="0">
                  <c:v>80</c:v>
                </c:pt>
                <c:pt idx="1">
                  <c:v>122.1</c:v>
                </c:pt>
                <c:pt idx="2">
                  <c:v>106.6</c:v>
                </c:pt>
                <c:pt idx="3">
                  <c:v>118.2</c:v>
                </c:pt>
                <c:pt idx="4">
                  <c:v>102.6</c:v>
                </c:pt>
                <c:pt idx="5">
                  <c:v>95.6</c:v>
                </c:pt>
                <c:pt idx="6">
                  <c:v>91.5</c:v>
                </c:pt>
                <c:pt idx="7">
                  <c:v>131</c:v>
                </c:pt>
              </c:numCache>
            </c:numRef>
          </c:val>
          <c:extLst>
            <c:ext xmlns:c16="http://schemas.microsoft.com/office/drawing/2014/chart" uri="{C3380CC4-5D6E-409C-BE32-E72D297353CC}">
              <c16:uniqueId val="{0000000A-3198-439A-AEED-B52D5503782D}"/>
            </c:ext>
          </c:extLst>
        </c:ser>
        <c:dLbls>
          <c:showLegendKey val="0"/>
          <c:showVal val="0"/>
          <c:showCatName val="0"/>
          <c:showSerName val="0"/>
          <c:showPercent val="0"/>
          <c:showBubbleSize val="0"/>
        </c:dLbls>
        <c:gapWidth val="100"/>
        <c:axId val="1889788464"/>
        <c:axId val="1889785200"/>
      </c:barChart>
      <c:catAx>
        <c:axId val="1889788464"/>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889785200"/>
        <c:crossesAt val="100"/>
        <c:auto val="0"/>
        <c:lblAlgn val="ctr"/>
        <c:lblOffset val="80"/>
        <c:tickLblSkip val="1"/>
        <c:tickMarkSkip val="1"/>
        <c:noMultiLvlLbl val="0"/>
      </c:catAx>
      <c:valAx>
        <c:axId val="1889785200"/>
        <c:scaling>
          <c:orientation val="minMax"/>
          <c:max val="140"/>
          <c:min val="7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889788464"/>
        <c:crosses val="autoZero"/>
        <c:crossBetween val="between"/>
        <c:majorUnit val="1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1"/>
              <c:tx>
                <c:rich>
                  <a:bodyPr/>
                  <a:lstStyle/>
                  <a:p>
                    <a:r>
                      <a:rPr lang="en-US" sz="800" baseline="0">
                        <a:solidFill>
                          <a:srgbClr val="001D77"/>
                        </a:solidFill>
                        <a:latin typeface="Fira Sans" panose="020B0503050000020004" pitchFamily="34" charset="0"/>
                      </a:rPr>
                      <a:t>124.2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00-4FDF-9D1D-23D5E58B4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Arkusz1!$A$2:$B$63</c:f>
              <c:multiLvlStrCache>
                <c:ptCount val="6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lvl>
                <c:lvl>
                  <c:pt idx="0">
                    <c:v>2017</c:v>
                  </c:pt>
                  <c:pt idx="12">
                    <c:v>2018</c:v>
                  </c:pt>
                  <c:pt idx="24">
                    <c:v>2019</c:v>
                  </c:pt>
                  <c:pt idx="36">
                    <c:v>2020</c:v>
                  </c:pt>
                  <c:pt idx="48">
                    <c:v>2021</c:v>
                  </c:pt>
                  <c:pt idx="60">
                    <c:v>2022</c:v>
                  </c:pt>
                </c:lvl>
              </c:multiLvlStrCache>
            </c:multiLvlStrRef>
          </c:cat>
          <c:val>
            <c:numRef>
              <c:f>Arkusz1!$C$2:$C$63</c:f>
              <c:numCache>
                <c:formatCode>General</c:formatCode>
                <c:ptCount val="62"/>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1"/>
              <c:layout>
                <c:manualLayout>
                  <c:x val="0"/>
                  <c:y val="-2.587961822070693E-17"/>
                </c:manualLayout>
              </c:layout>
              <c:tx>
                <c:rich>
                  <a:bodyPr/>
                  <a:lstStyle/>
                  <a:p>
                    <a:r>
                      <a:rPr lang="en-US" sz="800" baseline="0">
                        <a:solidFill>
                          <a:srgbClr val="339D68"/>
                        </a:solidFill>
                        <a:latin typeface="Fira Sans" panose="020B0503050000020004" pitchFamily="34" charset="0"/>
                      </a:rPr>
                      <a:t>141.9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00-4FDF-9D1D-23D5E58B4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Arkusz1!$A$2:$B$63</c:f>
              <c:multiLvlStrCache>
                <c:ptCount val="6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lvl>
                <c:lvl>
                  <c:pt idx="0">
                    <c:v>2017</c:v>
                  </c:pt>
                  <c:pt idx="12">
                    <c:v>2018</c:v>
                  </c:pt>
                  <c:pt idx="24">
                    <c:v>2019</c:v>
                  </c:pt>
                  <c:pt idx="36">
                    <c:v>2020</c:v>
                  </c:pt>
                  <c:pt idx="48">
                    <c:v>2021</c:v>
                  </c:pt>
                  <c:pt idx="60">
                    <c:v>2022</c:v>
                  </c:pt>
                </c:lvl>
              </c:multiLvlStrCache>
            </c:multiLvlStrRef>
          </c:cat>
          <c:val>
            <c:numRef>
              <c:f>Arkusz1!$D$2:$D$63</c:f>
              <c:numCache>
                <c:formatCode>General</c:formatCode>
                <c:ptCount val="62"/>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67366080"/>
        <c:axId val="167361728"/>
      </c:lineChart>
      <c:catAx>
        <c:axId val="167366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1728"/>
        <c:crosses val="autoZero"/>
        <c:auto val="1"/>
        <c:lblAlgn val="ctr"/>
        <c:lblOffset val="20"/>
        <c:tickMarkSkip val="12"/>
        <c:noMultiLvlLbl val="0"/>
      </c:catAx>
      <c:valAx>
        <c:axId val="16736172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6080"/>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0.63865</cdr:x>
      <cdr:y>0.05606</cdr:y>
    </cdr:from>
    <cdr:to>
      <cdr:x>0.77729</cdr:x>
      <cdr:y>0.17581</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3299482" y="152725"/>
          <a:ext cx="716264" cy="3262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108.1</a:t>
          </a:r>
        </a:p>
      </cdr:txBody>
    </cdr:sp>
  </cdr:relSizeAnchor>
  <cdr:relSizeAnchor xmlns:cdr="http://schemas.openxmlformats.org/drawingml/2006/chartDrawing">
    <cdr:from>
      <cdr:x>0.66129</cdr:x>
      <cdr:y>0.15595</cdr:y>
    </cdr:from>
    <cdr:to>
      <cdr:x>0.71315</cdr:x>
      <cdr:y>0.34181</cdr:y>
    </cdr:to>
    <cdr:sp macro="" textlink="">
      <cdr:nvSpPr>
        <cdr:cNvPr id="4" name="Line 1033"/>
        <cdr:cNvSpPr>
          <a:spLocks xmlns:a="http://schemas.openxmlformats.org/drawingml/2006/main" noChangeShapeType="1"/>
        </cdr:cNvSpPr>
      </cdr:nvSpPr>
      <cdr:spPr bwMode="auto">
        <a:xfrm xmlns:a="http://schemas.openxmlformats.org/drawingml/2006/main" flipH="1">
          <a:off x="3416474" y="424826"/>
          <a:ext cx="267927" cy="506311"/>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0.04291</cdr:x>
      <cdr:y>0.3637</cdr:y>
    </cdr:from>
    <cdr:to>
      <cdr:x>0.95003</cdr:x>
      <cdr:y>0.36492</cdr:y>
    </cdr:to>
    <cdr:sp macro="" textlink="">
      <cdr:nvSpPr>
        <cdr:cNvPr id="5" name="Line 1034"/>
        <cdr:cNvSpPr>
          <a:spLocks xmlns:a="http://schemas.openxmlformats.org/drawingml/2006/main" noChangeShapeType="1"/>
        </cdr:cNvSpPr>
      </cdr:nvSpPr>
      <cdr:spPr bwMode="auto">
        <a:xfrm xmlns:a="http://schemas.openxmlformats.org/drawingml/2006/main" flipV="1">
          <a:off x="221684" y="990773"/>
          <a:ext cx="4686509" cy="3324"/>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E2B829-F636-47D5-83B7-FE166CB18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802</Words>
  <Characters>4816</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2022-03-18T13:59:00Z</dcterms:created>
  <dcterms:modified xsi:type="dcterms:W3CDTF">2022-03-21T06:20:00Z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