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ACDEC" w14:textId="21ABA577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 w:rsidRPr="004D6F7F">
        <w:rPr>
          <w:lang w:val="en-GB"/>
        </w:rPr>
        <w:t xml:space="preserve">production </w:t>
      </w:r>
      <w:r w:rsidRPr="00726700">
        <w:rPr>
          <w:lang w:val="en-GB"/>
        </w:rPr>
        <w:t xml:space="preserve">in </w:t>
      </w:r>
      <w:r w:rsidR="005F1715">
        <w:rPr>
          <w:lang w:val="en-GB"/>
        </w:rPr>
        <w:t>September</w:t>
      </w:r>
      <w:r w:rsidR="004D6402" w:rsidRPr="00726700">
        <w:rPr>
          <w:lang w:val="en-GB"/>
        </w:rPr>
        <w:t xml:space="preserve"> </w:t>
      </w:r>
      <w:r w:rsidRPr="00726700">
        <w:rPr>
          <w:lang w:val="en-GB"/>
        </w:rPr>
        <w:t>20</w:t>
      </w:r>
      <w:r w:rsidR="00D07CF2" w:rsidRPr="00726700">
        <w:rPr>
          <w:lang w:val="en-GB"/>
        </w:rPr>
        <w:t>2</w:t>
      </w:r>
      <w:r w:rsidR="00D63078" w:rsidRPr="00726700">
        <w:rPr>
          <w:lang w:val="en-GB"/>
        </w:rPr>
        <w:t>1</w:t>
      </w:r>
    </w:p>
    <w:p w14:paraId="647085B9" w14:textId="3D80C204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51108EEF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6F78491F">
                <wp:simplePos x="0" y="0"/>
                <wp:positionH relativeFrom="margin">
                  <wp:posOffset>9525</wp:posOffset>
                </wp:positionH>
                <wp:positionV relativeFrom="paragraph">
                  <wp:posOffset>78740</wp:posOffset>
                </wp:positionV>
                <wp:extent cx="1828800" cy="1447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4780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0807B2DD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6700" w:rsidRPr="0048424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4</w:t>
                            </w:r>
                            <w:r w:rsidR="00B073E7" w:rsidRPr="0048424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484245" w:rsidRPr="0048424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9</w:t>
                            </w:r>
                            <w:r w:rsidRPr="00484245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070392F0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>he growth of producer prices in construction</w:t>
                            </w:r>
                            <w:r w:rsidR="0002212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F750DA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042A6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F1715">
                              <w:rPr>
                                <w:lang w:val="en-US"/>
                              </w:rPr>
                              <w:t>September</w:t>
                            </w:r>
                            <w:r w:rsidR="00A01C36" w:rsidRPr="0044158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C0463" w:rsidRPr="00441583">
                              <w:rPr>
                                <w:lang w:val="en-US"/>
                              </w:rPr>
                              <w:t>20</w:t>
                            </w:r>
                            <w:r w:rsidR="00D63078" w:rsidRPr="00441583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75pt;margin-top:6.2pt;width:2in;height:11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" fillcolor="#001d77" stroked="f">
                <v:textbox>
                  <w:txbxContent>
                    <w:p w14:paraId="4687A174" w14:textId="0807B2DD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6700" w:rsidRPr="0048424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4</w:t>
                      </w:r>
                      <w:r w:rsidR="00B073E7" w:rsidRPr="0048424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484245" w:rsidRPr="0048424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9</w:t>
                      </w:r>
                      <w:r w:rsidRPr="00484245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070392F0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>he growth of producer prices in construction</w:t>
                      </w:r>
                      <w:r w:rsidR="00022126">
                        <w:rPr>
                          <w:lang w:val="en-US"/>
                        </w:rPr>
                        <w:t xml:space="preserve">        </w:t>
                      </w:r>
                      <w:r w:rsidR="00F750DA">
                        <w:rPr>
                          <w:lang w:val="en-US"/>
                        </w:rPr>
                        <w:t xml:space="preserve"> in</w:t>
                      </w:r>
                      <w:r w:rsidR="00825064">
                        <w:rPr>
                          <w:lang w:val="en-US"/>
                        </w:rPr>
                        <w:t xml:space="preserve">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042A68">
                        <w:rPr>
                          <w:lang w:val="en-US"/>
                        </w:rPr>
                        <w:t xml:space="preserve">         </w:t>
                      </w:r>
                      <w:r w:rsidR="00825064">
                        <w:rPr>
                          <w:lang w:val="en-US"/>
                        </w:rPr>
                        <w:t xml:space="preserve"> </w:t>
                      </w:r>
                      <w:r w:rsidR="005F1715">
                        <w:rPr>
                          <w:lang w:val="en-US"/>
                        </w:rPr>
                        <w:t>September</w:t>
                      </w:r>
                      <w:r w:rsidR="00A01C36" w:rsidRPr="00441583">
                        <w:rPr>
                          <w:lang w:val="en-US"/>
                        </w:rPr>
                        <w:t xml:space="preserve"> </w:t>
                      </w:r>
                      <w:r w:rsidR="009C0463" w:rsidRPr="00441583">
                        <w:rPr>
                          <w:lang w:val="en-US"/>
                        </w:rPr>
                        <w:t>20</w:t>
                      </w:r>
                      <w:r w:rsidR="00D63078" w:rsidRPr="00441583">
                        <w:rPr>
                          <w:lang w:val="en-US"/>
                        </w:rPr>
                        <w:t>20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F62DC7">
        <w:rPr>
          <w:rFonts w:eastAsia="Times New Roman" w:cs="Times New Roman"/>
          <w:bCs/>
          <w:noProof w:val="0"/>
          <w:lang w:val="en-US" w:eastAsia="en-US"/>
        </w:rPr>
        <w:t>data</w:t>
      </w:r>
      <w:r w:rsidR="00A60D28" w:rsidRPr="004D6F7F">
        <w:rPr>
          <w:rFonts w:eastAsia="Times New Roman" w:cs="Times New Roman"/>
          <w:bCs/>
          <w:noProof w:val="0"/>
          <w:lang w:val="en-US" w:eastAsia="en-US"/>
        </w:rPr>
        <w:t>,</w:t>
      </w:r>
      <w:r w:rsidR="00825064" w:rsidRPr="004D6F7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5A49E3">
        <w:rPr>
          <w:rFonts w:eastAsia="Times New Roman" w:cs="Times New Roman"/>
          <w:bCs/>
          <w:noProof w:val="0"/>
          <w:lang w:val="en-US" w:eastAsia="en-US"/>
        </w:rPr>
        <w:t>in</w:t>
      </w:r>
      <w:r w:rsidR="00D07CF2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F1715">
        <w:rPr>
          <w:rFonts w:eastAsia="Times New Roman" w:cs="Times New Roman"/>
          <w:bCs/>
          <w:noProof w:val="0"/>
          <w:lang w:val="en-US" w:eastAsia="en-US"/>
        </w:rPr>
        <w:t>September</w:t>
      </w:r>
      <w:r w:rsidR="00773062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11FEC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5A49E3">
        <w:rPr>
          <w:rFonts w:eastAsia="Times New Roman" w:cs="Times New Roman"/>
          <w:bCs/>
          <w:noProof w:val="0"/>
          <w:lang w:val="en-US" w:eastAsia="en-US"/>
        </w:rPr>
        <w:t>20</w:t>
      </w:r>
      <w:r w:rsidR="00D07CF2" w:rsidRPr="005A49E3">
        <w:rPr>
          <w:rFonts w:eastAsia="Times New Roman" w:cs="Times New Roman"/>
          <w:bCs/>
          <w:noProof w:val="0"/>
          <w:lang w:val="en-US" w:eastAsia="en-US"/>
        </w:rPr>
        <w:t>2</w:t>
      </w:r>
      <w:r w:rsidR="003C181A" w:rsidRPr="005A49E3">
        <w:rPr>
          <w:rFonts w:eastAsia="Times New Roman" w:cs="Times New Roman"/>
          <w:bCs/>
          <w:noProof w:val="0"/>
          <w:lang w:val="en-US" w:eastAsia="en-US"/>
        </w:rPr>
        <w:t>1</w:t>
      </w:r>
      <w:r w:rsidR="008710F6" w:rsidRPr="009565D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AD7925" w:rsidRPr="009565D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8710F6" w:rsidRPr="009565D5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A01C36" w:rsidRPr="009565D5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511FEC" w:rsidRPr="009565D5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4861F3" w:rsidRPr="009565D5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9565D5">
        <w:rPr>
          <w:rFonts w:eastAsia="Times New Roman" w:cs="Times New Roman"/>
          <w:bCs/>
          <w:noProof w:val="0"/>
          <w:lang w:val="en-US" w:eastAsia="en-US"/>
        </w:rPr>
        <w:t xml:space="preserve">the prices </w:t>
      </w:r>
      <w:r w:rsidR="000A1421" w:rsidRPr="009565D5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9565D5">
        <w:rPr>
          <w:rFonts w:eastAsia="Times New Roman" w:cs="Times New Roman"/>
          <w:bCs/>
          <w:noProof w:val="0"/>
          <w:lang w:val="en-US" w:eastAsia="en-US"/>
        </w:rPr>
        <w:t>of construction and assembly production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5E0644" w:rsidRPr="00C640AC">
        <w:rPr>
          <w:rFonts w:eastAsia="Times New Roman" w:cs="Times New Roman"/>
          <w:bCs/>
          <w:noProof w:val="0"/>
          <w:lang w:val="en-US" w:eastAsia="en-US"/>
        </w:rPr>
        <w:t>in</w:t>
      </w:r>
      <w:r w:rsidR="005E0644" w:rsidRPr="008710F6">
        <w:rPr>
          <w:rFonts w:eastAsia="Times New Roman" w:cs="Times New Roman"/>
          <w:bCs/>
          <w:noProof w:val="0"/>
          <w:lang w:val="en-US" w:eastAsia="en-US"/>
        </w:rPr>
        <w:t xml:space="preserve"> comparison</w:t>
      </w:r>
      <w:r w:rsidR="005E0644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E0644" w:rsidRPr="005B0866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the corresponding month of the previous year </w:t>
      </w:r>
      <w:r w:rsidR="00454D3B" w:rsidRPr="005A49E3">
        <w:rPr>
          <w:rFonts w:eastAsia="Times New Roman" w:cs="Times New Roman"/>
          <w:bCs/>
          <w:noProof w:val="0"/>
          <w:lang w:val="en-US" w:eastAsia="en-US"/>
        </w:rPr>
        <w:t xml:space="preserve">increased </w:t>
      </w:r>
      <w:r w:rsidR="00BE4406" w:rsidRPr="005A49E3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484245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726700" w:rsidRPr="00484245">
        <w:rPr>
          <w:rFonts w:eastAsia="Times New Roman" w:cs="Times New Roman"/>
          <w:bCs/>
          <w:noProof w:val="0"/>
          <w:lang w:val="en-US" w:eastAsia="en-US"/>
        </w:rPr>
        <w:t>4</w:t>
      </w:r>
      <w:r w:rsidR="00BE4406" w:rsidRPr="00484245">
        <w:rPr>
          <w:rFonts w:eastAsia="Times New Roman" w:cs="Times New Roman"/>
          <w:bCs/>
          <w:noProof w:val="0"/>
          <w:lang w:val="en-US" w:eastAsia="en-US"/>
        </w:rPr>
        <w:t>.</w:t>
      </w:r>
      <w:r w:rsidR="00484245" w:rsidRPr="00484245">
        <w:rPr>
          <w:rFonts w:eastAsia="Times New Roman" w:cs="Times New Roman"/>
          <w:bCs/>
          <w:noProof w:val="0"/>
          <w:lang w:val="en-US" w:eastAsia="en-US"/>
        </w:rPr>
        <w:t>9</w:t>
      </w:r>
      <w:r w:rsidR="00BE4406" w:rsidRPr="00484245">
        <w:rPr>
          <w:rFonts w:eastAsia="Times New Roman" w:cs="Times New Roman"/>
          <w:bCs/>
          <w:noProof w:val="0"/>
          <w:lang w:val="en-US" w:eastAsia="en-US"/>
        </w:rPr>
        <w:t>%</w:t>
      </w:r>
      <w:r w:rsidR="001520E6" w:rsidRPr="00484245">
        <w:rPr>
          <w:rFonts w:eastAsia="Times New Roman" w:cs="Times New Roman"/>
          <w:bCs/>
          <w:noProof w:val="0"/>
          <w:lang w:val="en-US" w:eastAsia="en-US"/>
        </w:rPr>
        <w:t>,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and</w:t>
      </w:r>
      <w:r w:rsidR="00AF6D46" w:rsidRP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50745">
        <w:rPr>
          <w:rFonts w:eastAsia="Times New Roman" w:cs="Times New Roman"/>
          <w:bCs/>
          <w:noProof w:val="0"/>
          <w:lang w:val="en-US" w:eastAsia="en-US"/>
        </w:rPr>
        <w:t>in</w:t>
      </w:r>
      <w:r w:rsidR="00AF6D46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C640AC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184AB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867CB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5F1715">
        <w:rPr>
          <w:rFonts w:eastAsia="Times New Roman" w:cs="Times New Roman"/>
          <w:bCs/>
          <w:noProof w:val="0"/>
          <w:lang w:val="en-US" w:eastAsia="en-US"/>
        </w:rPr>
        <w:t>August</w:t>
      </w:r>
      <w:r w:rsidR="00E95A7A" w:rsidRPr="0072670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726700">
        <w:rPr>
          <w:rFonts w:eastAsia="Times New Roman" w:cs="Times New Roman"/>
          <w:bCs/>
          <w:noProof w:val="0"/>
          <w:lang w:val="en-US" w:eastAsia="en-US"/>
        </w:rPr>
        <w:t>202</w:t>
      </w:r>
      <w:r w:rsidR="002C4DB3" w:rsidRPr="00726700">
        <w:rPr>
          <w:rFonts w:eastAsia="Times New Roman" w:cs="Times New Roman"/>
          <w:bCs/>
          <w:noProof w:val="0"/>
          <w:lang w:val="en-US" w:eastAsia="en-US"/>
        </w:rPr>
        <w:t>1</w:t>
      </w:r>
      <w:r w:rsidR="00AF6D46" w:rsidRPr="00726700">
        <w:rPr>
          <w:rFonts w:eastAsia="Times New Roman" w:cs="Times New Roman"/>
          <w:bCs/>
          <w:noProof w:val="0"/>
          <w:lang w:val="en-US" w:eastAsia="en-US"/>
        </w:rPr>
        <w:t xml:space="preserve"> -</w:t>
      </w:r>
      <w:r w:rsidR="00BE4406" w:rsidRPr="0072670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60621" w:rsidRPr="00726700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484245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484245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484245">
        <w:rPr>
          <w:rFonts w:eastAsia="Times New Roman" w:cs="Times New Roman"/>
          <w:bCs/>
          <w:noProof w:val="0"/>
          <w:lang w:val="en-US" w:eastAsia="en-US"/>
        </w:rPr>
        <w:t>0.</w:t>
      </w:r>
      <w:r w:rsidR="00726700" w:rsidRPr="00484245">
        <w:rPr>
          <w:rFonts w:eastAsia="Times New Roman" w:cs="Times New Roman"/>
          <w:bCs/>
          <w:noProof w:val="0"/>
          <w:lang w:val="en-US" w:eastAsia="en-US"/>
        </w:rPr>
        <w:t>7</w:t>
      </w:r>
      <w:r w:rsidR="00825064" w:rsidRPr="00484245">
        <w:rPr>
          <w:rFonts w:eastAsia="Times New Roman" w:cs="Times New Roman"/>
          <w:bCs/>
          <w:noProof w:val="0"/>
          <w:lang w:val="en-US" w:eastAsia="en-US"/>
        </w:rPr>
        <w:t>%</w:t>
      </w:r>
      <w:r w:rsidR="00AF6D46" w:rsidRPr="00484245">
        <w:rPr>
          <w:rFonts w:eastAsia="Times New Roman" w:cs="Times New Roman"/>
          <w:bCs/>
          <w:noProof w:val="0"/>
          <w:lang w:val="en-US" w:eastAsia="en-US"/>
        </w:rPr>
        <w:t>.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2ED8A808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25665E50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48058A1C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B28F6D" w14:textId="7433DC43" w:rsidR="00A37DA6" w:rsidRDefault="004018BB" w:rsidP="0002444E">
      <w:pPr>
        <w:pStyle w:val="Nagwek1"/>
        <w:spacing w:before="0"/>
        <w:rPr>
          <w:shd w:val="clear" w:color="auto" w:fill="FFFFFF"/>
          <w:lang w:val="en-US"/>
        </w:rPr>
      </w:pPr>
      <w:r w:rsidRPr="005A49E3">
        <w:rPr>
          <w:rFonts w:ascii="Fira Sans" w:eastAsiaTheme="minorHAnsi" w:hAnsi="Fira Sans" w:cstheme="minorBidi"/>
          <w:bCs w:val="0"/>
          <w:noProof/>
          <w:color w:val="auto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0E09C60E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37DA6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In </w:t>
      </w:r>
      <w:r w:rsidR="005F171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September </w:t>
      </w:r>
      <w:r w:rsidR="00A7448B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2021</w:t>
      </w:r>
      <w:r w:rsidR="00A7448B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in </w:t>
      </w:r>
      <w:r w:rsidR="00A37DA6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comparison </w:t>
      </w:r>
      <w:r w:rsidR="00953162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with</w:t>
      </w:r>
      <w:r w:rsidR="00A37DA6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5F171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August</w:t>
      </w:r>
      <w:r w:rsidR="00642FC7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202</w:t>
      </w:r>
      <w:r w:rsidR="002C4DB3" w:rsidRP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1</w:t>
      </w:r>
      <w:r w:rsidR="000B7766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37DA6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the growth of prices was recorded</w:t>
      </w:r>
      <w:r w:rsidR="00805A6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        </w:t>
      </w:r>
      <w:r w:rsidR="00944AB7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in</w:t>
      </w:r>
      <w:r w:rsid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5A49E3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construction of buildings</w:t>
      </w:r>
      <w:r w:rsidR="005A49E3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and in</w:t>
      </w:r>
      <w:r w:rsid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9565D5" w:rsidRPr="008246B1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civil </w:t>
      </w:r>
      <w:r w:rsidR="009565D5" w:rsidRPr="00227A3E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engineering  </w:t>
      </w:r>
      <w:r w:rsidR="009565D5" w:rsidRPr="00022798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by 0.</w:t>
      </w:r>
      <w:r w:rsidR="00476C99" w:rsidRPr="00022798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7</w:t>
      </w:r>
      <w:r w:rsidR="009565D5" w:rsidRPr="00022798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%</w:t>
      </w:r>
      <w:r w:rsidR="005A49E3" w:rsidRPr="00022798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each</w:t>
      </w:r>
      <w:r w:rsidR="009565D5" w:rsidRPr="00476C99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,</w:t>
      </w:r>
      <w:r w:rsidR="009565D5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A501BC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as well as </w:t>
      </w:r>
      <w:r w:rsidR="00F62DC7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in </w:t>
      </w:r>
      <w:proofErr w:type="spellStart"/>
      <w:r w:rsidR="00F62DC7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specialised</w:t>
      </w:r>
      <w:proofErr w:type="spellEnd"/>
      <w:r w:rsidR="00F62DC7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construction activities</w:t>
      </w:r>
      <w:r w:rsidR="008D6CE8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881C2B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0D3B23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- </w:t>
      </w:r>
      <w:r w:rsidR="00A51FA8" w:rsidRPr="009565D5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 xml:space="preserve"> </w:t>
      </w:r>
      <w:r w:rsidR="00881C2B" w:rsidRPr="00022798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by 0.</w:t>
      </w:r>
      <w:r w:rsidR="00476C99" w:rsidRPr="00022798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6</w:t>
      </w:r>
      <w:r w:rsidR="00881C2B" w:rsidRPr="00022798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%</w:t>
      </w:r>
      <w:r w:rsidR="008D3BB3" w:rsidRPr="00022798">
        <w:rPr>
          <w:rFonts w:ascii="Fira Sans" w:eastAsiaTheme="minorHAnsi" w:hAnsi="Fira Sans" w:cstheme="minorBidi"/>
          <w:bCs w:val="0"/>
          <w:color w:val="auto"/>
          <w:szCs w:val="22"/>
          <w:shd w:val="clear" w:color="auto" w:fill="FFFFFF"/>
          <w:lang w:val="en-US" w:eastAsia="en-US"/>
        </w:rPr>
        <w:t>.</w:t>
      </w:r>
      <w:r w:rsidR="009940F2">
        <w:rPr>
          <w:shd w:val="clear" w:color="auto" w:fill="FFFFFF"/>
          <w:lang w:val="en-US"/>
        </w:rPr>
        <w:t xml:space="preserve"> </w:t>
      </w:r>
      <w:r w:rsidR="005444EA">
        <w:rPr>
          <w:shd w:val="clear" w:color="auto" w:fill="FFFFFF"/>
          <w:lang w:val="en-US"/>
        </w:rPr>
        <w:t xml:space="preserve"> </w:t>
      </w:r>
    </w:p>
    <w:p w14:paraId="24DC2195" w14:textId="05CD1605" w:rsidR="00F93261" w:rsidRDefault="00A37DA6" w:rsidP="008F7774">
      <w:pPr>
        <w:rPr>
          <w:shd w:val="clear" w:color="auto" w:fill="FFFFFF"/>
          <w:lang w:val="en-US"/>
        </w:rPr>
      </w:pPr>
      <w:r w:rsidRPr="009223A3">
        <w:rPr>
          <w:shd w:val="clear" w:color="auto" w:fill="FFFFFF"/>
          <w:lang w:val="en-US"/>
        </w:rPr>
        <w:t xml:space="preserve">In comparison </w:t>
      </w:r>
      <w:r w:rsidR="00953162" w:rsidRPr="00476C99">
        <w:rPr>
          <w:shd w:val="clear" w:color="auto" w:fill="FFFFFF"/>
          <w:lang w:val="en-US"/>
        </w:rPr>
        <w:t>with</w:t>
      </w:r>
      <w:r w:rsidRPr="00476C99">
        <w:rPr>
          <w:shd w:val="clear" w:color="auto" w:fill="FFFFFF"/>
          <w:lang w:val="en-US"/>
        </w:rPr>
        <w:t xml:space="preserve"> </w:t>
      </w:r>
      <w:r w:rsidR="005F1715" w:rsidRPr="00022798">
        <w:rPr>
          <w:shd w:val="clear" w:color="auto" w:fill="FFFFFF"/>
          <w:lang w:val="en-US"/>
        </w:rPr>
        <w:t>September</w:t>
      </w:r>
      <w:r w:rsidR="00E95A7A" w:rsidRPr="00022798">
        <w:rPr>
          <w:shd w:val="clear" w:color="auto" w:fill="FFFFFF"/>
          <w:lang w:val="en-US"/>
        </w:rPr>
        <w:t xml:space="preserve"> </w:t>
      </w:r>
      <w:r w:rsidR="003A509A" w:rsidRPr="00022798">
        <w:rPr>
          <w:shd w:val="clear" w:color="auto" w:fill="FFFFFF"/>
          <w:lang w:val="en-US"/>
        </w:rPr>
        <w:t xml:space="preserve"> </w:t>
      </w:r>
      <w:r w:rsidR="004445F9" w:rsidRPr="00022798">
        <w:rPr>
          <w:shd w:val="clear" w:color="auto" w:fill="FFFFFF"/>
          <w:lang w:val="en-US"/>
        </w:rPr>
        <w:t>20</w:t>
      </w:r>
      <w:r w:rsidR="00FE2F30" w:rsidRPr="00022798">
        <w:rPr>
          <w:shd w:val="clear" w:color="auto" w:fill="FFFFFF"/>
          <w:lang w:val="en-US"/>
        </w:rPr>
        <w:t>20</w:t>
      </w:r>
      <w:r w:rsidR="008D3BB3">
        <w:rPr>
          <w:shd w:val="clear" w:color="auto" w:fill="FFFFFF"/>
          <w:lang w:val="en-US"/>
        </w:rPr>
        <w:t xml:space="preserve"> </w:t>
      </w:r>
      <w:r w:rsidR="00BF5E67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>in construction</w:t>
      </w:r>
      <w:r w:rsidR="00805A6E">
        <w:rPr>
          <w:shd w:val="clear" w:color="auto" w:fill="FFFFFF"/>
          <w:lang w:val="en-US"/>
        </w:rPr>
        <w:t xml:space="preserve">      </w:t>
      </w:r>
      <w:r w:rsidR="005444EA">
        <w:rPr>
          <w:shd w:val="clear" w:color="auto" w:fill="FFFFFF"/>
          <w:lang w:val="en-US"/>
        </w:rPr>
        <w:t xml:space="preserve"> </w:t>
      </w:r>
      <w:r w:rsidR="00F93261" w:rsidRPr="007D298F">
        <w:rPr>
          <w:shd w:val="clear" w:color="auto" w:fill="FFFFFF"/>
          <w:lang w:val="en-US"/>
        </w:rPr>
        <w:t xml:space="preserve">of </w:t>
      </w:r>
      <w:r w:rsidR="00F93261" w:rsidRPr="00F92D4C">
        <w:rPr>
          <w:shd w:val="clear" w:color="auto" w:fill="FFFFFF"/>
          <w:lang w:val="en-US"/>
        </w:rPr>
        <w:t>buildings</w:t>
      </w:r>
      <w:r w:rsidR="001A480F">
        <w:rPr>
          <w:shd w:val="clear" w:color="auto" w:fill="FFFFFF"/>
          <w:lang w:val="en-US"/>
        </w:rPr>
        <w:t xml:space="preserve"> </w:t>
      </w:r>
      <w:r w:rsidR="007D14C5" w:rsidRPr="00551A41">
        <w:rPr>
          <w:shd w:val="clear" w:color="auto" w:fill="FFFFFF"/>
          <w:lang w:val="en-US"/>
        </w:rPr>
        <w:t xml:space="preserve">by </w:t>
      </w:r>
      <w:r w:rsidR="00476C99" w:rsidRPr="00551A41">
        <w:rPr>
          <w:shd w:val="clear" w:color="auto" w:fill="FFFFFF"/>
          <w:lang w:val="en-US"/>
        </w:rPr>
        <w:t>5.</w:t>
      </w:r>
      <w:r w:rsidR="00551A41" w:rsidRPr="00551A41">
        <w:rPr>
          <w:shd w:val="clear" w:color="auto" w:fill="FFFFFF"/>
          <w:lang w:val="en-US"/>
        </w:rPr>
        <w:t>5</w:t>
      </w:r>
      <w:r w:rsidR="007D14C5" w:rsidRPr="00551A41">
        <w:rPr>
          <w:shd w:val="clear" w:color="auto" w:fill="FFFFFF"/>
          <w:lang w:val="en-US"/>
        </w:rPr>
        <w:t>%</w:t>
      </w:r>
      <w:r w:rsidR="00310443" w:rsidRPr="00551A41">
        <w:rPr>
          <w:shd w:val="clear" w:color="auto" w:fill="FFFFFF"/>
          <w:lang w:val="en-US"/>
        </w:rPr>
        <w:t>,</w:t>
      </w:r>
      <w:r w:rsidR="00310443">
        <w:rPr>
          <w:shd w:val="clear" w:color="auto" w:fill="FFFFFF"/>
          <w:lang w:val="en-US"/>
        </w:rPr>
        <w:t xml:space="preserve"> </w:t>
      </w:r>
      <w:r w:rsidR="001A480F">
        <w:rPr>
          <w:shd w:val="clear" w:color="auto" w:fill="FFFFFF"/>
          <w:lang w:val="en-US"/>
        </w:rPr>
        <w:t xml:space="preserve">in </w:t>
      </w:r>
      <w:r w:rsidR="001A480F" w:rsidRPr="004C60A2">
        <w:rPr>
          <w:shd w:val="clear" w:color="auto" w:fill="FFFFFF"/>
          <w:lang w:val="en-US"/>
        </w:rPr>
        <w:t>civil</w:t>
      </w:r>
      <w:r w:rsidR="001A480F" w:rsidRPr="007D298F">
        <w:rPr>
          <w:shd w:val="clear" w:color="auto" w:fill="FFFFFF"/>
          <w:lang w:val="en-US"/>
        </w:rPr>
        <w:t xml:space="preserve"> </w:t>
      </w:r>
      <w:r w:rsidR="001A480F" w:rsidRPr="001A480F">
        <w:rPr>
          <w:shd w:val="clear" w:color="auto" w:fill="FFFFFF"/>
          <w:lang w:val="en-US"/>
        </w:rPr>
        <w:t xml:space="preserve">engineering </w:t>
      </w:r>
      <w:r w:rsidR="003B1D1B">
        <w:rPr>
          <w:shd w:val="clear" w:color="auto" w:fill="FFFFFF"/>
          <w:lang w:val="en-US"/>
        </w:rPr>
        <w:t>-</w:t>
      </w:r>
      <w:r w:rsidR="00A7448B">
        <w:rPr>
          <w:shd w:val="clear" w:color="auto" w:fill="FFFFFF"/>
          <w:lang w:val="en-US"/>
        </w:rPr>
        <w:t xml:space="preserve"> </w:t>
      </w:r>
      <w:r w:rsidR="001A480F" w:rsidRPr="00551A41">
        <w:rPr>
          <w:shd w:val="clear" w:color="auto" w:fill="FFFFFF"/>
          <w:lang w:val="en-US"/>
        </w:rPr>
        <w:t xml:space="preserve">by </w:t>
      </w:r>
      <w:r w:rsidR="00551A41" w:rsidRPr="00551A41">
        <w:rPr>
          <w:shd w:val="clear" w:color="auto" w:fill="FFFFFF"/>
          <w:lang w:val="en-US"/>
        </w:rPr>
        <w:t>5</w:t>
      </w:r>
      <w:r w:rsidR="001A480F" w:rsidRPr="00551A41">
        <w:rPr>
          <w:shd w:val="clear" w:color="auto" w:fill="FFFFFF"/>
          <w:lang w:val="en-US"/>
        </w:rPr>
        <w:t>.</w:t>
      </w:r>
      <w:r w:rsidR="00551A41" w:rsidRPr="00551A41">
        <w:rPr>
          <w:shd w:val="clear" w:color="auto" w:fill="FFFFFF"/>
          <w:lang w:val="en-US"/>
        </w:rPr>
        <w:t>0</w:t>
      </w:r>
      <w:r w:rsidR="001A480F" w:rsidRPr="00551A41">
        <w:rPr>
          <w:shd w:val="clear" w:color="auto" w:fill="FFFFFF"/>
          <w:lang w:val="en-US"/>
        </w:rPr>
        <w:t>%</w:t>
      </w:r>
      <w:r w:rsidR="001A480F" w:rsidRPr="00B0704E">
        <w:rPr>
          <w:shd w:val="clear" w:color="auto" w:fill="FFFFFF"/>
          <w:lang w:val="en-US"/>
        </w:rPr>
        <w:t xml:space="preserve"> </w:t>
      </w:r>
      <w:r w:rsidR="001A480F">
        <w:rPr>
          <w:shd w:val="clear" w:color="auto" w:fill="FFFFFF"/>
          <w:lang w:val="en-US"/>
        </w:rPr>
        <w:t xml:space="preserve"> </w:t>
      </w:r>
      <w:r w:rsidR="00310443">
        <w:rPr>
          <w:shd w:val="clear" w:color="auto" w:fill="FFFFFF"/>
          <w:lang w:val="en-US"/>
        </w:rPr>
        <w:t>as well as</w:t>
      </w:r>
      <w:r w:rsidR="001A480F">
        <w:rPr>
          <w:shd w:val="clear" w:color="auto" w:fill="FFFFFF"/>
          <w:lang w:val="en-US"/>
        </w:rPr>
        <w:t xml:space="preserve"> in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805A6E">
        <w:rPr>
          <w:shd w:val="clear" w:color="auto" w:fill="FFFFFF"/>
          <w:lang w:val="en-US"/>
        </w:rPr>
        <w:t xml:space="preserve">   </w:t>
      </w:r>
      <w:r w:rsidR="00F93261" w:rsidRPr="001C194D">
        <w:rPr>
          <w:shd w:val="clear" w:color="auto" w:fill="FFFFFF"/>
          <w:lang w:val="en-US"/>
        </w:rPr>
        <w:t>activities</w:t>
      </w:r>
      <w:r w:rsidR="00B0704E">
        <w:rPr>
          <w:shd w:val="clear" w:color="auto" w:fill="FFFFFF"/>
          <w:lang w:val="en-US"/>
        </w:rPr>
        <w:t xml:space="preserve"> </w:t>
      </w:r>
      <w:r w:rsidR="001A480F" w:rsidRPr="003B1D1B">
        <w:rPr>
          <w:shd w:val="clear" w:color="auto" w:fill="FFFFFF"/>
          <w:lang w:val="en-US"/>
        </w:rPr>
        <w:t xml:space="preserve">- </w:t>
      </w:r>
      <w:r w:rsidR="00F93261" w:rsidRPr="003B1D1B">
        <w:rPr>
          <w:shd w:val="clear" w:color="auto" w:fill="FFFFFF"/>
          <w:lang w:val="en-US"/>
        </w:rPr>
        <w:t xml:space="preserve"> </w:t>
      </w:r>
      <w:r w:rsidR="00F93261" w:rsidRPr="00551A41">
        <w:rPr>
          <w:shd w:val="clear" w:color="auto" w:fill="FFFFFF"/>
          <w:lang w:val="en-US"/>
        </w:rPr>
        <w:t>by</w:t>
      </w:r>
      <w:r w:rsidR="008F7774" w:rsidRPr="00551A41">
        <w:rPr>
          <w:shd w:val="clear" w:color="auto" w:fill="FFFFFF"/>
          <w:lang w:val="en-US"/>
        </w:rPr>
        <w:t> </w:t>
      </w:r>
      <w:r w:rsidR="00551A41" w:rsidRPr="00551A41">
        <w:rPr>
          <w:shd w:val="clear" w:color="auto" w:fill="FFFFFF"/>
          <w:lang w:val="en-US"/>
        </w:rPr>
        <w:t>4</w:t>
      </w:r>
      <w:r w:rsidR="00F93261" w:rsidRPr="00551A41">
        <w:rPr>
          <w:shd w:val="clear" w:color="auto" w:fill="FFFFFF"/>
          <w:lang w:val="en-US"/>
        </w:rPr>
        <w:t>.</w:t>
      </w:r>
      <w:r w:rsidR="00551A41" w:rsidRPr="00551A41">
        <w:rPr>
          <w:shd w:val="clear" w:color="auto" w:fill="FFFFFF"/>
          <w:lang w:val="en-US"/>
        </w:rPr>
        <w:t>1</w:t>
      </w:r>
      <w:r w:rsidR="00F93261" w:rsidRPr="00551A41">
        <w:rPr>
          <w:shd w:val="clear" w:color="auto" w:fill="FFFFFF"/>
          <w:lang w:val="en-US"/>
        </w:rPr>
        <w:t>%.</w:t>
      </w:r>
    </w:p>
    <w:p w14:paraId="4C6A228B" w14:textId="4D96B821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15E31DE3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39BD4C1F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>Table 1</w:t>
      </w:r>
      <w:r w:rsidR="005C0CF9" w:rsidRPr="000740AC">
        <w:rPr>
          <w:b/>
          <w:shd w:val="clear" w:color="auto" w:fill="FFFFFF"/>
          <w:lang w:val="en-US"/>
        </w:rPr>
        <w:t xml:space="preserve">. Price indices of construction and assembly  </w:t>
      </w:r>
      <w:r w:rsidR="005C0CF9" w:rsidRPr="00080B2A">
        <w:rPr>
          <w:b/>
          <w:shd w:val="clear" w:color="auto" w:fill="FFFFFF"/>
          <w:lang w:val="en-US"/>
        </w:rPr>
        <w:t xml:space="preserve">production </w:t>
      </w:r>
      <w:r w:rsidR="005C0CF9" w:rsidRPr="00476C99">
        <w:rPr>
          <w:b/>
          <w:shd w:val="clear" w:color="auto" w:fill="FFFFFF"/>
          <w:lang w:val="en-US"/>
        </w:rPr>
        <w:t>in</w:t>
      </w:r>
      <w:r w:rsidR="005E24D3" w:rsidRPr="00476C99">
        <w:rPr>
          <w:b/>
          <w:shd w:val="clear" w:color="auto" w:fill="FFFFFF"/>
          <w:lang w:val="en-US"/>
        </w:rPr>
        <w:t xml:space="preserve"> </w:t>
      </w:r>
      <w:r w:rsidR="005F1715">
        <w:rPr>
          <w:b/>
          <w:shd w:val="clear" w:color="auto" w:fill="FFFFFF"/>
          <w:lang w:val="en-US"/>
        </w:rPr>
        <w:t>September</w:t>
      </w:r>
      <w:r w:rsidR="00FE2F30" w:rsidRPr="00476C99">
        <w:rPr>
          <w:b/>
          <w:shd w:val="clear" w:color="auto" w:fill="FFFFFF"/>
          <w:lang w:val="en-US"/>
        </w:rPr>
        <w:t xml:space="preserve"> </w:t>
      </w:r>
      <w:r w:rsidR="00773062" w:rsidRPr="00476C99">
        <w:rPr>
          <w:b/>
          <w:shd w:val="clear" w:color="auto" w:fill="FFFFFF"/>
          <w:lang w:val="en-US"/>
        </w:rPr>
        <w:t>2</w:t>
      </w:r>
      <w:r w:rsidR="005C0CF9" w:rsidRPr="00476C99">
        <w:rPr>
          <w:b/>
          <w:shd w:val="clear" w:color="auto" w:fill="FFFFFF"/>
          <w:lang w:val="en-US"/>
        </w:rPr>
        <w:t>0</w:t>
      </w:r>
      <w:r w:rsidR="00D05C8A" w:rsidRPr="00476C99">
        <w:rPr>
          <w:b/>
          <w:shd w:val="clear" w:color="auto" w:fill="FFFFFF"/>
          <w:lang w:val="en-US"/>
        </w:rPr>
        <w:t>2</w:t>
      </w:r>
      <w:r w:rsidR="00FE2F30" w:rsidRPr="00476C99">
        <w:rPr>
          <w:b/>
          <w:shd w:val="clear" w:color="auto" w:fill="FFFFFF"/>
          <w:lang w:val="en-US"/>
        </w:rPr>
        <w:t>1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79"/>
      </w:tblGrid>
      <w:tr w:rsidR="0002444E" w:rsidRPr="00C84A7C" w14:paraId="0F2CA7F3" w14:textId="77777777" w:rsidTr="009B13D3">
        <w:tc>
          <w:tcPr>
            <w:tcW w:w="2194" w:type="dxa"/>
          </w:tcPr>
          <w:p w14:paraId="6DE5470A" w14:textId="77777777" w:rsidR="0002444E" w:rsidRPr="00442A25" w:rsidRDefault="0002444E" w:rsidP="006D3508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0FE331D0" w14:textId="690E2F38" w:rsidR="0002444E" w:rsidRDefault="00CA162C" w:rsidP="005F1715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5F1715">
              <w:rPr>
                <w:color w:val="000000" w:themeColor="text1"/>
                <w:sz w:val="16"/>
                <w:szCs w:val="16"/>
              </w:rPr>
              <w:t>8</w:t>
            </w:r>
            <w:r w:rsidR="0002444E" w:rsidRPr="00FA5128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59" w:type="dxa"/>
            <w:gridSpan w:val="3"/>
          </w:tcPr>
          <w:p w14:paraId="19FAB0B0" w14:textId="493D101E" w:rsidR="0002444E" w:rsidRDefault="00CA162C" w:rsidP="005F1715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5F1715">
              <w:rPr>
                <w:color w:val="000000" w:themeColor="text1"/>
                <w:sz w:val="16"/>
                <w:szCs w:val="16"/>
              </w:rPr>
              <w:t>9</w:t>
            </w:r>
            <w:r w:rsidR="0002444E" w:rsidRPr="00FA5128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79" w:type="dxa"/>
          </w:tcPr>
          <w:p w14:paraId="41590549" w14:textId="0386C2C3" w:rsidR="0002444E" w:rsidRPr="00C84A7C" w:rsidRDefault="00CA162C" w:rsidP="005F171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B13D3">
              <w:rPr>
                <w:color w:val="000000" w:themeColor="text1"/>
                <w:sz w:val="16"/>
                <w:szCs w:val="16"/>
              </w:rPr>
              <w:t>01</w:t>
            </w:r>
            <w:r w:rsidR="0002444E" w:rsidRPr="009B13D3">
              <w:rPr>
                <w:color w:val="000000" w:themeColor="text1"/>
                <w:sz w:val="16"/>
                <w:szCs w:val="16"/>
              </w:rPr>
              <w:t>-</w:t>
            </w:r>
            <w:r w:rsidRPr="009B13D3">
              <w:rPr>
                <w:color w:val="000000" w:themeColor="text1"/>
                <w:sz w:val="16"/>
                <w:szCs w:val="16"/>
              </w:rPr>
              <w:t>0</w:t>
            </w:r>
            <w:r w:rsidR="005F1715">
              <w:rPr>
                <w:color w:val="000000" w:themeColor="text1"/>
                <w:sz w:val="16"/>
                <w:szCs w:val="16"/>
              </w:rPr>
              <w:t>9</w:t>
            </w:r>
            <w:r w:rsidR="0002444E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444E" w:rsidRPr="00C84A7C">
              <w:rPr>
                <w:color w:val="000000" w:themeColor="text1"/>
                <w:sz w:val="16"/>
                <w:szCs w:val="16"/>
              </w:rPr>
              <w:t>20</w:t>
            </w:r>
            <w:r w:rsidR="0002444E">
              <w:rPr>
                <w:color w:val="000000" w:themeColor="text1"/>
                <w:sz w:val="16"/>
                <w:szCs w:val="16"/>
              </w:rPr>
              <w:t>21</w:t>
            </w:r>
          </w:p>
        </w:tc>
      </w:tr>
      <w:tr w:rsidR="0002444E" w:rsidRPr="00C84A7C" w14:paraId="0C45E75C" w14:textId="77777777" w:rsidTr="009B13D3">
        <w:tc>
          <w:tcPr>
            <w:tcW w:w="2194" w:type="dxa"/>
            <w:tcBorders>
              <w:bottom w:val="single" w:sz="12" w:space="0" w:color="001D77"/>
            </w:tcBorders>
          </w:tcPr>
          <w:p w14:paraId="3F33D45E" w14:textId="77777777" w:rsidR="0002444E" w:rsidRDefault="0002444E" w:rsidP="006D3508">
            <w:pPr>
              <w:rPr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4266F1BD" w14:textId="2483C84F" w:rsidR="0002444E" w:rsidRPr="009B13D3" w:rsidRDefault="00CA162C" w:rsidP="005F1715">
            <w:pPr>
              <w:rPr>
                <w:spacing w:val="-12"/>
                <w:sz w:val="16"/>
                <w:szCs w:val="16"/>
                <w:shd w:val="clear" w:color="auto" w:fill="FFFFFF"/>
              </w:rPr>
            </w:pPr>
            <w:r w:rsidRPr="009B13D3"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5F1715">
              <w:rPr>
                <w:color w:val="000000" w:themeColor="text1"/>
                <w:spacing w:val="-12"/>
                <w:sz w:val="16"/>
                <w:szCs w:val="16"/>
              </w:rPr>
              <w:t>7</w:t>
            </w:r>
            <w:r w:rsidR="0002444E" w:rsidRPr="009B13D3">
              <w:rPr>
                <w:color w:val="000000" w:themeColor="text1"/>
                <w:spacing w:val="-12"/>
                <w:sz w:val="16"/>
                <w:szCs w:val="16"/>
              </w:rPr>
              <w:t xml:space="preserve"> 2021=100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0254C677" w14:textId="77777777" w:rsidR="0002444E" w:rsidRDefault="0002444E" w:rsidP="006D3508">
            <w:pPr>
              <w:jc w:val="center"/>
              <w:rPr>
                <w:shd w:val="clear" w:color="auto" w:fill="FFFFFF"/>
              </w:rPr>
            </w:pPr>
            <w:proofErr w:type="spellStart"/>
            <w:r w:rsidRPr="0090601B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90601B">
              <w:rPr>
                <w:color w:val="000000" w:themeColor="text1"/>
                <w:sz w:val="16"/>
                <w:szCs w:val="16"/>
              </w:rPr>
              <w:t xml:space="preserve"> period  </w:t>
            </w:r>
            <w:r w:rsidRPr="00FA5128">
              <w:rPr>
                <w:color w:val="000000" w:themeColor="text1"/>
                <w:sz w:val="16"/>
                <w:szCs w:val="16"/>
              </w:rPr>
              <w:t>20</w:t>
            </w:r>
            <w:r>
              <w:rPr>
                <w:color w:val="000000" w:themeColor="text1"/>
                <w:sz w:val="16"/>
                <w:szCs w:val="16"/>
              </w:rPr>
              <w:t>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094E7ECD" w14:textId="0A5B9FEC" w:rsidR="0002444E" w:rsidRPr="00D97063" w:rsidRDefault="00CA162C" w:rsidP="005F1715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5F1715">
              <w:rPr>
                <w:color w:val="000000" w:themeColor="text1"/>
                <w:spacing w:val="-12"/>
                <w:sz w:val="16"/>
                <w:szCs w:val="16"/>
              </w:rPr>
              <w:t>8</w:t>
            </w:r>
            <w:r w:rsidR="0002444E">
              <w:rPr>
                <w:color w:val="000000" w:themeColor="text1"/>
                <w:spacing w:val="-12"/>
                <w:sz w:val="16"/>
                <w:szCs w:val="16"/>
              </w:rPr>
              <w:t xml:space="preserve"> </w:t>
            </w:r>
            <w:r w:rsidR="0002444E" w:rsidRPr="00D97063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02444E">
              <w:rPr>
                <w:color w:val="000000" w:themeColor="text1"/>
                <w:spacing w:val="-12"/>
                <w:sz w:val="16"/>
                <w:szCs w:val="16"/>
              </w:rPr>
              <w:t>21</w:t>
            </w:r>
            <w:r w:rsidR="0002444E" w:rsidRPr="00D97063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23634177" w14:textId="5C5172FE" w:rsidR="0002444E" w:rsidRPr="009B13D3" w:rsidRDefault="00CA162C" w:rsidP="006D3508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9B13D3">
              <w:rPr>
                <w:color w:val="000000" w:themeColor="text1"/>
                <w:spacing w:val="-12"/>
                <w:sz w:val="16"/>
                <w:szCs w:val="16"/>
              </w:rPr>
              <w:t>12</w:t>
            </w:r>
            <w:r w:rsidR="0002444E" w:rsidRPr="009B13D3">
              <w:rPr>
                <w:color w:val="000000" w:themeColor="text1"/>
                <w:spacing w:val="-12"/>
                <w:sz w:val="16"/>
                <w:szCs w:val="16"/>
              </w:rPr>
              <w:t xml:space="preserve"> 2020=100</w:t>
            </w:r>
          </w:p>
        </w:tc>
        <w:tc>
          <w:tcPr>
            <w:tcW w:w="979" w:type="dxa"/>
            <w:tcBorders>
              <w:bottom w:val="single" w:sz="12" w:space="0" w:color="001D77"/>
            </w:tcBorders>
          </w:tcPr>
          <w:p w14:paraId="31D3252C" w14:textId="315B8EFF" w:rsidR="0002444E" w:rsidRPr="00C84A7C" w:rsidRDefault="00CA162C" w:rsidP="005F171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  <w:r w:rsidR="0002444E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="005F1715">
              <w:rPr>
                <w:color w:val="000000" w:themeColor="text1"/>
                <w:sz w:val="16"/>
                <w:szCs w:val="16"/>
              </w:rPr>
              <w:t>9</w:t>
            </w:r>
            <w:r w:rsidR="0002444E">
              <w:rPr>
                <w:color w:val="000000" w:themeColor="text1"/>
                <w:sz w:val="16"/>
                <w:szCs w:val="16"/>
              </w:rPr>
              <w:t xml:space="preserve"> 2020=100</w:t>
            </w:r>
          </w:p>
        </w:tc>
      </w:tr>
      <w:tr w:rsidR="00BE5314" w:rsidRPr="00CD4423" w14:paraId="7283BAB6" w14:textId="77777777" w:rsidTr="009B13D3">
        <w:tc>
          <w:tcPr>
            <w:tcW w:w="2194" w:type="dxa"/>
          </w:tcPr>
          <w:p w14:paraId="70C9727F" w14:textId="77777777" w:rsidR="00BE5314" w:rsidRDefault="00BE5314" w:rsidP="00BE5314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7B3A71EC" w14:textId="23AA2F5D" w:rsidR="00BE5314" w:rsidRPr="005F1715" w:rsidRDefault="00BE5314" w:rsidP="00BE531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D6A05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7D6A05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0C317608" w14:textId="2050429B" w:rsidR="00BE5314" w:rsidRPr="005F1715" w:rsidRDefault="00BE5314" w:rsidP="00BE531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E560E2">
              <w:rPr>
                <w:rFonts w:cs="Arial"/>
                <w:b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E560E2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089B7CB" w14:textId="2D45D79C" w:rsidR="00BE5314" w:rsidRPr="005F1715" w:rsidRDefault="00BE5314" w:rsidP="00BE531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22A2">
              <w:rPr>
                <w:rFonts w:cs="Arial"/>
                <w:b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22A2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1E5CCB01" w14:textId="5C903319" w:rsidR="00BE5314" w:rsidRPr="005F1715" w:rsidRDefault="00BE5314" w:rsidP="00BE531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22A2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22A2">
              <w:rPr>
                <w:rFonts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68E49A30" w14:textId="16C8F0DB" w:rsidR="00BE5314" w:rsidRPr="005F1715" w:rsidRDefault="00BE5314" w:rsidP="00BE531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22A2">
              <w:rPr>
                <w:rFonts w:cs="Arial"/>
                <w:b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22A2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14:paraId="24FBFF74" w14:textId="0D4EFDA5" w:rsidR="00BE5314" w:rsidRPr="005F1715" w:rsidRDefault="00BE5314" w:rsidP="00BE531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122A2">
              <w:rPr>
                <w:rFonts w:cs="Arial"/>
                <w:b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1122A2"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BE5314" w:rsidRPr="00CD4423" w14:paraId="07E7D271" w14:textId="77777777" w:rsidTr="009B13D3">
        <w:tc>
          <w:tcPr>
            <w:tcW w:w="2194" w:type="dxa"/>
          </w:tcPr>
          <w:p w14:paraId="429ED373" w14:textId="77777777" w:rsidR="00BE5314" w:rsidRDefault="00BE5314" w:rsidP="00BE5314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953" w:type="dxa"/>
            <w:vAlign w:val="center"/>
          </w:tcPr>
          <w:p w14:paraId="6222BC04" w14:textId="0FBEF55F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5184D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5184D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6993CC1A" w14:textId="14F1BAD8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B0119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B0119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609FBCD" w14:textId="5D04A09D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8695B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8695B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280DD911" w14:textId="33130445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6111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6111B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364D22BD" w14:textId="004B503D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6111B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6111B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9" w:type="dxa"/>
            <w:vAlign w:val="center"/>
          </w:tcPr>
          <w:p w14:paraId="483A8407" w14:textId="33F9B7DB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6111B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6111B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BE5314" w:rsidRPr="00CD4423" w14:paraId="3AB8A57D" w14:textId="77777777" w:rsidTr="009B13D3">
        <w:tc>
          <w:tcPr>
            <w:tcW w:w="2194" w:type="dxa"/>
          </w:tcPr>
          <w:p w14:paraId="638100FB" w14:textId="77777777" w:rsidR="00BE5314" w:rsidRDefault="00BE5314" w:rsidP="00BE5314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953" w:type="dxa"/>
            <w:vAlign w:val="center"/>
          </w:tcPr>
          <w:p w14:paraId="670F8568" w14:textId="760D2B0D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10FB4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10FB4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597DDA05" w14:textId="252D0805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10FB4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10FB4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4C21D997" w14:textId="3D67E783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710FB4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710FB4"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49A565A6" w14:textId="0B00F605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155051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155051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69396B71" w14:textId="50DC4262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57926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5792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79" w:type="dxa"/>
            <w:vAlign w:val="center"/>
          </w:tcPr>
          <w:p w14:paraId="5ADBBB98" w14:textId="642F3FED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57926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5792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BE5314" w:rsidRPr="00CD4423" w14:paraId="33A9C00A" w14:textId="77777777" w:rsidTr="009B13D3">
        <w:tc>
          <w:tcPr>
            <w:tcW w:w="2194" w:type="dxa"/>
          </w:tcPr>
          <w:p w14:paraId="58B17C22" w14:textId="77777777" w:rsidR="00BE5314" w:rsidRPr="00D97063" w:rsidRDefault="00BE5314" w:rsidP="00BE5314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953" w:type="dxa"/>
            <w:vAlign w:val="center"/>
          </w:tcPr>
          <w:p w14:paraId="2BF40862" w14:textId="3673BA1E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A1394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BA1394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4BF25DE2" w14:textId="7939B766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F2E7A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F2E7A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3" w:type="dxa"/>
            <w:vAlign w:val="center"/>
          </w:tcPr>
          <w:p w14:paraId="2C088F7A" w14:textId="7B961E99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01069">
              <w:rPr>
                <w:rFonts w:cs="Arial"/>
                <w:color w:val="000000" w:themeColor="text1"/>
                <w:sz w:val="16"/>
                <w:szCs w:val="16"/>
              </w:rPr>
              <w:t>104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C01069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5F751622" w14:textId="0B04FC39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73A3A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73A3A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29DEF5E3" w14:textId="70826F6D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0F1CC6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0F1CC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79" w:type="dxa"/>
            <w:vAlign w:val="center"/>
          </w:tcPr>
          <w:p w14:paraId="698BCFA4" w14:textId="41EA7C5D" w:rsidR="00BE5314" w:rsidRPr="005F1715" w:rsidRDefault="00BE5314" w:rsidP="00BE531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B70B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B70B2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</w:tbl>
    <w:p w14:paraId="75DC1CDD" w14:textId="77777777" w:rsidR="00E60477" w:rsidRDefault="00E60477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6EA78E0A" w14:textId="77777777" w:rsidR="0002444E" w:rsidRDefault="0002444E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D010940" w14:textId="77777777" w:rsidR="0002444E" w:rsidRDefault="0002444E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33AD832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28D8E18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35AF8E05" w14:textId="41A586B9" w:rsidR="005358DD" w:rsidRPr="004018BB" w:rsidRDefault="005358DD" w:rsidP="005358DD">
      <w:pPr>
        <w:rPr>
          <w:shd w:val="clear" w:color="auto" w:fill="FFFFFF"/>
          <w:lang w:val="en-US"/>
        </w:rPr>
      </w:pPr>
    </w:p>
    <w:p w14:paraId="7B056323" w14:textId="46CA5EB4" w:rsidR="001F7FE3" w:rsidRDefault="001F7FE3" w:rsidP="006F55B8">
      <w:pPr>
        <w:rPr>
          <w:b/>
          <w:spacing w:val="-2"/>
          <w:sz w:val="18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024E2569">
                <wp:simplePos x="0" y="0"/>
                <wp:positionH relativeFrom="column">
                  <wp:posOffset>5270500</wp:posOffset>
                </wp:positionH>
                <wp:positionV relativeFrom="paragraph">
                  <wp:posOffset>261620</wp:posOffset>
                </wp:positionV>
                <wp:extent cx="1724025" cy="1889125"/>
                <wp:effectExtent l="0" t="0" r="0" b="0"/>
                <wp:wrapTight wrapText="bothSides">
                  <wp:wrapPolygon edited="0">
                    <wp:start x="716" y="0"/>
                    <wp:lineTo x="716" y="21346"/>
                    <wp:lineTo x="20765" y="21346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8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60E5C820" w:rsidR="00125748" w:rsidRPr="00FE2C94" w:rsidRDefault="00B44C85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B18E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071C2B" w:rsidRPr="000B18E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September</w:t>
                            </w:r>
                            <w:r w:rsidR="00786BAE" w:rsidRPr="000B18E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25F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2021 similar to August 2021</w:t>
                            </w:r>
                            <w:r w:rsidR="00786BA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25F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the prices</w:t>
                            </w:r>
                            <w:r w:rsidR="003C564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B44C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125F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  <w:r w:rsidRPr="00B44C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of construction and assembly production</w:t>
                            </w:r>
                            <w:r w:rsidR="00125F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compared to the previous month  increased by 0.7%.</w:t>
                            </w:r>
                            <w:r w:rsidR="00513E9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D3E1" id="_x0000_s1029" type="#_x0000_t202" style="position:absolute;margin-left:415pt;margin-top:20.6pt;width:135.75pt;height:148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" filled="f" stroked="f">
                <v:textbox>
                  <w:txbxContent>
                    <w:p w14:paraId="598166F1" w14:textId="60E5C820" w:rsidR="00125748" w:rsidRPr="00FE2C94" w:rsidRDefault="00B44C85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B18E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071C2B" w:rsidRPr="000B18E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September</w:t>
                      </w:r>
                      <w:r w:rsidR="00786BAE" w:rsidRPr="000B18E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25F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2021 similar to August 2021</w:t>
                      </w:r>
                      <w:r w:rsidR="00786BA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25F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the prices</w:t>
                      </w:r>
                      <w:r w:rsidR="003C564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B44C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125F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  <w:r w:rsidRPr="00B44C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of construction and assembly production</w:t>
                      </w:r>
                      <w:r w:rsidR="00125F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compared to the previous month  increased by 0.7%.</w:t>
                      </w:r>
                      <w:r w:rsidR="00513E9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7DEBE478" w:rsidR="00157480" w:rsidRPr="00DB7C89" w:rsidRDefault="006F55B8" w:rsidP="008B493F">
      <w:pPr>
        <w:pStyle w:val="tytuwykresu"/>
        <w:spacing w:before="0" w:after="0"/>
        <w:rPr>
          <w:shd w:val="clear" w:color="auto" w:fill="FFFFFF"/>
          <w:lang w:val="en-US"/>
        </w:rPr>
      </w:pPr>
      <w:r w:rsidRPr="00E723B0">
        <w:rPr>
          <w:shd w:val="clear" w:color="auto" w:fill="FFFFFF"/>
          <w:lang w:val="en-US"/>
        </w:rPr>
        <w:t xml:space="preserve">Chart 1. Prices </w:t>
      </w:r>
      <w:r w:rsidR="00FD0789" w:rsidRPr="00E723B0">
        <w:rPr>
          <w:shd w:val="clear" w:color="auto" w:fill="FFFFFF"/>
          <w:lang w:val="en-US"/>
        </w:rPr>
        <w:t xml:space="preserve">changes </w:t>
      </w:r>
      <w:r w:rsidRPr="00E723B0">
        <w:rPr>
          <w:shd w:val="clear" w:color="auto" w:fill="FFFFFF"/>
          <w:lang w:val="en-US"/>
        </w:rPr>
        <w:t>of construction and assembly production</w:t>
      </w:r>
      <w:r w:rsidR="00152DEB" w:rsidRPr="00E723B0">
        <w:rPr>
          <w:shd w:val="clear" w:color="auto" w:fill="FFFFFF"/>
          <w:lang w:val="en-US"/>
        </w:rPr>
        <w:t xml:space="preserve"> </w:t>
      </w:r>
      <w:r w:rsidR="00152DEB" w:rsidRPr="00DB7C89">
        <w:rPr>
          <w:shd w:val="clear" w:color="auto" w:fill="FFFFFF"/>
          <w:lang w:val="en-US"/>
        </w:rPr>
        <w:t>in  20</w:t>
      </w:r>
      <w:r w:rsidR="00615013" w:rsidRPr="00DB7C89">
        <w:rPr>
          <w:shd w:val="clear" w:color="auto" w:fill="FFFFFF"/>
          <w:lang w:val="en-US"/>
        </w:rPr>
        <w:t>20</w:t>
      </w:r>
      <w:r w:rsidR="00152DEB" w:rsidRPr="00DB7C89">
        <w:rPr>
          <w:shd w:val="clear" w:color="auto" w:fill="FFFFFF"/>
          <w:lang w:val="en-US"/>
        </w:rPr>
        <w:t>-20</w:t>
      </w:r>
      <w:r w:rsidR="00CC3239" w:rsidRPr="00DB7C89">
        <w:rPr>
          <w:shd w:val="clear" w:color="auto" w:fill="FFFFFF"/>
          <w:lang w:val="en-US"/>
        </w:rPr>
        <w:t>2</w:t>
      </w:r>
      <w:r w:rsidR="00AA21C8" w:rsidRPr="00DB7C89">
        <w:rPr>
          <w:shd w:val="clear" w:color="auto" w:fill="FFFFFF"/>
          <w:lang w:val="en-US"/>
        </w:rPr>
        <w:t>1</w:t>
      </w:r>
      <w:r w:rsidR="00FD0789" w:rsidRPr="00DB7C89">
        <w:rPr>
          <w:shd w:val="clear" w:color="auto" w:fill="FFFFFF"/>
          <w:lang w:val="en-US"/>
        </w:rPr>
        <w:t xml:space="preserve"> </w:t>
      </w:r>
      <w:r w:rsidRPr="00DB7C89">
        <w:rPr>
          <w:shd w:val="clear" w:color="auto" w:fill="FFFFFF"/>
          <w:lang w:val="en-US"/>
        </w:rPr>
        <w:t>in</w:t>
      </w:r>
      <w:r w:rsidR="00476766" w:rsidRPr="00DB7C89">
        <w:rPr>
          <w:shd w:val="clear" w:color="auto" w:fill="FFFFFF"/>
          <w:lang w:val="en-US"/>
        </w:rPr>
        <w:t xml:space="preserve"> </w:t>
      </w:r>
      <w:r w:rsidR="00FD0789" w:rsidRPr="00DB7C89">
        <w:rPr>
          <w:shd w:val="clear" w:color="auto" w:fill="FFFFFF"/>
          <w:lang w:val="en-US"/>
        </w:rPr>
        <w:t xml:space="preserve">relation </w:t>
      </w:r>
      <w:r w:rsidR="00157480" w:rsidRPr="00DB7C89">
        <w:rPr>
          <w:shd w:val="clear" w:color="auto" w:fill="FFFFFF"/>
          <w:lang w:val="en-US"/>
        </w:rPr>
        <w:t xml:space="preserve">      </w:t>
      </w:r>
    </w:p>
    <w:p w14:paraId="3A313BF6" w14:textId="6ABA46DC" w:rsidR="00CE1F47" w:rsidRDefault="00B70E53" w:rsidP="008B493F">
      <w:pPr>
        <w:pStyle w:val="tytuwykresu"/>
        <w:spacing w:before="40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83872" behindDoc="0" locked="0" layoutInCell="1" allowOverlap="1" wp14:anchorId="7B77837B" wp14:editId="22FFB3DF">
            <wp:simplePos x="0" y="0"/>
            <wp:positionH relativeFrom="column">
              <wp:posOffset>-276225</wp:posOffset>
            </wp:positionH>
            <wp:positionV relativeFrom="paragraph">
              <wp:posOffset>234950</wp:posOffset>
            </wp:positionV>
            <wp:extent cx="5327015" cy="3522345"/>
            <wp:effectExtent l="0" t="0" r="6985" b="1905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 w:rsidRPr="00DB7C89">
        <w:rPr>
          <w:shd w:val="clear" w:color="auto" w:fill="FFFFFF"/>
          <w:lang w:val="en-US"/>
        </w:rPr>
        <w:t xml:space="preserve">                </w:t>
      </w:r>
      <w:r w:rsidR="00FD0789" w:rsidRPr="00DB7C89">
        <w:rPr>
          <w:shd w:val="clear" w:color="auto" w:fill="FFFFFF"/>
          <w:lang w:val="en-US"/>
        </w:rPr>
        <w:t>to the previous period</w:t>
      </w:r>
      <w:r w:rsidR="007B7104" w:rsidRPr="00DB7C89">
        <w:rPr>
          <w:shd w:val="clear" w:color="auto" w:fill="FFFFFF"/>
          <w:lang w:val="en-US"/>
        </w:rPr>
        <w:t xml:space="preserve"> </w:t>
      </w:r>
    </w:p>
    <w:p w14:paraId="03387B3F" w14:textId="77777777" w:rsidR="00395A11" w:rsidRDefault="00395A11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5385F12B" w14:textId="5EBD6FD5" w:rsidR="008F7774" w:rsidRDefault="00CC756A" w:rsidP="00985AE0">
      <w:pPr>
        <w:pStyle w:val="tytuwykresu"/>
        <w:rPr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1AB0F3E" wp14:editId="0AAF6D8B">
                <wp:simplePos x="0" y="0"/>
                <wp:positionH relativeFrom="column">
                  <wp:posOffset>5382260</wp:posOffset>
                </wp:positionH>
                <wp:positionV relativeFrom="paragraph">
                  <wp:posOffset>182880</wp:posOffset>
                </wp:positionV>
                <wp:extent cx="1609725" cy="2440940"/>
                <wp:effectExtent l="0" t="0" r="0" b="0"/>
                <wp:wrapTight wrapText="bothSides">
                  <wp:wrapPolygon edited="0">
                    <wp:start x="767" y="0"/>
                    <wp:lineTo x="767" y="21409"/>
                    <wp:lineTo x="20705" y="21409"/>
                    <wp:lineTo x="20705" y="0"/>
                    <wp:lineTo x="767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4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95BB" w14:textId="4F552228" w:rsidR="00CC756A" w:rsidRPr="00FE2C94" w:rsidRDefault="00326257" w:rsidP="00CC75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B70E5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From March this year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4304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 growing trend is observed in the</w:t>
                            </w:r>
                            <w:r w:rsidR="0065763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prices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dynamics of construction </w:t>
                            </w:r>
                            <w:r w:rsidR="00CF594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and assembly production</w:t>
                            </w:r>
                            <w:r w:rsidR="00D42E0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5763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annual term</w:t>
                            </w:r>
                            <w:r w:rsidR="00A9440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</w:t>
                            </w:r>
                            <w:r w:rsidRPr="0032625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AA6931" w:rsidRPr="00FA3A4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0F3E" id="Pole tekstowe 19" o:spid="_x0000_s1030" type="#_x0000_t202" style="position:absolute;margin-left:423.8pt;margin-top:14.4pt;width:126.75pt;height:192.2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" filled="f" stroked="f">
                <v:textbox>
                  <w:txbxContent>
                    <w:p w14:paraId="6A6195BB" w14:textId="4F552228" w:rsidR="00CC756A" w:rsidRPr="00FE2C94" w:rsidRDefault="00326257" w:rsidP="00CC75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B70E5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From March this year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4304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 growing trend is observed in the</w:t>
                      </w:r>
                      <w:r w:rsidR="0065763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prices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dynamics of construction </w:t>
                      </w:r>
                      <w:r w:rsidR="00CF594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and assembly production</w:t>
                      </w:r>
                      <w:r w:rsidR="00D42E0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5763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annual term</w:t>
                      </w:r>
                      <w:r w:rsidR="00A9440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</w:t>
                      </w:r>
                      <w:r w:rsidRPr="0032625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AA6931" w:rsidRPr="00FA3A49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55B8">
        <w:rPr>
          <w:lang w:val="en-US"/>
        </w:rPr>
        <w:t>Chart 2</w:t>
      </w:r>
      <w:r w:rsidR="006F55B8" w:rsidRPr="00FA3A49">
        <w:rPr>
          <w:shd w:val="clear" w:color="auto" w:fill="FFFFFF"/>
          <w:lang w:val="en-US"/>
        </w:rPr>
        <w:t>. Prices</w:t>
      </w:r>
      <w:r w:rsidR="00FD0789" w:rsidRPr="00FA3A49">
        <w:rPr>
          <w:shd w:val="clear" w:color="auto" w:fill="FFFFFF"/>
          <w:lang w:val="en-US"/>
        </w:rPr>
        <w:t xml:space="preserve"> changes </w:t>
      </w:r>
      <w:r w:rsidR="006F55B8" w:rsidRPr="00FA3A49">
        <w:rPr>
          <w:shd w:val="clear" w:color="auto" w:fill="FFFFFF"/>
          <w:lang w:val="en-US"/>
        </w:rPr>
        <w:t xml:space="preserve"> of construction and assembly production</w:t>
      </w:r>
      <w:r w:rsidR="00FA47CA" w:rsidRPr="00FA3A49">
        <w:rPr>
          <w:shd w:val="clear" w:color="auto" w:fill="FFFFFF"/>
          <w:lang w:val="en-US"/>
        </w:rPr>
        <w:t xml:space="preserve"> in 20</w:t>
      </w:r>
      <w:r w:rsidR="00615013" w:rsidRPr="00FA3A49">
        <w:rPr>
          <w:shd w:val="clear" w:color="auto" w:fill="FFFFFF"/>
          <w:lang w:val="en-US"/>
        </w:rPr>
        <w:t>20</w:t>
      </w:r>
      <w:r w:rsidR="00FA47CA" w:rsidRPr="00FA3A49">
        <w:rPr>
          <w:shd w:val="clear" w:color="auto" w:fill="FFFFFF"/>
          <w:lang w:val="en-US"/>
        </w:rPr>
        <w:t>-20</w:t>
      </w:r>
      <w:r w:rsidR="00CC3239" w:rsidRPr="00FA3A49">
        <w:rPr>
          <w:shd w:val="clear" w:color="auto" w:fill="FFFFFF"/>
          <w:lang w:val="en-US"/>
        </w:rPr>
        <w:t>2</w:t>
      </w:r>
      <w:r w:rsidR="004B1EB2" w:rsidRPr="00FA3A49">
        <w:rPr>
          <w:shd w:val="clear" w:color="auto" w:fill="FFFFFF"/>
          <w:lang w:val="en-US"/>
        </w:rPr>
        <w:t>1</w:t>
      </w:r>
      <w:r w:rsidR="00FD0789" w:rsidRPr="00FA3A49">
        <w:rPr>
          <w:shd w:val="clear" w:color="auto" w:fill="FFFFFF"/>
          <w:lang w:val="en-US"/>
        </w:rPr>
        <w:t xml:space="preserve"> in relation</w:t>
      </w:r>
      <w:r w:rsidR="00FD0789">
        <w:rPr>
          <w:lang w:val="en-US"/>
        </w:rPr>
        <w:t xml:space="preserve"> </w:t>
      </w:r>
      <w:r w:rsidR="006F55B8" w:rsidRPr="003D1300">
        <w:rPr>
          <w:lang w:val="en-US"/>
        </w:rPr>
        <w:t xml:space="preserve"> </w:t>
      </w:r>
    </w:p>
    <w:p w14:paraId="562B7FB8" w14:textId="3FEF0AB5" w:rsidR="006F55B8" w:rsidRPr="00FA3A49" w:rsidRDefault="00AA75E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85920" behindDoc="0" locked="0" layoutInCell="1" allowOverlap="1" wp14:anchorId="62A72AFC" wp14:editId="158BE5A9">
            <wp:simplePos x="0" y="0"/>
            <wp:positionH relativeFrom="column">
              <wp:posOffset>-276225</wp:posOffset>
            </wp:positionH>
            <wp:positionV relativeFrom="paragraph">
              <wp:posOffset>222250</wp:posOffset>
            </wp:positionV>
            <wp:extent cx="5271135" cy="3450590"/>
            <wp:effectExtent l="0" t="0" r="5715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B8" w:rsidRPr="00FA3A49">
        <w:rPr>
          <w:shd w:val="clear" w:color="auto" w:fill="FFFFFF"/>
          <w:lang w:val="en-US"/>
        </w:rPr>
        <w:t>to the same period o</w:t>
      </w:r>
      <w:r w:rsidR="00B165DC" w:rsidRPr="00FA3A49">
        <w:rPr>
          <w:shd w:val="clear" w:color="auto" w:fill="FFFFFF"/>
          <w:lang w:val="en-US"/>
        </w:rPr>
        <w:t>f</w:t>
      </w:r>
      <w:r w:rsidR="006F55B8" w:rsidRPr="00FA3A49">
        <w:rPr>
          <w:shd w:val="clear" w:color="auto" w:fill="FFFFFF"/>
          <w:lang w:val="en-US"/>
        </w:rPr>
        <w:t xml:space="preserve"> the previous year</w:t>
      </w:r>
      <w:r w:rsidR="00B84429" w:rsidRPr="00FA3A49">
        <w:rPr>
          <w:shd w:val="clear" w:color="auto" w:fill="FFFFFF"/>
          <w:lang w:val="en-US"/>
        </w:rPr>
        <w:t xml:space="preserve"> </w:t>
      </w:r>
    </w:p>
    <w:p w14:paraId="14A40814" w14:textId="351FEA12" w:rsidR="00AA75EC" w:rsidRPr="00FA3A49" w:rsidRDefault="00AA75E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2F6FACE" w14:textId="3E668225" w:rsidR="00AA75EC" w:rsidRPr="00FA3A49" w:rsidRDefault="00AA75E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3800A8B9" w14:textId="77777777" w:rsidR="00AA75EC" w:rsidRPr="00FA3A49" w:rsidRDefault="00AA75E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0C558CAA" w14:textId="77777777" w:rsidR="00AA75EC" w:rsidRPr="00FA3A49" w:rsidRDefault="00AA75E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490205DD" w14:textId="77777777" w:rsidR="00AA75EC" w:rsidRPr="00FA3A49" w:rsidRDefault="00AA75E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DA7BA49" w14:textId="77777777" w:rsidR="00AA75EC" w:rsidRPr="00FA3A49" w:rsidRDefault="00AA75E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56A27BE7" w14:textId="77777777" w:rsidR="00AA75EC" w:rsidRPr="00FA3A49" w:rsidRDefault="00AA75EC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4D8DA7ED" w14:textId="0AFC2695" w:rsidR="007024EA" w:rsidRPr="00FA3A49" w:rsidRDefault="007024EA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26E5F60" w14:textId="226AE719" w:rsidR="00157480" w:rsidRDefault="00281DEA" w:rsidP="008B493F">
      <w:pPr>
        <w:pStyle w:val="tytuwykresu"/>
        <w:spacing w:before="0" w:after="0"/>
        <w:rPr>
          <w:bCs/>
          <w:shd w:val="clear" w:color="auto" w:fill="FFFFFF"/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A369BE0" wp14:editId="3033BE13">
                <wp:simplePos x="0" y="0"/>
                <wp:positionH relativeFrom="column">
                  <wp:posOffset>5346700</wp:posOffset>
                </wp:positionH>
                <wp:positionV relativeFrom="paragraph">
                  <wp:posOffset>109220</wp:posOffset>
                </wp:positionV>
                <wp:extent cx="1609725" cy="1804670"/>
                <wp:effectExtent l="0" t="0" r="0" b="5080"/>
                <wp:wrapTight wrapText="bothSides">
                  <wp:wrapPolygon edited="0">
                    <wp:start x="767" y="0"/>
                    <wp:lineTo x="767" y="21433"/>
                    <wp:lineTo x="20705" y="21433"/>
                    <wp:lineTo x="20705" y="0"/>
                    <wp:lineTo x="76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80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B073" w14:textId="6E062FCA" w:rsidR="00281DEA" w:rsidRPr="00FE2C94" w:rsidRDefault="00F56484" w:rsidP="00281D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B179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Starting from January 20</w:t>
                            </w:r>
                            <w:r w:rsidR="007D118D" w:rsidRPr="000B179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7043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="00281D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highest  prices  growth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is</w:t>
                            </w:r>
                            <w:r w:rsidR="00B12F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recorded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370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construction of buildings</w:t>
                            </w:r>
                            <w:r w:rsidR="00465EA0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9BE0" id="Pole tekstowe 14" o:spid="_x0000_s1031" type="#_x0000_t202" style="position:absolute;margin-left:421pt;margin-top:8.6pt;width:126.75pt;height:142.1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" filled="f" stroked="f">
                <v:textbox>
                  <w:txbxContent>
                    <w:p w14:paraId="5161B073" w14:textId="6E062FCA" w:rsidR="00281DEA" w:rsidRPr="00FE2C94" w:rsidRDefault="00F56484" w:rsidP="00281D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B179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Starting from January 20</w:t>
                      </w:r>
                      <w:r w:rsidR="007D118D" w:rsidRPr="000B179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7043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="00281D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highest  prices  growth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is</w:t>
                      </w:r>
                      <w:r w:rsidR="00B12F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recorded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370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construction of buildings</w:t>
                      </w:r>
                      <w:r w:rsidR="00465EA0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F6E" w:rsidRPr="00531555">
        <w:rPr>
          <w:lang w:val="en-US"/>
        </w:rPr>
        <w:t xml:space="preserve">Chart </w:t>
      </w:r>
      <w:r w:rsidR="00425E8F">
        <w:rPr>
          <w:lang w:val="en-US"/>
        </w:rPr>
        <w:t>3</w:t>
      </w:r>
      <w:r w:rsidR="00D96F6E" w:rsidRPr="00531555">
        <w:rPr>
          <w:lang w:val="en-US"/>
        </w:rPr>
        <w:t>.</w:t>
      </w:r>
      <w:r w:rsidR="00D96F6E" w:rsidRPr="00531555">
        <w:rPr>
          <w:shd w:val="clear" w:color="auto" w:fill="FFFFFF"/>
          <w:lang w:val="en-US"/>
        </w:rPr>
        <w:t xml:space="preserve"> </w:t>
      </w:r>
      <w:r w:rsidR="00D96F6E">
        <w:rPr>
          <w:shd w:val="clear" w:color="auto" w:fill="FFFFFF"/>
          <w:lang w:val="en-US"/>
        </w:rPr>
        <w:t>P</w:t>
      </w:r>
      <w:r w:rsidR="00D96F6E"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="00D96F6E" w:rsidRPr="0083355E">
        <w:rPr>
          <w:bCs/>
          <w:shd w:val="clear" w:color="auto" w:fill="FFFFFF"/>
          <w:lang w:val="en-US"/>
        </w:rPr>
        <w:t xml:space="preserve">of  production </w:t>
      </w:r>
      <w:r w:rsidR="00D96F6E"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013AE9">
        <w:rPr>
          <w:bCs/>
          <w:shd w:val="clear" w:color="auto" w:fill="FFFFFF"/>
          <w:lang w:val="en-US"/>
        </w:rPr>
        <w:t>NACE</w:t>
      </w:r>
      <w:r w:rsidR="00FC4EF3" w:rsidRPr="00013AE9">
        <w:rPr>
          <w:bCs/>
          <w:shd w:val="clear" w:color="auto" w:fill="FFFFFF"/>
          <w:lang w:val="en-US"/>
        </w:rPr>
        <w:t xml:space="preserve"> </w:t>
      </w:r>
      <w:r w:rsidR="00D96F6E" w:rsidRPr="00013AE9">
        <w:rPr>
          <w:bCs/>
          <w:shd w:val="clear" w:color="auto" w:fill="FFFFFF"/>
          <w:lang w:val="en-US"/>
        </w:rPr>
        <w:t xml:space="preserve"> in 20</w:t>
      </w:r>
      <w:r w:rsidR="00615013" w:rsidRPr="00013AE9">
        <w:rPr>
          <w:bCs/>
          <w:shd w:val="clear" w:color="auto" w:fill="FFFFFF"/>
          <w:lang w:val="en-US"/>
        </w:rPr>
        <w:t>20</w:t>
      </w:r>
      <w:r w:rsidR="00D96F6E" w:rsidRPr="00013AE9">
        <w:rPr>
          <w:bCs/>
          <w:shd w:val="clear" w:color="auto" w:fill="FFFFFF"/>
          <w:lang w:val="en-US"/>
        </w:rPr>
        <w:t>-20</w:t>
      </w:r>
      <w:r w:rsidR="00CC3239" w:rsidRPr="00013AE9">
        <w:rPr>
          <w:bCs/>
          <w:shd w:val="clear" w:color="auto" w:fill="FFFFFF"/>
          <w:lang w:val="en-US"/>
        </w:rPr>
        <w:t>2</w:t>
      </w:r>
      <w:r w:rsidR="00945221" w:rsidRPr="00013AE9">
        <w:rPr>
          <w:bCs/>
          <w:shd w:val="clear" w:color="auto" w:fill="FFFFFF"/>
          <w:lang w:val="en-US"/>
        </w:rPr>
        <w:t>1</w:t>
      </w:r>
      <w:r w:rsidR="00D96F6E"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75AD5563" w:rsidR="00724572" w:rsidRDefault="000B179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986944" behindDoc="0" locked="0" layoutInCell="1" allowOverlap="1" wp14:anchorId="6093CF96" wp14:editId="325986E3">
            <wp:simplePos x="0" y="0"/>
            <wp:positionH relativeFrom="column">
              <wp:posOffset>-323850</wp:posOffset>
            </wp:positionH>
            <wp:positionV relativeFrom="paragraph">
              <wp:posOffset>285750</wp:posOffset>
            </wp:positionV>
            <wp:extent cx="5400675" cy="5286375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480"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675EEA">
        <w:rPr>
          <w:bCs/>
          <w:shd w:val="clear" w:color="auto" w:fill="FFFFFF"/>
          <w:lang w:val="en-US"/>
        </w:rPr>
        <w:t xml:space="preserve">in </w:t>
      </w:r>
      <w:r w:rsidR="00F94D3C" w:rsidRPr="00675EEA">
        <w:rPr>
          <w:bCs/>
          <w:shd w:val="clear" w:color="auto" w:fill="FFFFFF"/>
          <w:lang w:val="en-US"/>
        </w:rPr>
        <w:t>relation</w:t>
      </w:r>
      <w:r w:rsidR="006E7093" w:rsidRPr="00675EEA">
        <w:rPr>
          <w:bCs/>
          <w:shd w:val="clear" w:color="auto" w:fill="FFFFFF"/>
          <w:lang w:val="en-US"/>
        </w:rPr>
        <w:t xml:space="preserve"> </w:t>
      </w:r>
      <w:r w:rsidR="006E7093" w:rsidRPr="00013AE9">
        <w:rPr>
          <w:bCs/>
          <w:shd w:val="clear" w:color="auto" w:fill="FFFFFF"/>
          <w:lang w:val="en-US"/>
        </w:rPr>
        <w:t xml:space="preserve">to </w:t>
      </w:r>
      <w:r w:rsidR="000F6FCD" w:rsidRPr="00013AE9">
        <w:rPr>
          <w:bCs/>
          <w:shd w:val="clear" w:color="auto" w:fill="FFFFFF"/>
          <w:lang w:val="en-US"/>
        </w:rPr>
        <w:t xml:space="preserve">December </w:t>
      </w:r>
      <w:r w:rsidR="00D96F6E" w:rsidRPr="00013AE9">
        <w:rPr>
          <w:bCs/>
          <w:shd w:val="clear" w:color="auto" w:fill="FFFFFF"/>
          <w:lang w:val="en-US"/>
        </w:rPr>
        <w:t>201</w:t>
      </w:r>
      <w:r w:rsidR="00615013" w:rsidRPr="00013AE9">
        <w:rPr>
          <w:bCs/>
          <w:shd w:val="clear" w:color="auto" w:fill="FFFFFF"/>
          <w:lang w:val="en-US"/>
        </w:rPr>
        <w:t>9</w:t>
      </w:r>
      <w:r w:rsidR="002A6447" w:rsidRPr="00013AE9">
        <w:rPr>
          <w:bCs/>
          <w:shd w:val="clear" w:color="auto" w:fill="FFFFFF"/>
          <w:lang w:val="en-US"/>
        </w:rPr>
        <w:t xml:space="preserve"> </w:t>
      </w:r>
    </w:p>
    <w:p w14:paraId="60C9FA1C" w14:textId="4A6ECE08" w:rsidR="00DE66E3" w:rsidRDefault="00DE66E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F8D007A" w14:textId="77777777" w:rsidR="00DE66E3" w:rsidRDefault="00DE66E3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F27D867" w14:textId="77777777" w:rsidR="000B179F" w:rsidRDefault="000B179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56A5B485" w14:textId="77777777" w:rsidR="000B179F" w:rsidRDefault="000B179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2E0B28A3" w14:textId="77777777" w:rsidR="000B179F" w:rsidRDefault="000B179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7989AEFF" w14:textId="77777777" w:rsidR="000D324F" w:rsidRPr="00D24311" w:rsidRDefault="000D324F" w:rsidP="000D324F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  <w:r w:rsidRPr="00D24311">
        <w:rPr>
          <w:b w:val="0"/>
          <w:bCs/>
          <w:sz w:val="19"/>
          <w:szCs w:val="19"/>
          <w:shd w:val="clear" w:color="auto" w:fill="FFFFFF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 </w:t>
      </w:r>
    </w:p>
    <w:p w14:paraId="320B662C" w14:textId="77777777" w:rsidR="000D324F" w:rsidRPr="000C341D" w:rsidRDefault="000D324F" w:rsidP="000D324F">
      <w:pPr>
        <w:rPr>
          <w:color w:val="1F497D"/>
          <w:lang w:val="en-US"/>
        </w:rPr>
      </w:pPr>
    </w:p>
    <w:p w14:paraId="03A46527" w14:textId="444FFD92" w:rsidR="00872AAB" w:rsidRDefault="00872AA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6884D94" w14:textId="2FF63C1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333EAF78" w14:textId="7DBDD218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6DE4BE4" w14:textId="7777777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FD8B061" w14:textId="1281EBF7" w:rsidR="00D96F6E" w:rsidRDefault="00D96F6E" w:rsidP="00D96F6E">
      <w:pPr>
        <w:pStyle w:val="tytuwykresu"/>
        <w:rPr>
          <w:noProof/>
          <w:lang w:val="en-US" w:eastAsia="pl-PL"/>
        </w:rPr>
      </w:pPr>
      <w:r w:rsidRPr="008F2B24">
        <w:rPr>
          <w:noProof/>
          <w:lang w:val="en-US" w:eastAsia="pl-PL"/>
        </w:rPr>
        <w:t xml:space="preserve"> </w:t>
      </w:r>
    </w:p>
    <w:p w14:paraId="202DB4D8" w14:textId="66E41740" w:rsidR="00E643BA" w:rsidRDefault="00E643BA" w:rsidP="00D96F6E">
      <w:pPr>
        <w:pStyle w:val="tytuwykresu"/>
        <w:rPr>
          <w:noProof/>
          <w:lang w:val="en-US" w:eastAsia="pl-PL"/>
        </w:rPr>
      </w:pPr>
    </w:p>
    <w:p w14:paraId="53FD57CC" w14:textId="77777777" w:rsidR="00D96F6E" w:rsidRPr="009E356D" w:rsidRDefault="00D96F6E" w:rsidP="00E76D26">
      <w:pPr>
        <w:rPr>
          <w:sz w:val="18"/>
          <w:lang w:val="en-US"/>
        </w:rPr>
        <w:sectPr w:rsidR="00D96F6E" w:rsidRPr="009E356D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FA3A49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7B1ABD9D" w:rsidR="000470AA" w:rsidRPr="00442A25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14:paraId="64708640" w14:textId="139EC536" w:rsidR="000470AA" w:rsidRPr="008F3638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B36BFF2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28" w:type="dxa"/>
          </w:tcPr>
          <w:p w14:paraId="64708642" w14:textId="793C6C35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4A11BC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bookmarkStart w:id="0" w:name="_GoBack"/>
            <w:bookmarkEnd w:id="0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3F284382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0D2BA0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42EB45C1" w:rsidR="000470AA" w:rsidRPr="008F3638" w:rsidRDefault="000D2BA0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 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4708646" w14:textId="56DFE55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FA3A49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26C805DD" w:rsidR="000470AA" w:rsidRPr="00531555" w:rsidRDefault="00CE379B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8752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tel. (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0470AA" w:rsidRPr="00531555">
              <w:rPr>
                <w:sz w:val="20"/>
                <w:lang w:val="en-US"/>
              </w:rPr>
              <w:t xml:space="preserve">608 38 04 </w:t>
            </w:r>
          </w:p>
          <w:p w14:paraId="6470864C" w14:textId="3B1419D2" w:rsidR="000470AA" w:rsidRPr="00CE379B" w:rsidRDefault="008F7774" w:rsidP="000470AA">
            <w:pPr>
              <w:rPr>
                <w:b/>
                <w:sz w:val="20"/>
                <w:lang w:val="en-US"/>
              </w:rPr>
            </w:pPr>
            <w:r w:rsidRPr="00CE379B">
              <w:rPr>
                <w:b/>
                <w:sz w:val="20"/>
                <w:lang w:val="en-US"/>
              </w:rPr>
              <w:t xml:space="preserve">e-mail: </w:t>
            </w:r>
            <w:hyperlink r:id="rId19" w:history="1">
              <w:r w:rsidRPr="00CE379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2B0D3BC2">
                <wp:simplePos x="0" y="0"/>
                <wp:positionH relativeFrom="margin">
                  <wp:posOffset>17145</wp:posOffset>
                </wp:positionH>
                <wp:positionV relativeFrom="paragraph">
                  <wp:posOffset>425450</wp:posOffset>
                </wp:positionV>
                <wp:extent cx="6559550" cy="33381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33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719DD031" w:rsidR="00AB6D25" w:rsidRPr="00CF2F7F" w:rsidRDefault="00897E9C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3" w:history="1">
                              <w:r w:rsidR="0039679F" w:rsidRPr="00AF7B6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Statistical Bulletin</w:t>
                              </w:r>
                            </w:hyperlink>
                            <w:r w:rsidR="00CF2F7F" w:rsidRPr="00CF2F7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6470868C" w14:textId="01E45727" w:rsidR="00673C26" w:rsidRPr="005D70AA" w:rsidRDefault="00897E9C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897E9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897E9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897E9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897E9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2" type="#_x0000_t202" style="position:absolute;margin-left:1.35pt;margin-top:33.5pt;width:516.5pt;height:262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719DD031" w:rsidR="00AB6D25" w:rsidRPr="00CF2F7F" w:rsidRDefault="00897E9C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9" w:history="1">
                        <w:r w:rsidR="0039679F" w:rsidRPr="00AF7B6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Statistical Bulletin</w:t>
                        </w:r>
                      </w:hyperlink>
                      <w:r w:rsidR="00CF2F7F" w:rsidRPr="00CF2F7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6470868C" w14:textId="01E45727" w:rsidR="00673C26" w:rsidRPr="005D70AA" w:rsidRDefault="00897E9C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897E9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897E9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897E9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897E9C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5"/>
      <w:footerReference w:type="default" r:id="rId36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66B3D" w14:textId="77777777" w:rsidR="00897E9C" w:rsidRDefault="00897E9C" w:rsidP="000662E2">
      <w:pPr>
        <w:spacing w:after="0" w:line="240" w:lineRule="auto"/>
      </w:pPr>
      <w:r>
        <w:separator/>
      </w:r>
    </w:p>
  </w:endnote>
  <w:endnote w:type="continuationSeparator" w:id="0">
    <w:p w14:paraId="08D1C09C" w14:textId="77777777" w:rsidR="00897E9C" w:rsidRDefault="00897E9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altName w:val="Calibri"/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49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4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4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4B04" w14:textId="77777777" w:rsidR="00897E9C" w:rsidRDefault="00897E9C" w:rsidP="000662E2">
      <w:pPr>
        <w:spacing w:after="0" w:line="240" w:lineRule="auto"/>
      </w:pPr>
      <w:r>
        <w:separator/>
      </w:r>
    </w:p>
  </w:footnote>
  <w:footnote w:type="continuationSeparator" w:id="0">
    <w:p w14:paraId="5CE398EB" w14:textId="77777777" w:rsidR="00897E9C" w:rsidRDefault="00897E9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38AC854C" w:rsidR="00F37172" w:rsidRPr="00C97596" w:rsidRDefault="00D62491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F1715"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033FB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300EB">
                            <w:rPr>
                              <w:rFonts w:ascii="Fira Sans SemiBold" w:hAnsi="Fira Sans SemiBold"/>
                              <w:color w:val="001D77"/>
                            </w:rPr>
                            <w:t>2</w:t>
                          </w:r>
                          <w:r w:rsidR="001E6988">
                            <w:rPr>
                              <w:rFonts w:ascii="Fira Sans SemiBold" w:hAnsi="Fira Sans SemiBold"/>
                              <w:color w:val="001D7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38AC854C" w:rsidR="00F37172" w:rsidRPr="00C97596" w:rsidRDefault="00D62491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F1715"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033FB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300EB">
                      <w:rPr>
                        <w:rFonts w:ascii="Fira Sans SemiBold" w:hAnsi="Fira Sans SemiBold"/>
                        <w:color w:val="001D77"/>
                      </w:rPr>
                      <w:t>2</w:t>
                    </w:r>
                    <w:r w:rsidR="001E6988">
                      <w:rPr>
                        <w:rFonts w:ascii="Fira Sans SemiBold" w:hAnsi="Fira Sans SemiBold"/>
                        <w:color w:val="001D7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6.6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6.6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1C5B"/>
    <w:rsid w:val="00003437"/>
    <w:rsid w:val="000038EC"/>
    <w:rsid w:val="00006FF6"/>
    <w:rsid w:val="0000709F"/>
    <w:rsid w:val="00007A07"/>
    <w:rsid w:val="000108B8"/>
    <w:rsid w:val="00011BCC"/>
    <w:rsid w:val="00013AE9"/>
    <w:rsid w:val="0001433D"/>
    <w:rsid w:val="000148AD"/>
    <w:rsid w:val="000152F5"/>
    <w:rsid w:val="000158A1"/>
    <w:rsid w:val="00016B67"/>
    <w:rsid w:val="00022126"/>
    <w:rsid w:val="00022798"/>
    <w:rsid w:val="00022D5B"/>
    <w:rsid w:val="00023B9F"/>
    <w:rsid w:val="0002444E"/>
    <w:rsid w:val="00024D5F"/>
    <w:rsid w:val="00025792"/>
    <w:rsid w:val="00027E17"/>
    <w:rsid w:val="00031177"/>
    <w:rsid w:val="0003392F"/>
    <w:rsid w:val="00033C11"/>
    <w:rsid w:val="00033FBC"/>
    <w:rsid w:val="00037015"/>
    <w:rsid w:val="00037084"/>
    <w:rsid w:val="000403D9"/>
    <w:rsid w:val="000409C7"/>
    <w:rsid w:val="0004176D"/>
    <w:rsid w:val="00042A68"/>
    <w:rsid w:val="0004500C"/>
    <w:rsid w:val="0004582E"/>
    <w:rsid w:val="000470AA"/>
    <w:rsid w:val="000511C6"/>
    <w:rsid w:val="00051A7C"/>
    <w:rsid w:val="00052617"/>
    <w:rsid w:val="000545C1"/>
    <w:rsid w:val="00054E06"/>
    <w:rsid w:val="00056D6C"/>
    <w:rsid w:val="00056FC7"/>
    <w:rsid w:val="000571D3"/>
    <w:rsid w:val="00057CA1"/>
    <w:rsid w:val="00060319"/>
    <w:rsid w:val="00060CEB"/>
    <w:rsid w:val="00061F81"/>
    <w:rsid w:val="0006309F"/>
    <w:rsid w:val="00064023"/>
    <w:rsid w:val="000662E2"/>
    <w:rsid w:val="00066883"/>
    <w:rsid w:val="00071C2B"/>
    <w:rsid w:val="00072FF9"/>
    <w:rsid w:val="000740AC"/>
    <w:rsid w:val="00074DD8"/>
    <w:rsid w:val="00074E88"/>
    <w:rsid w:val="0007550E"/>
    <w:rsid w:val="000805F6"/>
    <w:rsid w:val="000806F7"/>
    <w:rsid w:val="00080B22"/>
    <w:rsid w:val="00080B2A"/>
    <w:rsid w:val="00082DF9"/>
    <w:rsid w:val="00082F1E"/>
    <w:rsid w:val="000856AE"/>
    <w:rsid w:val="00086982"/>
    <w:rsid w:val="00087C0B"/>
    <w:rsid w:val="00087EED"/>
    <w:rsid w:val="00093640"/>
    <w:rsid w:val="00093C81"/>
    <w:rsid w:val="00097C14"/>
    <w:rsid w:val="000A1421"/>
    <w:rsid w:val="000A3B70"/>
    <w:rsid w:val="000A5D38"/>
    <w:rsid w:val="000A669D"/>
    <w:rsid w:val="000A7282"/>
    <w:rsid w:val="000A7DE7"/>
    <w:rsid w:val="000B04D3"/>
    <w:rsid w:val="000B0727"/>
    <w:rsid w:val="000B0DE2"/>
    <w:rsid w:val="000B1427"/>
    <w:rsid w:val="000B179F"/>
    <w:rsid w:val="000B18E9"/>
    <w:rsid w:val="000B4B7E"/>
    <w:rsid w:val="000B506F"/>
    <w:rsid w:val="000B54A5"/>
    <w:rsid w:val="000B65A5"/>
    <w:rsid w:val="000B7766"/>
    <w:rsid w:val="000C0DD6"/>
    <w:rsid w:val="000C135D"/>
    <w:rsid w:val="000C27A9"/>
    <w:rsid w:val="000C2CCF"/>
    <w:rsid w:val="000C341D"/>
    <w:rsid w:val="000C3EB1"/>
    <w:rsid w:val="000C419F"/>
    <w:rsid w:val="000C46FD"/>
    <w:rsid w:val="000C608B"/>
    <w:rsid w:val="000D1D43"/>
    <w:rsid w:val="000D225C"/>
    <w:rsid w:val="000D2A5C"/>
    <w:rsid w:val="000D2BA0"/>
    <w:rsid w:val="000D324F"/>
    <w:rsid w:val="000D3B23"/>
    <w:rsid w:val="000D52E0"/>
    <w:rsid w:val="000E0918"/>
    <w:rsid w:val="000E2974"/>
    <w:rsid w:val="000E3D10"/>
    <w:rsid w:val="000E4F4C"/>
    <w:rsid w:val="000F6FCD"/>
    <w:rsid w:val="000F7308"/>
    <w:rsid w:val="001011C3"/>
    <w:rsid w:val="00102497"/>
    <w:rsid w:val="00102C3E"/>
    <w:rsid w:val="00103342"/>
    <w:rsid w:val="00103AC2"/>
    <w:rsid w:val="00104468"/>
    <w:rsid w:val="00104D53"/>
    <w:rsid w:val="00110D87"/>
    <w:rsid w:val="0011170E"/>
    <w:rsid w:val="00113493"/>
    <w:rsid w:val="00114DB9"/>
    <w:rsid w:val="00116087"/>
    <w:rsid w:val="00117F71"/>
    <w:rsid w:val="0012245B"/>
    <w:rsid w:val="0012356D"/>
    <w:rsid w:val="00124396"/>
    <w:rsid w:val="00124C33"/>
    <w:rsid w:val="00125748"/>
    <w:rsid w:val="00125F24"/>
    <w:rsid w:val="00126729"/>
    <w:rsid w:val="00130296"/>
    <w:rsid w:val="00130D7A"/>
    <w:rsid w:val="00131830"/>
    <w:rsid w:val="0013235F"/>
    <w:rsid w:val="00136E04"/>
    <w:rsid w:val="00141E0C"/>
    <w:rsid w:val="001423B6"/>
    <w:rsid w:val="001423BA"/>
    <w:rsid w:val="0014273D"/>
    <w:rsid w:val="001448A7"/>
    <w:rsid w:val="00146082"/>
    <w:rsid w:val="00146621"/>
    <w:rsid w:val="00147C08"/>
    <w:rsid w:val="00147D4A"/>
    <w:rsid w:val="001520E6"/>
    <w:rsid w:val="00152DEB"/>
    <w:rsid w:val="00153467"/>
    <w:rsid w:val="00153519"/>
    <w:rsid w:val="00154096"/>
    <w:rsid w:val="00155F45"/>
    <w:rsid w:val="00157480"/>
    <w:rsid w:val="00157F59"/>
    <w:rsid w:val="00162325"/>
    <w:rsid w:val="00162479"/>
    <w:rsid w:val="001640F4"/>
    <w:rsid w:val="00167C74"/>
    <w:rsid w:val="00167D4F"/>
    <w:rsid w:val="001714B4"/>
    <w:rsid w:val="00171567"/>
    <w:rsid w:val="001749DC"/>
    <w:rsid w:val="00176E3D"/>
    <w:rsid w:val="0018032D"/>
    <w:rsid w:val="00182754"/>
    <w:rsid w:val="00183CB9"/>
    <w:rsid w:val="00184AB4"/>
    <w:rsid w:val="00185752"/>
    <w:rsid w:val="00186606"/>
    <w:rsid w:val="0018777B"/>
    <w:rsid w:val="0019079F"/>
    <w:rsid w:val="00191B36"/>
    <w:rsid w:val="001951DA"/>
    <w:rsid w:val="00195933"/>
    <w:rsid w:val="00196D4F"/>
    <w:rsid w:val="00197AA7"/>
    <w:rsid w:val="00197AE6"/>
    <w:rsid w:val="001A02FB"/>
    <w:rsid w:val="001A1988"/>
    <w:rsid w:val="001A3428"/>
    <w:rsid w:val="001A35D5"/>
    <w:rsid w:val="001A42BE"/>
    <w:rsid w:val="001A480F"/>
    <w:rsid w:val="001A4AC0"/>
    <w:rsid w:val="001A51D8"/>
    <w:rsid w:val="001A550C"/>
    <w:rsid w:val="001A7D2D"/>
    <w:rsid w:val="001B2137"/>
    <w:rsid w:val="001C09EE"/>
    <w:rsid w:val="001C0E7B"/>
    <w:rsid w:val="001C194D"/>
    <w:rsid w:val="001C3269"/>
    <w:rsid w:val="001C3A96"/>
    <w:rsid w:val="001C3CE7"/>
    <w:rsid w:val="001C7DAB"/>
    <w:rsid w:val="001D1DB4"/>
    <w:rsid w:val="001D2736"/>
    <w:rsid w:val="001D4CAB"/>
    <w:rsid w:val="001D55D8"/>
    <w:rsid w:val="001D74E5"/>
    <w:rsid w:val="001E1088"/>
    <w:rsid w:val="001E4B0C"/>
    <w:rsid w:val="001E6988"/>
    <w:rsid w:val="001F2184"/>
    <w:rsid w:val="001F3E98"/>
    <w:rsid w:val="001F4AAE"/>
    <w:rsid w:val="001F7FE3"/>
    <w:rsid w:val="00202FA0"/>
    <w:rsid w:val="002047B1"/>
    <w:rsid w:val="00205287"/>
    <w:rsid w:val="0020714F"/>
    <w:rsid w:val="00207219"/>
    <w:rsid w:val="00213241"/>
    <w:rsid w:val="00213829"/>
    <w:rsid w:val="0021506B"/>
    <w:rsid w:val="0021675D"/>
    <w:rsid w:val="00217044"/>
    <w:rsid w:val="00220643"/>
    <w:rsid w:val="002207C1"/>
    <w:rsid w:val="00220EA5"/>
    <w:rsid w:val="00220F2C"/>
    <w:rsid w:val="00223CE0"/>
    <w:rsid w:val="00226703"/>
    <w:rsid w:val="00227A3E"/>
    <w:rsid w:val="00230F07"/>
    <w:rsid w:val="00236CBD"/>
    <w:rsid w:val="00240476"/>
    <w:rsid w:val="00241FA5"/>
    <w:rsid w:val="002425B8"/>
    <w:rsid w:val="002435EE"/>
    <w:rsid w:val="00243AA4"/>
    <w:rsid w:val="00243B41"/>
    <w:rsid w:val="00246A4C"/>
    <w:rsid w:val="00246BA6"/>
    <w:rsid w:val="00247850"/>
    <w:rsid w:val="002500A9"/>
    <w:rsid w:val="002506E1"/>
    <w:rsid w:val="00250903"/>
    <w:rsid w:val="002515BE"/>
    <w:rsid w:val="00252B0B"/>
    <w:rsid w:val="0025534A"/>
    <w:rsid w:val="00256DA4"/>
    <w:rsid w:val="002574F9"/>
    <w:rsid w:val="00262B61"/>
    <w:rsid w:val="00263948"/>
    <w:rsid w:val="00270ECF"/>
    <w:rsid w:val="0027511B"/>
    <w:rsid w:val="00276811"/>
    <w:rsid w:val="00281DEA"/>
    <w:rsid w:val="00282699"/>
    <w:rsid w:val="002841DE"/>
    <w:rsid w:val="00287125"/>
    <w:rsid w:val="00287265"/>
    <w:rsid w:val="00290ACE"/>
    <w:rsid w:val="002926DF"/>
    <w:rsid w:val="002949EE"/>
    <w:rsid w:val="00296697"/>
    <w:rsid w:val="002A1382"/>
    <w:rsid w:val="002A2462"/>
    <w:rsid w:val="002A2ABF"/>
    <w:rsid w:val="002A2D46"/>
    <w:rsid w:val="002A463C"/>
    <w:rsid w:val="002A5B7C"/>
    <w:rsid w:val="002A6447"/>
    <w:rsid w:val="002B0472"/>
    <w:rsid w:val="002B09BC"/>
    <w:rsid w:val="002B2085"/>
    <w:rsid w:val="002B2219"/>
    <w:rsid w:val="002B42D6"/>
    <w:rsid w:val="002B5DFD"/>
    <w:rsid w:val="002B6B12"/>
    <w:rsid w:val="002C006D"/>
    <w:rsid w:val="002C362F"/>
    <w:rsid w:val="002C37B0"/>
    <w:rsid w:val="002C4DB3"/>
    <w:rsid w:val="002C53D6"/>
    <w:rsid w:val="002D197B"/>
    <w:rsid w:val="002D3B6F"/>
    <w:rsid w:val="002D5D82"/>
    <w:rsid w:val="002D7386"/>
    <w:rsid w:val="002D7C06"/>
    <w:rsid w:val="002E1DE8"/>
    <w:rsid w:val="002E3BF4"/>
    <w:rsid w:val="002E593D"/>
    <w:rsid w:val="002E5E1A"/>
    <w:rsid w:val="002E6140"/>
    <w:rsid w:val="002E6985"/>
    <w:rsid w:val="002E71B6"/>
    <w:rsid w:val="002F398A"/>
    <w:rsid w:val="002F3A3F"/>
    <w:rsid w:val="002F4F04"/>
    <w:rsid w:val="002F6456"/>
    <w:rsid w:val="002F6882"/>
    <w:rsid w:val="002F72EF"/>
    <w:rsid w:val="002F77C8"/>
    <w:rsid w:val="00300522"/>
    <w:rsid w:val="00300C69"/>
    <w:rsid w:val="0030231C"/>
    <w:rsid w:val="00304674"/>
    <w:rsid w:val="00304F22"/>
    <w:rsid w:val="00305563"/>
    <w:rsid w:val="00305E82"/>
    <w:rsid w:val="003064A1"/>
    <w:rsid w:val="00306C7C"/>
    <w:rsid w:val="00307D67"/>
    <w:rsid w:val="00310383"/>
    <w:rsid w:val="00310443"/>
    <w:rsid w:val="00313570"/>
    <w:rsid w:val="00315A92"/>
    <w:rsid w:val="00315C16"/>
    <w:rsid w:val="003164DA"/>
    <w:rsid w:val="00321859"/>
    <w:rsid w:val="00321FEC"/>
    <w:rsid w:val="003226E5"/>
    <w:rsid w:val="00322EDD"/>
    <w:rsid w:val="00326257"/>
    <w:rsid w:val="00330287"/>
    <w:rsid w:val="00330F0C"/>
    <w:rsid w:val="00332320"/>
    <w:rsid w:val="0033279B"/>
    <w:rsid w:val="00332B8F"/>
    <w:rsid w:val="00332D19"/>
    <w:rsid w:val="00333B3F"/>
    <w:rsid w:val="003365BE"/>
    <w:rsid w:val="00336AD7"/>
    <w:rsid w:val="00342769"/>
    <w:rsid w:val="00342DCC"/>
    <w:rsid w:val="003438AC"/>
    <w:rsid w:val="00343D4F"/>
    <w:rsid w:val="00344909"/>
    <w:rsid w:val="00345216"/>
    <w:rsid w:val="00347D72"/>
    <w:rsid w:val="003508DD"/>
    <w:rsid w:val="00351866"/>
    <w:rsid w:val="00351B5E"/>
    <w:rsid w:val="0035284A"/>
    <w:rsid w:val="00353751"/>
    <w:rsid w:val="00357611"/>
    <w:rsid w:val="00360734"/>
    <w:rsid w:val="003657CB"/>
    <w:rsid w:val="00367237"/>
    <w:rsid w:val="0037077F"/>
    <w:rsid w:val="0037194E"/>
    <w:rsid w:val="00372411"/>
    <w:rsid w:val="00373882"/>
    <w:rsid w:val="0037544A"/>
    <w:rsid w:val="003815E5"/>
    <w:rsid w:val="0038166D"/>
    <w:rsid w:val="003818FF"/>
    <w:rsid w:val="003843DB"/>
    <w:rsid w:val="00384A2F"/>
    <w:rsid w:val="00385257"/>
    <w:rsid w:val="00385E10"/>
    <w:rsid w:val="00387346"/>
    <w:rsid w:val="00390E40"/>
    <w:rsid w:val="00392309"/>
    <w:rsid w:val="0039283A"/>
    <w:rsid w:val="00392C3E"/>
    <w:rsid w:val="00393564"/>
    <w:rsid w:val="00393761"/>
    <w:rsid w:val="003940A8"/>
    <w:rsid w:val="0039449A"/>
    <w:rsid w:val="00395A11"/>
    <w:rsid w:val="0039679F"/>
    <w:rsid w:val="0039701F"/>
    <w:rsid w:val="0039738A"/>
    <w:rsid w:val="00397D18"/>
    <w:rsid w:val="003A1B26"/>
    <w:rsid w:val="003A1B36"/>
    <w:rsid w:val="003A244F"/>
    <w:rsid w:val="003A509A"/>
    <w:rsid w:val="003B0074"/>
    <w:rsid w:val="003B1454"/>
    <w:rsid w:val="003B18B6"/>
    <w:rsid w:val="003B1906"/>
    <w:rsid w:val="003B1D1B"/>
    <w:rsid w:val="003B1E60"/>
    <w:rsid w:val="003B2E6A"/>
    <w:rsid w:val="003B4C05"/>
    <w:rsid w:val="003B4F3E"/>
    <w:rsid w:val="003C1188"/>
    <w:rsid w:val="003C16FB"/>
    <w:rsid w:val="003C181A"/>
    <w:rsid w:val="003C33C8"/>
    <w:rsid w:val="003C4299"/>
    <w:rsid w:val="003C4469"/>
    <w:rsid w:val="003C473C"/>
    <w:rsid w:val="003C49DF"/>
    <w:rsid w:val="003C52E9"/>
    <w:rsid w:val="003C532C"/>
    <w:rsid w:val="003C564C"/>
    <w:rsid w:val="003C59E0"/>
    <w:rsid w:val="003C6632"/>
    <w:rsid w:val="003C6C8D"/>
    <w:rsid w:val="003D0855"/>
    <w:rsid w:val="003D0DDB"/>
    <w:rsid w:val="003D0E8F"/>
    <w:rsid w:val="003D1725"/>
    <w:rsid w:val="003D42FC"/>
    <w:rsid w:val="003D4F95"/>
    <w:rsid w:val="003D5F42"/>
    <w:rsid w:val="003D60A9"/>
    <w:rsid w:val="003D6663"/>
    <w:rsid w:val="003E040E"/>
    <w:rsid w:val="003E05B3"/>
    <w:rsid w:val="003E2A92"/>
    <w:rsid w:val="003E3AB7"/>
    <w:rsid w:val="003E4E50"/>
    <w:rsid w:val="003E59CB"/>
    <w:rsid w:val="003F1328"/>
    <w:rsid w:val="003F26B7"/>
    <w:rsid w:val="003F2BCB"/>
    <w:rsid w:val="003F3271"/>
    <w:rsid w:val="003F3F94"/>
    <w:rsid w:val="003F4C97"/>
    <w:rsid w:val="003F7852"/>
    <w:rsid w:val="003F7FE6"/>
    <w:rsid w:val="00400193"/>
    <w:rsid w:val="004018BB"/>
    <w:rsid w:val="00407943"/>
    <w:rsid w:val="004115DE"/>
    <w:rsid w:val="00413966"/>
    <w:rsid w:val="00416D25"/>
    <w:rsid w:val="0041767A"/>
    <w:rsid w:val="004212E7"/>
    <w:rsid w:val="0042446D"/>
    <w:rsid w:val="00425E8F"/>
    <w:rsid w:val="00426156"/>
    <w:rsid w:val="00426503"/>
    <w:rsid w:val="00427BF8"/>
    <w:rsid w:val="00431C02"/>
    <w:rsid w:val="00432794"/>
    <w:rsid w:val="004337A6"/>
    <w:rsid w:val="0043422C"/>
    <w:rsid w:val="00435998"/>
    <w:rsid w:val="00437395"/>
    <w:rsid w:val="00441583"/>
    <w:rsid w:val="00442A25"/>
    <w:rsid w:val="00442C3C"/>
    <w:rsid w:val="00443A79"/>
    <w:rsid w:val="00444219"/>
    <w:rsid w:val="004445F9"/>
    <w:rsid w:val="00445047"/>
    <w:rsid w:val="00451DFC"/>
    <w:rsid w:val="00452E19"/>
    <w:rsid w:val="00454D3B"/>
    <w:rsid w:val="00455DD6"/>
    <w:rsid w:val="004625F2"/>
    <w:rsid w:val="00463050"/>
    <w:rsid w:val="0046362D"/>
    <w:rsid w:val="00463E39"/>
    <w:rsid w:val="0046421C"/>
    <w:rsid w:val="00464AEF"/>
    <w:rsid w:val="0046540A"/>
    <w:rsid w:val="004656FB"/>
    <w:rsid w:val="004657FC"/>
    <w:rsid w:val="00465837"/>
    <w:rsid w:val="00465EA0"/>
    <w:rsid w:val="00471E99"/>
    <w:rsid w:val="004733F6"/>
    <w:rsid w:val="00473616"/>
    <w:rsid w:val="0047392F"/>
    <w:rsid w:val="00474CFC"/>
    <w:rsid w:val="00474E69"/>
    <w:rsid w:val="00475B90"/>
    <w:rsid w:val="004761DA"/>
    <w:rsid w:val="00476766"/>
    <w:rsid w:val="00476C99"/>
    <w:rsid w:val="00481EFB"/>
    <w:rsid w:val="00484245"/>
    <w:rsid w:val="00484DC2"/>
    <w:rsid w:val="00485339"/>
    <w:rsid w:val="004861F3"/>
    <w:rsid w:val="0048679D"/>
    <w:rsid w:val="00487523"/>
    <w:rsid w:val="004902B0"/>
    <w:rsid w:val="004903E0"/>
    <w:rsid w:val="0049199E"/>
    <w:rsid w:val="004935AE"/>
    <w:rsid w:val="00493FB8"/>
    <w:rsid w:val="00494E6B"/>
    <w:rsid w:val="0049621B"/>
    <w:rsid w:val="004A0097"/>
    <w:rsid w:val="004A11BC"/>
    <w:rsid w:val="004A26F1"/>
    <w:rsid w:val="004A39CB"/>
    <w:rsid w:val="004A480E"/>
    <w:rsid w:val="004A57ED"/>
    <w:rsid w:val="004B14DA"/>
    <w:rsid w:val="004B1EB2"/>
    <w:rsid w:val="004B26B9"/>
    <w:rsid w:val="004B410A"/>
    <w:rsid w:val="004B6E47"/>
    <w:rsid w:val="004C16A7"/>
    <w:rsid w:val="004C1895"/>
    <w:rsid w:val="004C1E6E"/>
    <w:rsid w:val="004C407C"/>
    <w:rsid w:val="004C5090"/>
    <w:rsid w:val="004C60A2"/>
    <w:rsid w:val="004C620B"/>
    <w:rsid w:val="004C6942"/>
    <w:rsid w:val="004C6D40"/>
    <w:rsid w:val="004C7F1E"/>
    <w:rsid w:val="004D07FE"/>
    <w:rsid w:val="004D20B2"/>
    <w:rsid w:val="004D2808"/>
    <w:rsid w:val="004D392C"/>
    <w:rsid w:val="004D6402"/>
    <w:rsid w:val="004D6F7F"/>
    <w:rsid w:val="004E290B"/>
    <w:rsid w:val="004E3A46"/>
    <w:rsid w:val="004E3A71"/>
    <w:rsid w:val="004F0C3C"/>
    <w:rsid w:val="004F1215"/>
    <w:rsid w:val="004F3921"/>
    <w:rsid w:val="004F51FA"/>
    <w:rsid w:val="004F63FC"/>
    <w:rsid w:val="004F6D24"/>
    <w:rsid w:val="00500A9C"/>
    <w:rsid w:val="00501AB1"/>
    <w:rsid w:val="00501E5C"/>
    <w:rsid w:val="00505725"/>
    <w:rsid w:val="00505A92"/>
    <w:rsid w:val="00506492"/>
    <w:rsid w:val="00507E43"/>
    <w:rsid w:val="00511FEC"/>
    <w:rsid w:val="00513E98"/>
    <w:rsid w:val="00514136"/>
    <w:rsid w:val="005203F1"/>
    <w:rsid w:val="00521BC3"/>
    <w:rsid w:val="005248F0"/>
    <w:rsid w:val="00531555"/>
    <w:rsid w:val="005325A1"/>
    <w:rsid w:val="005326F4"/>
    <w:rsid w:val="00532C08"/>
    <w:rsid w:val="00533632"/>
    <w:rsid w:val="00534789"/>
    <w:rsid w:val="005358DD"/>
    <w:rsid w:val="005410F2"/>
    <w:rsid w:val="00541E6E"/>
    <w:rsid w:val="0054251F"/>
    <w:rsid w:val="0054281C"/>
    <w:rsid w:val="005430E6"/>
    <w:rsid w:val="0054349F"/>
    <w:rsid w:val="005444EA"/>
    <w:rsid w:val="0054451B"/>
    <w:rsid w:val="005447A3"/>
    <w:rsid w:val="00550D52"/>
    <w:rsid w:val="0055129F"/>
    <w:rsid w:val="00551A41"/>
    <w:rsid w:val="005520D8"/>
    <w:rsid w:val="00552169"/>
    <w:rsid w:val="00553900"/>
    <w:rsid w:val="00554678"/>
    <w:rsid w:val="00554A08"/>
    <w:rsid w:val="005558BF"/>
    <w:rsid w:val="00556103"/>
    <w:rsid w:val="00556CF1"/>
    <w:rsid w:val="0056071F"/>
    <w:rsid w:val="00561993"/>
    <w:rsid w:val="00562658"/>
    <w:rsid w:val="005660F8"/>
    <w:rsid w:val="005661F0"/>
    <w:rsid w:val="00567CD6"/>
    <w:rsid w:val="0057015B"/>
    <w:rsid w:val="00573A68"/>
    <w:rsid w:val="00574A5E"/>
    <w:rsid w:val="00574FB9"/>
    <w:rsid w:val="00575DF3"/>
    <w:rsid w:val="005762A7"/>
    <w:rsid w:val="00582547"/>
    <w:rsid w:val="0058260F"/>
    <w:rsid w:val="00582CB8"/>
    <w:rsid w:val="005841FC"/>
    <w:rsid w:val="00584E2A"/>
    <w:rsid w:val="0058553A"/>
    <w:rsid w:val="005870C6"/>
    <w:rsid w:val="00591066"/>
    <w:rsid w:val="005916D7"/>
    <w:rsid w:val="00592A47"/>
    <w:rsid w:val="00594DE2"/>
    <w:rsid w:val="00594EFC"/>
    <w:rsid w:val="005968A1"/>
    <w:rsid w:val="00597F33"/>
    <w:rsid w:val="005A0380"/>
    <w:rsid w:val="005A0AE9"/>
    <w:rsid w:val="005A0CAC"/>
    <w:rsid w:val="005A30EA"/>
    <w:rsid w:val="005A3377"/>
    <w:rsid w:val="005A49E3"/>
    <w:rsid w:val="005A698C"/>
    <w:rsid w:val="005A6AAB"/>
    <w:rsid w:val="005B0866"/>
    <w:rsid w:val="005B190E"/>
    <w:rsid w:val="005C0AE4"/>
    <w:rsid w:val="005C0CF9"/>
    <w:rsid w:val="005C1B11"/>
    <w:rsid w:val="005C3B9C"/>
    <w:rsid w:val="005C7D9F"/>
    <w:rsid w:val="005D2EA4"/>
    <w:rsid w:val="005D3E77"/>
    <w:rsid w:val="005D4AA9"/>
    <w:rsid w:val="005D70AA"/>
    <w:rsid w:val="005D70D4"/>
    <w:rsid w:val="005E0644"/>
    <w:rsid w:val="005E0799"/>
    <w:rsid w:val="005E24D3"/>
    <w:rsid w:val="005E28AE"/>
    <w:rsid w:val="005E4829"/>
    <w:rsid w:val="005E4B82"/>
    <w:rsid w:val="005E4DE0"/>
    <w:rsid w:val="005E5819"/>
    <w:rsid w:val="005E63C2"/>
    <w:rsid w:val="005E63CD"/>
    <w:rsid w:val="005F1715"/>
    <w:rsid w:val="005F39E1"/>
    <w:rsid w:val="005F5A80"/>
    <w:rsid w:val="005F5AF2"/>
    <w:rsid w:val="00603974"/>
    <w:rsid w:val="00603AB4"/>
    <w:rsid w:val="006044FF"/>
    <w:rsid w:val="0060659E"/>
    <w:rsid w:val="0060693B"/>
    <w:rsid w:val="0060768D"/>
    <w:rsid w:val="00607CC5"/>
    <w:rsid w:val="0061119E"/>
    <w:rsid w:val="0061143C"/>
    <w:rsid w:val="00612980"/>
    <w:rsid w:val="00614204"/>
    <w:rsid w:val="00615013"/>
    <w:rsid w:val="00616522"/>
    <w:rsid w:val="006175E6"/>
    <w:rsid w:val="00621571"/>
    <w:rsid w:val="0062227E"/>
    <w:rsid w:val="00624EC2"/>
    <w:rsid w:val="006264AA"/>
    <w:rsid w:val="006314D9"/>
    <w:rsid w:val="00632126"/>
    <w:rsid w:val="006324F0"/>
    <w:rsid w:val="00633014"/>
    <w:rsid w:val="00633F13"/>
    <w:rsid w:val="0063437B"/>
    <w:rsid w:val="00636746"/>
    <w:rsid w:val="00640865"/>
    <w:rsid w:val="00640A97"/>
    <w:rsid w:val="00640E27"/>
    <w:rsid w:val="00642FC7"/>
    <w:rsid w:val="00645D60"/>
    <w:rsid w:val="00647C56"/>
    <w:rsid w:val="006502B4"/>
    <w:rsid w:val="006537B3"/>
    <w:rsid w:val="00653998"/>
    <w:rsid w:val="00653EAD"/>
    <w:rsid w:val="006556AD"/>
    <w:rsid w:val="0065763A"/>
    <w:rsid w:val="006606DC"/>
    <w:rsid w:val="006611E4"/>
    <w:rsid w:val="00661645"/>
    <w:rsid w:val="0066647B"/>
    <w:rsid w:val="006673CA"/>
    <w:rsid w:val="0066775C"/>
    <w:rsid w:val="006714EA"/>
    <w:rsid w:val="00672F07"/>
    <w:rsid w:val="00673C26"/>
    <w:rsid w:val="00673FFC"/>
    <w:rsid w:val="006753ED"/>
    <w:rsid w:val="00675EEA"/>
    <w:rsid w:val="006811B5"/>
    <w:rsid w:val="00681254"/>
    <w:rsid w:val="006812AF"/>
    <w:rsid w:val="00681702"/>
    <w:rsid w:val="006819E7"/>
    <w:rsid w:val="0068327D"/>
    <w:rsid w:val="00687A52"/>
    <w:rsid w:val="00687CEC"/>
    <w:rsid w:val="006917C8"/>
    <w:rsid w:val="0069292B"/>
    <w:rsid w:val="00694AF0"/>
    <w:rsid w:val="006964F3"/>
    <w:rsid w:val="006973F5"/>
    <w:rsid w:val="00697C58"/>
    <w:rsid w:val="006A223C"/>
    <w:rsid w:val="006A36B5"/>
    <w:rsid w:val="006A4686"/>
    <w:rsid w:val="006B0E9E"/>
    <w:rsid w:val="006B1494"/>
    <w:rsid w:val="006B48BB"/>
    <w:rsid w:val="006B5AE4"/>
    <w:rsid w:val="006B73D3"/>
    <w:rsid w:val="006C0D18"/>
    <w:rsid w:val="006C2C0B"/>
    <w:rsid w:val="006C47A8"/>
    <w:rsid w:val="006C51FA"/>
    <w:rsid w:val="006C6E81"/>
    <w:rsid w:val="006D140F"/>
    <w:rsid w:val="006D1507"/>
    <w:rsid w:val="006D17F7"/>
    <w:rsid w:val="006D1DD7"/>
    <w:rsid w:val="006D39CD"/>
    <w:rsid w:val="006D4054"/>
    <w:rsid w:val="006D4D53"/>
    <w:rsid w:val="006D590B"/>
    <w:rsid w:val="006D61DD"/>
    <w:rsid w:val="006E02EC"/>
    <w:rsid w:val="006E1023"/>
    <w:rsid w:val="006E1AFE"/>
    <w:rsid w:val="006E284B"/>
    <w:rsid w:val="006E6FBE"/>
    <w:rsid w:val="006E7093"/>
    <w:rsid w:val="006F2A68"/>
    <w:rsid w:val="006F4F29"/>
    <w:rsid w:val="006F55B8"/>
    <w:rsid w:val="006F5A1C"/>
    <w:rsid w:val="006F5ACF"/>
    <w:rsid w:val="006F63B9"/>
    <w:rsid w:val="006F6722"/>
    <w:rsid w:val="006F7F9E"/>
    <w:rsid w:val="00700A86"/>
    <w:rsid w:val="007010FE"/>
    <w:rsid w:val="007024EA"/>
    <w:rsid w:val="00706627"/>
    <w:rsid w:val="00706AB6"/>
    <w:rsid w:val="007077A2"/>
    <w:rsid w:val="0070790A"/>
    <w:rsid w:val="00711145"/>
    <w:rsid w:val="00712574"/>
    <w:rsid w:val="00713C7B"/>
    <w:rsid w:val="00716BE2"/>
    <w:rsid w:val="0071724F"/>
    <w:rsid w:val="007211B1"/>
    <w:rsid w:val="00722AF5"/>
    <w:rsid w:val="007235E3"/>
    <w:rsid w:val="00724080"/>
    <w:rsid w:val="00724572"/>
    <w:rsid w:val="00724C2C"/>
    <w:rsid w:val="00726700"/>
    <w:rsid w:val="00732210"/>
    <w:rsid w:val="0073223E"/>
    <w:rsid w:val="00732B91"/>
    <w:rsid w:val="00743201"/>
    <w:rsid w:val="007436B4"/>
    <w:rsid w:val="0074372C"/>
    <w:rsid w:val="00743A19"/>
    <w:rsid w:val="00746187"/>
    <w:rsid w:val="00746D4B"/>
    <w:rsid w:val="007473E7"/>
    <w:rsid w:val="00747CFA"/>
    <w:rsid w:val="00751774"/>
    <w:rsid w:val="00753F0D"/>
    <w:rsid w:val="0076254F"/>
    <w:rsid w:val="007632BE"/>
    <w:rsid w:val="0076343E"/>
    <w:rsid w:val="00763CE1"/>
    <w:rsid w:val="00765E99"/>
    <w:rsid w:val="00766CD9"/>
    <w:rsid w:val="007701B1"/>
    <w:rsid w:val="007702C3"/>
    <w:rsid w:val="00771573"/>
    <w:rsid w:val="00772C52"/>
    <w:rsid w:val="00773062"/>
    <w:rsid w:val="007761CA"/>
    <w:rsid w:val="00777F63"/>
    <w:rsid w:val="00777FFB"/>
    <w:rsid w:val="007801F5"/>
    <w:rsid w:val="007802C7"/>
    <w:rsid w:val="007822CB"/>
    <w:rsid w:val="007827EB"/>
    <w:rsid w:val="0078290F"/>
    <w:rsid w:val="00783931"/>
    <w:rsid w:val="00783CA4"/>
    <w:rsid w:val="0078428E"/>
    <w:rsid w:val="007842FB"/>
    <w:rsid w:val="0078484B"/>
    <w:rsid w:val="00785AAB"/>
    <w:rsid w:val="00785CAE"/>
    <w:rsid w:val="007860BC"/>
    <w:rsid w:val="00786124"/>
    <w:rsid w:val="00786BAE"/>
    <w:rsid w:val="00787529"/>
    <w:rsid w:val="0078760F"/>
    <w:rsid w:val="00787D07"/>
    <w:rsid w:val="00787EFA"/>
    <w:rsid w:val="007902F5"/>
    <w:rsid w:val="007903EE"/>
    <w:rsid w:val="00793327"/>
    <w:rsid w:val="00793F5C"/>
    <w:rsid w:val="0079514B"/>
    <w:rsid w:val="007968FA"/>
    <w:rsid w:val="007969EB"/>
    <w:rsid w:val="00796E7F"/>
    <w:rsid w:val="007A0565"/>
    <w:rsid w:val="007A1A45"/>
    <w:rsid w:val="007A260D"/>
    <w:rsid w:val="007A2DC1"/>
    <w:rsid w:val="007A3D33"/>
    <w:rsid w:val="007A5053"/>
    <w:rsid w:val="007A58BD"/>
    <w:rsid w:val="007A65C0"/>
    <w:rsid w:val="007A6A82"/>
    <w:rsid w:val="007B1468"/>
    <w:rsid w:val="007B1AEB"/>
    <w:rsid w:val="007B1FBF"/>
    <w:rsid w:val="007B47EA"/>
    <w:rsid w:val="007B7104"/>
    <w:rsid w:val="007B7580"/>
    <w:rsid w:val="007C47A7"/>
    <w:rsid w:val="007C5ACB"/>
    <w:rsid w:val="007C7FFB"/>
    <w:rsid w:val="007D118D"/>
    <w:rsid w:val="007D14C5"/>
    <w:rsid w:val="007D215E"/>
    <w:rsid w:val="007D298F"/>
    <w:rsid w:val="007D3319"/>
    <w:rsid w:val="007D335D"/>
    <w:rsid w:val="007E0D03"/>
    <w:rsid w:val="007E25B6"/>
    <w:rsid w:val="007E25BE"/>
    <w:rsid w:val="007E29B3"/>
    <w:rsid w:val="007E3314"/>
    <w:rsid w:val="007E4B03"/>
    <w:rsid w:val="007F1BC0"/>
    <w:rsid w:val="007F324B"/>
    <w:rsid w:val="007F592B"/>
    <w:rsid w:val="008003B0"/>
    <w:rsid w:val="0080553C"/>
    <w:rsid w:val="008059FB"/>
    <w:rsid w:val="00805A6E"/>
    <w:rsid w:val="00805B46"/>
    <w:rsid w:val="00807C6D"/>
    <w:rsid w:val="00813037"/>
    <w:rsid w:val="00815299"/>
    <w:rsid w:val="00816BDA"/>
    <w:rsid w:val="00820BD9"/>
    <w:rsid w:val="00820E62"/>
    <w:rsid w:val="00824575"/>
    <w:rsid w:val="008246B1"/>
    <w:rsid w:val="00825064"/>
    <w:rsid w:val="00825DC2"/>
    <w:rsid w:val="00832F3A"/>
    <w:rsid w:val="0083355E"/>
    <w:rsid w:val="00833A09"/>
    <w:rsid w:val="00834AD3"/>
    <w:rsid w:val="008357E0"/>
    <w:rsid w:val="00835A09"/>
    <w:rsid w:val="00835F8C"/>
    <w:rsid w:val="008361ED"/>
    <w:rsid w:val="00836AB5"/>
    <w:rsid w:val="008405BD"/>
    <w:rsid w:val="0084183C"/>
    <w:rsid w:val="008420C5"/>
    <w:rsid w:val="00843795"/>
    <w:rsid w:val="0084436C"/>
    <w:rsid w:val="0084773D"/>
    <w:rsid w:val="00847F0F"/>
    <w:rsid w:val="008506F5"/>
    <w:rsid w:val="00850745"/>
    <w:rsid w:val="00850905"/>
    <w:rsid w:val="00852448"/>
    <w:rsid w:val="00854AA3"/>
    <w:rsid w:val="0085635E"/>
    <w:rsid w:val="008563E8"/>
    <w:rsid w:val="00857EDD"/>
    <w:rsid w:val="008615A4"/>
    <w:rsid w:val="00861650"/>
    <w:rsid w:val="00861D45"/>
    <w:rsid w:val="008621DA"/>
    <w:rsid w:val="00863CBB"/>
    <w:rsid w:val="00863F64"/>
    <w:rsid w:val="0086541C"/>
    <w:rsid w:val="0086584A"/>
    <w:rsid w:val="00865F27"/>
    <w:rsid w:val="00867B21"/>
    <w:rsid w:val="00870399"/>
    <w:rsid w:val="008710F6"/>
    <w:rsid w:val="00871A02"/>
    <w:rsid w:val="00872AAB"/>
    <w:rsid w:val="00874610"/>
    <w:rsid w:val="008803D5"/>
    <w:rsid w:val="00881C2B"/>
    <w:rsid w:val="0088258A"/>
    <w:rsid w:val="00884C82"/>
    <w:rsid w:val="00886332"/>
    <w:rsid w:val="008867CB"/>
    <w:rsid w:val="00886BE8"/>
    <w:rsid w:val="0089062F"/>
    <w:rsid w:val="008926F4"/>
    <w:rsid w:val="00893750"/>
    <w:rsid w:val="00897E9C"/>
    <w:rsid w:val="008A0F7D"/>
    <w:rsid w:val="008A26D9"/>
    <w:rsid w:val="008A4101"/>
    <w:rsid w:val="008A5757"/>
    <w:rsid w:val="008A6953"/>
    <w:rsid w:val="008A696A"/>
    <w:rsid w:val="008B2EEB"/>
    <w:rsid w:val="008B385C"/>
    <w:rsid w:val="008B493F"/>
    <w:rsid w:val="008B53E8"/>
    <w:rsid w:val="008B6CFC"/>
    <w:rsid w:val="008B744A"/>
    <w:rsid w:val="008C0C29"/>
    <w:rsid w:val="008C25A5"/>
    <w:rsid w:val="008C2E19"/>
    <w:rsid w:val="008C3579"/>
    <w:rsid w:val="008D0448"/>
    <w:rsid w:val="008D0864"/>
    <w:rsid w:val="008D30A8"/>
    <w:rsid w:val="008D3BB3"/>
    <w:rsid w:val="008D6C4E"/>
    <w:rsid w:val="008D6CE8"/>
    <w:rsid w:val="008E11CB"/>
    <w:rsid w:val="008E198E"/>
    <w:rsid w:val="008E1CCD"/>
    <w:rsid w:val="008E31DD"/>
    <w:rsid w:val="008E38D8"/>
    <w:rsid w:val="008E4AE1"/>
    <w:rsid w:val="008E6601"/>
    <w:rsid w:val="008E6648"/>
    <w:rsid w:val="008E6E2E"/>
    <w:rsid w:val="008E75C3"/>
    <w:rsid w:val="008E7A20"/>
    <w:rsid w:val="008E7BC6"/>
    <w:rsid w:val="008F1FC8"/>
    <w:rsid w:val="008F22F3"/>
    <w:rsid w:val="008F2B24"/>
    <w:rsid w:val="008F3638"/>
    <w:rsid w:val="008F3B0B"/>
    <w:rsid w:val="008F4441"/>
    <w:rsid w:val="008F5EA5"/>
    <w:rsid w:val="008F6EC3"/>
    <w:rsid w:val="008F6F31"/>
    <w:rsid w:val="008F74DF"/>
    <w:rsid w:val="008F7774"/>
    <w:rsid w:val="00903423"/>
    <w:rsid w:val="00903C15"/>
    <w:rsid w:val="00904868"/>
    <w:rsid w:val="0090601B"/>
    <w:rsid w:val="00906E46"/>
    <w:rsid w:val="009127BA"/>
    <w:rsid w:val="0091286C"/>
    <w:rsid w:val="00912C36"/>
    <w:rsid w:val="00913348"/>
    <w:rsid w:val="00915AA6"/>
    <w:rsid w:val="00916763"/>
    <w:rsid w:val="00920A18"/>
    <w:rsid w:val="00920BF8"/>
    <w:rsid w:val="00921F79"/>
    <w:rsid w:val="009223A3"/>
    <w:rsid w:val="009227A6"/>
    <w:rsid w:val="009253FC"/>
    <w:rsid w:val="0092608E"/>
    <w:rsid w:val="00931C2B"/>
    <w:rsid w:val="0093232E"/>
    <w:rsid w:val="00932748"/>
    <w:rsid w:val="00933EC1"/>
    <w:rsid w:val="009347A3"/>
    <w:rsid w:val="00936DF7"/>
    <w:rsid w:val="0094413F"/>
    <w:rsid w:val="00944AB7"/>
    <w:rsid w:val="00945221"/>
    <w:rsid w:val="009458C7"/>
    <w:rsid w:val="00946155"/>
    <w:rsid w:val="009462D4"/>
    <w:rsid w:val="00946F71"/>
    <w:rsid w:val="00950F3F"/>
    <w:rsid w:val="009525E4"/>
    <w:rsid w:val="009530DB"/>
    <w:rsid w:val="009530EC"/>
    <w:rsid w:val="00953162"/>
    <w:rsid w:val="00953676"/>
    <w:rsid w:val="00955079"/>
    <w:rsid w:val="0095512A"/>
    <w:rsid w:val="009565D5"/>
    <w:rsid w:val="009568F5"/>
    <w:rsid w:val="00960E99"/>
    <w:rsid w:val="00961CBD"/>
    <w:rsid w:val="00963DE5"/>
    <w:rsid w:val="009649B0"/>
    <w:rsid w:val="00967B47"/>
    <w:rsid w:val="00967D94"/>
    <w:rsid w:val="009705EE"/>
    <w:rsid w:val="00972360"/>
    <w:rsid w:val="009729C1"/>
    <w:rsid w:val="009737AA"/>
    <w:rsid w:val="00977927"/>
    <w:rsid w:val="009805A8"/>
    <w:rsid w:val="0098135C"/>
    <w:rsid w:val="0098156A"/>
    <w:rsid w:val="00982727"/>
    <w:rsid w:val="00983CEA"/>
    <w:rsid w:val="00983F14"/>
    <w:rsid w:val="00984043"/>
    <w:rsid w:val="00985AE0"/>
    <w:rsid w:val="00991BAC"/>
    <w:rsid w:val="0099400C"/>
    <w:rsid w:val="009940F2"/>
    <w:rsid w:val="00994A36"/>
    <w:rsid w:val="009959ED"/>
    <w:rsid w:val="00996123"/>
    <w:rsid w:val="00996CB0"/>
    <w:rsid w:val="009A004A"/>
    <w:rsid w:val="009A1DF4"/>
    <w:rsid w:val="009A4164"/>
    <w:rsid w:val="009A6DE6"/>
    <w:rsid w:val="009A6EA0"/>
    <w:rsid w:val="009A72C1"/>
    <w:rsid w:val="009B0321"/>
    <w:rsid w:val="009B0CC3"/>
    <w:rsid w:val="009B13D3"/>
    <w:rsid w:val="009B39A7"/>
    <w:rsid w:val="009B4CAF"/>
    <w:rsid w:val="009B76DB"/>
    <w:rsid w:val="009C0463"/>
    <w:rsid w:val="009C10DA"/>
    <w:rsid w:val="009C1335"/>
    <w:rsid w:val="009C1AB2"/>
    <w:rsid w:val="009C3A16"/>
    <w:rsid w:val="009C41E1"/>
    <w:rsid w:val="009C4398"/>
    <w:rsid w:val="009C43F9"/>
    <w:rsid w:val="009C5FF8"/>
    <w:rsid w:val="009C7251"/>
    <w:rsid w:val="009C7B49"/>
    <w:rsid w:val="009D1610"/>
    <w:rsid w:val="009D3E81"/>
    <w:rsid w:val="009D44AC"/>
    <w:rsid w:val="009D5E29"/>
    <w:rsid w:val="009D64FA"/>
    <w:rsid w:val="009E26A8"/>
    <w:rsid w:val="009E2E91"/>
    <w:rsid w:val="009E356D"/>
    <w:rsid w:val="009E42DB"/>
    <w:rsid w:val="009E5898"/>
    <w:rsid w:val="009E5BE1"/>
    <w:rsid w:val="009E5F4E"/>
    <w:rsid w:val="009F1A35"/>
    <w:rsid w:val="009F21E4"/>
    <w:rsid w:val="009F47D9"/>
    <w:rsid w:val="009F4DEB"/>
    <w:rsid w:val="009F5750"/>
    <w:rsid w:val="009F7636"/>
    <w:rsid w:val="009F7D74"/>
    <w:rsid w:val="00A00F56"/>
    <w:rsid w:val="00A01C36"/>
    <w:rsid w:val="00A0276C"/>
    <w:rsid w:val="00A03945"/>
    <w:rsid w:val="00A07544"/>
    <w:rsid w:val="00A076B9"/>
    <w:rsid w:val="00A11B12"/>
    <w:rsid w:val="00A12EFA"/>
    <w:rsid w:val="00A13733"/>
    <w:rsid w:val="00A139BE"/>
    <w:rsid w:val="00A139F5"/>
    <w:rsid w:val="00A15883"/>
    <w:rsid w:val="00A169F0"/>
    <w:rsid w:val="00A173C5"/>
    <w:rsid w:val="00A2061D"/>
    <w:rsid w:val="00A21906"/>
    <w:rsid w:val="00A23A62"/>
    <w:rsid w:val="00A24924"/>
    <w:rsid w:val="00A30735"/>
    <w:rsid w:val="00A31AB4"/>
    <w:rsid w:val="00A3283E"/>
    <w:rsid w:val="00A365F4"/>
    <w:rsid w:val="00A37DA6"/>
    <w:rsid w:val="00A420A1"/>
    <w:rsid w:val="00A43043"/>
    <w:rsid w:val="00A430F9"/>
    <w:rsid w:val="00A454E5"/>
    <w:rsid w:val="00A45D6A"/>
    <w:rsid w:val="00A47D80"/>
    <w:rsid w:val="00A501BC"/>
    <w:rsid w:val="00A508A8"/>
    <w:rsid w:val="00A51C14"/>
    <w:rsid w:val="00A51FA8"/>
    <w:rsid w:val="00A53132"/>
    <w:rsid w:val="00A545EA"/>
    <w:rsid w:val="00A54904"/>
    <w:rsid w:val="00A54CCB"/>
    <w:rsid w:val="00A563F2"/>
    <w:rsid w:val="00A566E8"/>
    <w:rsid w:val="00A56B7C"/>
    <w:rsid w:val="00A60D28"/>
    <w:rsid w:val="00A612C6"/>
    <w:rsid w:val="00A62B57"/>
    <w:rsid w:val="00A64388"/>
    <w:rsid w:val="00A7024D"/>
    <w:rsid w:val="00A724C8"/>
    <w:rsid w:val="00A72C79"/>
    <w:rsid w:val="00A7448B"/>
    <w:rsid w:val="00A810F9"/>
    <w:rsid w:val="00A833BA"/>
    <w:rsid w:val="00A83EA9"/>
    <w:rsid w:val="00A86ECC"/>
    <w:rsid w:val="00A86FCC"/>
    <w:rsid w:val="00A91F3E"/>
    <w:rsid w:val="00A94405"/>
    <w:rsid w:val="00AA0AB7"/>
    <w:rsid w:val="00AA21C8"/>
    <w:rsid w:val="00AA228F"/>
    <w:rsid w:val="00AA2CBD"/>
    <w:rsid w:val="00AA38E0"/>
    <w:rsid w:val="00AA3C64"/>
    <w:rsid w:val="00AA4AF7"/>
    <w:rsid w:val="00AA5777"/>
    <w:rsid w:val="00AA6931"/>
    <w:rsid w:val="00AA6ADE"/>
    <w:rsid w:val="00AA710D"/>
    <w:rsid w:val="00AA75EC"/>
    <w:rsid w:val="00AA7E3B"/>
    <w:rsid w:val="00AB07ED"/>
    <w:rsid w:val="00AB237E"/>
    <w:rsid w:val="00AB29BF"/>
    <w:rsid w:val="00AB5DB7"/>
    <w:rsid w:val="00AB5DFF"/>
    <w:rsid w:val="00AB637E"/>
    <w:rsid w:val="00AB6D25"/>
    <w:rsid w:val="00AB7A72"/>
    <w:rsid w:val="00AC0381"/>
    <w:rsid w:val="00AC133B"/>
    <w:rsid w:val="00AC1D00"/>
    <w:rsid w:val="00AC3FCE"/>
    <w:rsid w:val="00AC523A"/>
    <w:rsid w:val="00AC550E"/>
    <w:rsid w:val="00AD042D"/>
    <w:rsid w:val="00AD3D3E"/>
    <w:rsid w:val="00AD54FB"/>
    <w:rsid w:val="00AD5E33"/>
    <w:rsid w:val="00AD7925"/>
    <w:rsid w:val="00AE036F"/>
    <w:rsid w:val="00AE2D4B"/>
    <w:rsid w:val="00AE3D4B"/>
    <w:rsid w:val="00AE49E3"/>
    <w:rsid w:val="00AE4F99"/>
    <w:rsid w:val="00AE5372"/>
    <w:rsid w:val="00AE72BC"/>
    <w:rsid w:val="00AE7FF0"/>
    <w:rsid w:val="00AF137C"/>
    <w:rsid w:val="00AF16C9"/>
    <w:rsid w:val="00AF1710"/>
    <w:rsid w:val="00AF414E"/>
    <w:rsid w:val="00AF54AC"/>
    <w:rsid w:val="00AF6663"/>
    <w:rsid w:val="00AF6777"/>
    <w:rsid w:val="00AF6ADC"/>
    <w:rsid w:val="00AF6D46"/>
    <w:rsid w:val="00AF73E9"/>
    <w:rsid w:val="00AF7B61"/>
    <w:rsid w:val="00B02C3C"/>
    <w:rsid w:val="00B032C1"/>
    <w:rsid w:val="00B061EC"/>
    <w:rsid w:val="00B06899"/>
    <w:rsid w:val="00B0704E"/>
    <w:rsid w:val="00B073E7"/>
    <w:rsid w:val="00B10A05"/>
    <w:rsid w:val="00B12FF6"/>
    <w:rsid w:val="00B1321E"/>
    <w:rsid w:val="00B13375"/>
    <w:rsid w:val="00B14952"/>
    <w:rsid w:val="00B15DD2"/>
    <w:rsid w:val="00B165DC"/>
    <w:rsid w:val="00B20433"/>
    <w:rsid w:val="00B22341"/>
    <w:rsid w:val="00B23BC1"/>
    <w:rsid w:val="00B245B7"/>
    <w:rsid w:val="00B2600C"/>
    <w:rsid w:val="00B31BD3"/>
    <w:rsid w:val="00B31E5A"/>
    <w:rsid w:val="00B33564"/>
    <w:rsid w:val="00B33A97"/>
    <w:rsid w:val="00B364D1"/>
    <w:rsid w:val="00B3663C"/>
    <w:rsid w:val="00B41561"/>
    <w:rsid w:val="00B41FEB"/>
    <w:rsid w:val="00B43673"/>
    <w:rsid w:val="00B44C85"/>
    <w:rsid w:val="00B5343D"/>
    <w:rsid w:val="00B5414E"/>
    <w:rsid w:val="00B5673B"/>
    <w:rsid w:val="00B575F3"/>
    <w:rsid w:val="00B577AB"/>
    <w:rsid w:val="00B61862"/>
    <w:rsid w:val="00B61CD9"/>
    <w:rsid w:val="00B653AB"/>
    <w:rsid w:val="00B65F9E"/>
    <w:rsid w:val="00B661BD"/>
    <w:rsid w:val="00B66882"/>
    <w:rsid w:val="00B66B19"/>
    <w:rsid w:val="00B66ED4"/>
    <w:rsid w:val="00B67BC0"/>
    <w:rsid w:val="00B70E53"/>
    <w:rsid w:val="00B71C62"/>
    <w:rsid w:val="00B73953"/>
    <w:rsid w:val="00B73BA8"/>
    <w:rsid w:val="00B73D3F"/>
    <w:rsid w:val="00B753D0"/>
    <w:rsid w:val="00B759C5"/>
    <w:rsid w:val="00B75CA8"/>
    <w:rsid w:val="00B76107"/>
    <w:rsid w:val="00B7794D"/>
    <w:rsid w:val="00B811C1"/>
    <w:rsid w:val="00B83E98"/>
    <w:rsid w:val="00B84429"/>
    <w:rsid w:val="00B84EB2"/>
    <w:rsid w:val="00B853B4"/>
    <w:rsid w:val="00B86B1F"/>
    <w:rsid w:val="00B914E9"/>
    <w:rsid w:val="00B91DDE"/>
    <w:rsid w:val="00B954E1"/>
    <w:rsid w:val="00B956EE"/>
    <w:rsid w:val="00B9686F"/>
    <w:rsid w:val="00BA0143"/>
    <w:rsid w:val="00BA2BA1"/>
    <w:rsid w:val="00BA70FF"/>
    <w:rsid w:val="00BA7F82"/>
    <w:rsid w:val="00BB00DF"/>
    <w:rsid w:val="00BB2DEE"/>
    <w:rsid w:val="00BB4F09"/>
    <w:rsid w:val="00BB6B23"/>
    <w:rsid w:val="00BB7421"/>
    <w:rsid w:val="00BC139F"/>
    <w:rsid w:val="00BC6B8B"/>
    <w:rsid w:val="00BC719E"/>
    <w:rsid w:val="00BC7564"/>
    <w:rsid w:val="00BD1641"/>
    <w:rsid w:val="00BD315F"/>
    <w:rsid w:val="00BD4E33"/>
    <w:rsid w:val="00BD745D"/>
    <w:rsid w:val="00BD7ED2"/>
    <w:rsid w:val="00BE3C24"/>
    <w:rsid w:val="00BE4406"/>
    <w:rsid w:val="00BE5314"/>
    <w:rsid w:val="00BF5E67"/>
    <w:rsid w:val="00BF6604"/>
    <w:rsid w:val="00BF7531"/>
    <w:rsid w:val="00C00237"/>
    <w:rsid w:val="00C00700"/>
    <w:rsid w:val="00C030DE"/>
    <w:rsid w:val="00C0707C"/>
    <w:rsid w:val="00C07890"/>
    <w:rsid w:val="00C10189"/>
    <w:rsid w:val="00C119F1"/>
    <w:rsid w:val="00C13414"/>
    <w:rsid w:val="00C15197"/>
    <w:rsid w:val="00C16355"/>
    <w:rsid w:val="00C16CF3"/>
    <w:rsid w:val="00C16D1B"/>
    <w:rsid w:val="00C16D28"/>
    <w:rsid w:val="00C21DA9"/>
    <w:rsid w:val="00C22105"/>
    <w:rsid w:val="00C244B6"/>
    <w:rsid w:val="00C249BC"/>
    <w:rsid w:val="00C300EB"/>
    <w:rsid w:val="00C314E3"/>
    <w:rsid w:val="00C33E06"/>
    <w:rsid w:val="00C346CB"/>
    <w:rsid w:val="00C3663A"/>
    <w:rsid w:val="00C3702F"/>
    <w:rsid w:val="00C377DB"/>
    <w:rsid w:val="00C408E4"/>
    <w:rsid w:val="00C4607F"/>
    <w:rsid w:val="00C46670"/>
    <w:rsid w:val="00C52051"/>
    <w:rsid w:val="00C536A1"/>
    <w:rsid w:val="00C550F8"/>
    <w:rsid w:val="00C60621"/>
    <w:rsid w:val="00C6269F"/>
    <w:rsid w:val="00C6270C"/>
    <w:rsid w:val="00C640AC"/>
    <w:rsid w:val="00C647E7"/>
    <w:rsid w:val="00C64A37"/>
    <w:rsid w:val="00C66135"/>
    <w:rsid w:val="00C66C4B"/>
    <w:rsid w:val="00C7043D"/>
    <w:rsid w:val="00C7158E"/>
    <w:rsid w:val="00C72496"/>
    <w:rsid w:val="00C7250B"/>
    <w:rsid w:val="00C7346B"/>
    <w:rsid w:val="00C747FA"/>
    <w:rsid w:val="00C77C0E"/>
    <w:rsid w:val="00C77C41"/>
    <w:rsid w:val="00C8780D"/>
    <w:rsid w:val="00C87CEA"/>
    <w:rsid w:val="00C91687"/>
    <w:rsid w:val="00C924A8"/>
    <w:rsid w:val="00C9265E"/>
    <w:rsid w:val="00C93930"/>
    <w:rsid w:val="00C945FE"/>
    <w:rsid w:val="00C955FF"/>
    <w:rsid w:val="00C9610E"/>
    <w:rsid w:val="00C96FAA"/>
    <w:rsid w:val="00C977B6"/>
    <w:rsid w:val="00C97A04"/>
    <w:rsid w:val="00CA09D7"/>
    <w:rsid w:val="00CA107B"/>
    <w:rsid w:val="00CA162C"/>
    <w:rsid w:val="00CA2590"/>
    <w:rsid w:val="00CA413A"/>
    <w:rsid w:val="00CA484D"/>
    <w:rsid w:val="00CA4FB6"/>
    <w:rsid w:val="00CA5963"/>
    <w:rsid w:val="00CA5CB3"/>
    <w:rsid w:val="00CA5F45"/>
    <w:rsid w:val="00CA6542"/>
    <w:rsid w:val="00CA6A94"/>
    <w:rsid w:val="00CA7AC6"/>
    <w:rsid w:val="00CB045B"/>
    <w:rsid w:val="00CB05E0"/>
    <w:rsid w:val="00CB4153"/>
    <w:rsid w:val="00CB41A7"/>
    <w:rsid w:val="00CB4BDE"/>
    <w:rsid w:val="00CB5306"/>
    <w:rsid w:val="00CB65BE"/>
    <w:rsid w:val="00CC018F"/>
    <w:rsid w:val="00CC3239"/>
    <w:rsid w:val="00CC739E"/>
    <w:rsid w:val="00CC756A"/>
    <w:rsid w:val="00CD0972"/>
    <w:rsid w:val="00CD24C3"/>
    <w:rsid w:val="00CD3831"/>
    <w:rsid w:val="00CD3F99"/>
    <w:rsid w:val="00CD58B7"/>
    <w:rsid w:val="00CD5AAD"/>
    <w:rsid w:val="00CE10DB"/>
    <w:rsid w:val="00CE1F47"/>
    <w:rsid w:val="00CE27BB"/>
    <w:rsid w:val="00CE312B"/>
    <w:rsid w:val="00CE3232"/>
    <w:rsid w:val="00CE379B"/>
    <w:rsid w:val="00CE38C9"/>
    <w:rsid w:val="00CE3D46"/>
    <w:rsid w:val="00CE5148"/>
    <w:rsid w:val="00CE52A1"/>
    <w:rsid w:val="00CF0E00"/>
    <w:rsid w:val="00CF10EA"/>
    <w:rsid w:val="00CF1623"/>
    <w:rsid w:val="00CF1E98"/>
    <w:rsid w:val="00CF296C"/>
    <w:rsid w:val="00CF2F7F"/>
    <w:rsid w:val="00CF3E20"/>
    <w:rsid w:val="00CF4099"/>
    <w:rsid w:val="00CF594B"/>
    <w:rsid w:val="00CF5F31"/>
    <w:rsid w:val="00D00796"/>
    <w:rsid w:val="00D02DB2"/>
    <w:rsid w:val="00D03371"/>
    <w:rsid w:val="00D04F82"/>
    <w:rsid w:val="00D052D1"/>
    <w:rsid w:val="00D05C8A"/>
    <w:rsid w:val="00D06058"/>
    <w:rsid w:val="00D061FE"/>
    <w:rsid w:val="00D0757E"/>
    <w:rsid w:val="00D07AA4"/>
    <w:rsid w:val="00D07CF2"/>
    <w:rsid w:val="00D10C94"/>
    <w:rsid w:val="00D111A3"/>
    <w:rsid w:val="00D1221E"/>
    <w:rsid w:val="00D14887"/>
    <w:rsid w:val="00D15082"/>
    <w:rsid w:val="00D17EAE"/>
    <w:rsid w:val="00D20B25"/>
    <w:rsid w:val="00D212EF"/>
    <w:rsid w:val="00D24311"/>
    <w:rsid w:val="00D252A9"/>
    <w:rsid w:val="00D25EFF"/>
    <w:rsid w:val="00D261A2"/>
    <w:rsid w:val="00D30D3A"/>
    <w:rsid w:val="00D31B7E"/>
    <w:rsid w:val="00D31EAB"/>
    <w:rsid w:val="00D3440C"/>
    <w:rsid w:val="00D35EA7"/>
    <w:rsid w:val="00D40731"/>
    <w:rsid w:val="00D424A9"/>
    <w:rsid w:val="00D42E02"/>
    <w:rsid w:val="00D42E14"/>
    <w:rsid w:val="00D4368E"/>
    <w:rsid w:val="00D468FC"/>
    <w:rsid w:val="00D509EE"/>
    <w:rsid w:val="00D510F8"/>
    <w:rsid w:val="00D525AC"/>
    <w:rsid w:val="00D52EEA"/>
    <w:rsid w:val="00D539DF"/>
    <w:rsid w:val="00D5462C"/>
    <w:rsid w:val="00D546C2"/>
    <w:rsid w:val="00D6001F"/>
    <w:rsid w:val="00D616D2"/>
    <w:rsid w:val="00D62491"/>
    <w:rsid w:val="00D63078"/>
    <w:rsid w:val="00D63A33"/>
    <w:rsid w:val="00D63B5F"/>
    <w:rsid w:val="00D64203"/>
    <w:rsid w:val="00D642EB"/>
    <w:rsid w:val="00D6446F"/>
    <w:rsid w:val="00D64949"/>
    <w:rsid w:val="00D655F8"/>
    <w:rsid w:val="00D67984"/>
    <w:rsid w:val="00D70EF7"/>
    <w:rsid w:val="00D713D3"/>
    <w:rsid w:val="00D759BC"/>
    <w:rsid w:val="00D75AE2"/>
    <w:rsid w:val="00D7635B"/>
    <w:rsid w:val="00D76810"/>
    <w:rsid w:val="00D7685F"/>
    <w:rsid w:val="00D80ADD"/>
    <w:rsid w:val="00D81566"/>
    <w:rsid w:val="00D832ED"/>
    <w:rsid w:val="00D83409"/>
    <w:rsid w:val="00D8397C"/>
    <w:rsid w:val="00D86BB4"/>
    <w:rsid w:val="00D909E7"/>
    <w:rsid w:val="00D933FE"/>
    <w:rsid w:val="00D94053"/>
    <w:rsid w:val="00D94EED"/>
    <w:rsid w:val="00D95055"/>
    <w:rsid w:val="00D96026"/>
    <w:rsid w:val="00D96586"/>
    <w:rsid w:val="00D966B7"/>
    <w:rsid w:val="00D96F6E"/>
    <w:rsid w:val="00DA0F83"/>
    <w:rsid w:val="00DA4290"/>
    <w:rsid w:val="00DA7052"/>
    <w:rsid w:val="00DA76B5"/>
    <w:rsid w:val="00DA7C1C"/>
    <w:rsid w:val="00DB01D8"/>
    <w:rsid w:val="00DB0F04"/>
    <w:rsid w:val="00DB147A"/>
    <w:rsid w:val="00DB1B7A"/>
    <w:rsid w:val="00DB2C88"/>
    <w:rsid w:val="00DB4E31"/>
    <w:rsid w:val="00DB5987"/>
    <w:rsid w:val="00DB5E8C"/>
    <w:rsid w:val="00DB746C"/>
    <w:rsid w:val="00DB7C89"/>
    <w:rsid w:val="00DC0595"/>
    <w:rsid w:val="00DC1702"/>
    <w:rsid w:val="00DC2C9C"/>
    <w:rsid w:val="00DC3450"/>
    <w:rsid w:val="00DC3C40"/>
    <w:rsid w:val="00DC3F9C"/>
    <w:rsid w:val="00DC4B43"/>
    <w:rsid w:val="00DC6708"/>
    <w:rsid w:val="00DC6D19"/>
    <w:rsid w:val="00DC6F81"/>
    <w:rsid w:val="00DC754D"/>
    <w:rsid w:val="00DD0F93"/>
    <w:rsid w:val="00DD249C"/>
    <w:rsid w:val="00DD2526"/>
    <w:rsid w:val="00DD404B"/>
    <w:rsid w:val="00DE3CDB"/>
    <w:rsid w:val="00DE3E64"/>
    <w:rsid w:val="00DE4B4E"/>
    <w:rsid w:val="00DE65ED"/>
    <w:rsid w:val="00DE66E3"/>
    <w:rsid w:val="00DE7291"/>
    <w:rsid w:val="00DE7F07"/>
    <w:rsid w:val="00DF02C7"/>
    <w:rsid w:val="00DF13DF"/>
    <w:rsid w:val="00DF7129"/>
    <w:rsid w:val="00E013BF"/>
    <w:rsid w:val="00E01436"/>
    <w:rsid w:val="00E01E8B"/>
    <w:rsid w:val="00E0210F"/>
    <w:rsid w:val="00E02C07"/>
    <w:rsid w:val="00E03D1A"/>
    <w:rsid w:val="00E045BD"/>
    <w:rsid w:val="00E05B72"/>
    <w:rsid w:val="00E0764A"/>
    <w:rsid w:val="00E07A64"/>
    <w:rsid w:val="00E1053B"/>
    <w:rsid w:val="00E11F26"/>
    <w:rsid w:val="00E13A7D"/>
    <w:rsid w:val="00E146A4"/>
    <w:rsid w:val="00E171C1"/>
    <w:rsid w:val="00E17B77"/>
    <w:rsid w:val="00E17CC4"/>
    <w:rsid w:val="00E22717"/>
    <w:rsid w:val="00E23103"/>
    <w:rsid w:val="00E23337"/>
    <w:rsid w:val="00E256A0"/>
    <w:rsid w:val="00E259EA"/>
    <w:rsid w:val="00E26ADC"/>
    <w:rsid w:val="00E32061"/>
    <w:rsid w:val="00E33462"/>
    <w:rsid w:val="00E37DC4"/>
    <w:rsid w:val="00E40608"/>
    <w:rsid w:val="00E42FF9"/>
    <w:rsid w:val="00E4714C"/>
    <w:rsid w:val="00E47AA5"/>
    <w:rsid w:val="00E51AEB"/>
    <w:rsid w:val="00E520BA"/>
    <w:rsid w:val="00E522A7"/>
    <w:rsid w:val="00E54452"/>
    <w:rsid w:val="00E56027"/>
    <w:rsid w:val="00E5613E"/>
    <w:rsid w:val="00E60022"/>
    <w:rsid w:val="00E60477"/>
    <w:rsid w:val="00E64255"/>
    <w:rsid w:val="00E643BA"/>
    <w:rsid w:val="00E64DCC"/>
    <w:rsid w:val="00E6583F"/>
    <w:rsid w:val="00E664C5"/>
    <w:rsid w:val="00E671A2"/>
    <w:rsid w:val="00E70DD6"/>
    <w:rsid w:val="00E7140D"/>
    <w:rsid w:val="00E723B0"/>
    <w:rsid w:val="00E72A8A"/>
    <w:rsid w:val="00E737B1"/>
    <w:rsid w:val="00E75250"/>
    <w:rsid w:val="00E76D26"/>
    <w:rsid w:val="00E808B6"/>
    <w:rsid w:val="00E86665"/>
    <w:rsid w:val="00E86938"/>
    <w:rsid w:val="00E875FA"/>
    <w:rsid w:val="00E87810"/>
    <w:rsid w:val="00E911E4"/>
    <w:rsid w:val="00E91DA5"/>
    <w:rsid w:val="00E9229E"/>
    <w:rsid w:val="00E948C1"/>
    <w:rsid w:val="00E95A7A"/>
    <w:rsid w:val="00E97C22"/>
    <w:rsid w:val="00EA2AC7"/>
    <w:rsid w:val="00EA41E7"/>
    <w:rsid w:val="00EA6629"/>
    <w:rsid w:val="00EB119C"/>
    <w:rsid w:val="00EB1390"/>
    <w:rsid w:val="00EB2325"/>
    <w:rsid w:val="00EB2C71"/>
    <w:rsid w:val="00EB2CEA"/>
    <w:rsid w:val="00EB2DC0"/>
    <w:rsid w:val="00EB4340"/>
    <w:rsid w:val="00EB556D"/>
    <w:rsid w:val="00EB5A7D"/>
    <w:rsid w:val="00EB5BF5"/>
    <w:rsid w:val="00EB725B"/>
    <w:rsid w:val="00EC3527"/>
    <w:rsid w:val="00EC42F2"/>
    <w:rsid w:val="00EC4936"/>
    <w:rsid w:val="00EC4E70"/>
    <w:rsid w:val="00EC7E5A"/>
    <w:rsid w:val="00ED02AA"/>
    <w:rsid w:val="00ED2D68"/>
    <w:rsid w:val="00ED34D7"/>
    <w:rsid w:val="00ED48FA"/>
    <w:rsid w:val="00ED55C0"/>
    <w:rsid w:val="00ED682B"/>
    <w:rsid w:val="00ED6AAB"/>
    <w:rsid w:val="00EE007E"/>
    <w:rsid w:val="00EE03E4"/>
    <w:rsid w:val="00EE19A1"/>
    <w:rsid w:val="00EE41D5"/>
    <w:rsid w:val="00EE4448"/>
    <w:rsid w:val="00EF1725"/>
    <w:rsid w:val="00EF2417"/>
    <w:rsid w:val="00EF37FF"/>
    <w:rsid w:val="00EF4BFD"/>
    <w:rsid w:val="00EF52F9"/>
    <w:rsid w:val="00EF79D6"/>
    <w:rsid w:val="00F007C1"/>
    <w:rsid w:val="00F037A4"/>
    <w:rsid w:val="00F051A9"/>
    <w:rsid w:val="00F05E54"/>
    <w:rsid w:val="00F07E1F"/>
    <w:rsid w:val="00F1121C"/>
    <w:rsid w:val="00F12A18"/>
    <w:rsid w:val="00F14994"/>
    <w:rsid w:val="00F1564A"/>
    <w:rsid w:val="00F171AB"/>
    <w:rsid w:val="00F17917"/>
    <w:rsid w:val="00F17B88"/>
    <w:rsid w:val="00F213B9"/>
    <w:rsid w:val="00F235B1"/>
    <w:rsid w:val="00F23B06"/>
    <w:rsid w:val="00F23D5D"/>
    <w:rsid w:val="00F24712"/>
    <w:rsid w:val="00F25EFC"/>
    <w:rsid w:val="00F26430"/>
    <w:rsid w:val="00F27C8F"/>
    <w:rsid w:val="00F30A2E"/>
    <w:rsid w:val="00F31C35"/>
    <w:rsid w:val="00F31EE3"/>
    <w:rsid w:val="00F3261F"/>
    <w:rsid w:val="00F3267C"/>
    <w:rsid w:val="00F32749"/>
    <w:rsid w:val="00F340AC"/>
    <w:rsid w:val="00F347B2"/>
    <w:rsid w:val="00F36709"/>
    <w:rsid w:val="00F37172"/>
    <w:rsid w:val="00F4055C"/>
    <w:rsid w:val="00F40785"/>
    <w:rsid w:val="00F445E8"/>
    <w:rsid w:val="00F4477E"/>
    <w:rsid w:val="00F44C76"/>
    <w:rsid w:val="00F452D0"/>
    <w:rsid w:val="00F50C2E"/>
    <w:rsid w:val="00F52A0C"/>
    <w:rsid w:val="00F53594"/>
    <w:rsid w:val="00F53CBF"/>
    <w:rsid w:val="00F545AF"/>
    <w:rsid w:val="00F55AB5"/>
    <w:rsid w:val="00F56484"/>
    <w:rsid w:val="00F56A06"/>
    <w:rsid w:val="00F6193A"/>
    <w:rsid w:val="00F62DC7"/>
    <w:rsid w:val="00F63583"/>
    <w:rsid w:val="00F640A4"/>
    <w:rsid w:val="00F65554"/>
    <w:rsid w:val="00F66246"/>
    <w:rsid w:val="00F66ED8"/>
    <w:rsid w:val="00F670E8"/>
    <w:rsid w:val="00F67D8F"/>
    <w:rsid w:val="00F71F2F"/>
    <w:rsid w:val="00F750DA"/>
    <w:rsid w:val="00F802BE"/>
    <w:rsid w:val="00F83137"/>
    <w:rsid w:val="00F843C5"/>
    <w:rsid w:val="00F86024"/>
    <w:rsid w:val="00F8611A"/>
    <w:rsid w:val="00F86255"/>
    <w:rsid w:val="00F86CB4"/>
    <w:rsid w:val="00F91AC1"/>
    <w:rsid w:val="00F92D4C"/>
    <w:rsid w:val="00F93261"/>
    <w:rsid w:val="00F94D3C"/>
    <w:rsid w:val="00F9517A"/>
    <w:rsid w:val="00FA20B4"/>
    <w:rsid w:val="00FA3A49"/>
    <w:rsid w:val="00FA47CA"/>
    <w:rsid w:val="00FA480B"/>
    <w:rsid w:val="00FA48C1"/>
    <w:rsid w:val="00FA5128"/>
    <w:rsid w:val="00FA699B"/>
    <w:rsid w:val="00FA69AC"/>
    <w:rsid w:val="00FB1F6C"/>
    <w:rsid w:val="00FB3EAE"/>
    <w:rsid w:val="00FB409F"/>
    <w:rsid w:val="00FB41E4"/>
    <w:rsid w:val="00FB42D4"/>
    <w:rsid w:val="00FB4C98"/>
    <w:rsid w:val="00FB56BC"/>
    <w:rsid w:val="00FB5906"/>
    <w:rsid w:val="00FB762F"/>
    <w:rsid w:val="00FC0A0B"/>
    <w:rsid w:val="00FC258A"/>
    <w:rsid w:val="00FC2AED"/>
    <w:rsid w:val="00FC4D30"/>
    <w:rsid w:val="00FC4EF3"/>
    <w:rsid w:val="00FC790D"/>
    <w:rsid w:val="00FD0789"/>
    <w:rsid w:val="00FD5EA7"/>
    <w:rsid w:val="00FD7F63"/>
    <w:rsid w:val="00FE0BC2"/>
    <w:rsid w:val="00FE125F"/>
    <w:rsid w:val="00FE2106"/>
    <w:rsid w:val="00FE2C94"/>
    <w:rsid w:val="00FE2F30"/>
    <w:rsid w:val="00FE7A5A"/>
    <w:rsid w:val="00FE7ED7"/>
    <w:rsid w:val="00FF25FD"/>
    <w:rsid w:val="00FF308A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://bdm.stat.gov.pl/" TargetMode="External"/><Relationship Id="rId21" Type="http://schemas.openxmlformats.org/officeDocument/2006/relationships/image" Target="media/image6.png"/><Relationship Id="rId34" Type="http://schemas.openxmlformats.org/officeDocument/2006/relationships/hyperlink" Target="http://stat.gov.pl/en/metainformations/glossary/terms-used-in-official-statistics/709,term.html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waid.stat.gov.pl/EN/SitePagesDBW/Ceny.aspx" TargetMode="External"/><Relationship Id="rId33" Type="http://schemas.openxmlformats.org/officeDocument/2006/relationships/hyperlink" Target="http://stat.gov.pl/en/topics/prices-trade/price-indices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29" Type="http://schemas.openxmlformats.org/officeDocument/2006/relationships/hyperlink" Target="https://stat.gov.pl/en/topics/other-studies/informations-on-socio-economic-situation/statistical-bulletin-no-82021,4,13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latest-statistical-news/news-releases/" TargetMode="External"/><Relationship Id="rId32" Type="http://schemas.openxmlformats.org/officeDocument/2006/relationships/hyperlink" Target="http://bdm.stat.gov.pl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tat.gov.pl/en/topics/other-studies/informations-on-socio-economic-situation/statistical-bulletin-no-82021,4,132.html" TargetMode="External"/><Relationship Id="rId28" Type="http://schemas.openxmlformats.org/officeDocument/2006/relationships/hyperlink" Target="http://stat.gov.pl/en/metainformations/glossary/terms-used-in-official-statistics/709,term.html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waid.stat.gov.pl/EN/SitePagesDBW/Ceny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topics/prices-trade/price-indices/" TargetMode="External"/><Relationship Id="rId30" Type="http://schemas.openxmlformats.org/officeDocument/2006/relationships/hyperlink" Target="http://stat.gov.pl/en/latest-statistical-news/news-releases/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Wrzesie&#324;2021\Wykresy_serie%20od%202020r\WST09'21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1\Prasa\Wrzesie&#324;2021\Wykresy_serie%20od%202020r\WST09'21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1\Internet\Wrzesie&#324;2021\WYKRESY_ANG_serie%20od%202020\WSTANG09'21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tx>
            <c:strRef>
              <c:f>'Wykres 1'!$B$45:$B$65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07-42FD-8016-36CC41610E54}"/>
                </c:ext>
              </c:extLst>
            </c:dLbl>
            <c:dLbl>
              <c:idx val="1"/>
              <c:layout>
                <c:manualLayout>
                  <c:x val="-3.0471098729776432E-2"/>
                  <c:y val="-4.0873014090580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07-42FD-8016-36CC41610E54}"/>
                </c:ext>
              </c:extLst>
            </c:dLbl>
            <c:dLbl>
              <c:idx val="2"/>
              <c:layout>
                <c:manualLayout>
                  <c:x val="-3.0974945630902109E-2"/>
                  <c:y val="-4.501379712019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07-42FD-8016-36CC41610E54}"/>
                </c:ext>
              </c:extLst>
            </c:dLbl>
            <c:dLbl>
              <c:idx val="4"/>
              <c:layout>
                <c:manualLayout>
                  <c:x val="-2.903136332195793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07-42FD-8016-36CC41610E54}"/>
                </c:ext>
              </c:extLst>
            </c:dLbl>
            <c:dLbl>
              <c:idx val="5"/>
              <c:layout>
                <c:manualLayout>
                  <c:x val="-3.0058860356128193E-2"/>
                  <c:y val="-4.4565197333026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07-42FD-8016-36CC41610E54}"/>
                </c:ext>
              </c:extLst>
            </c:dLbl>
            <c:dLbl>
              <c:idx val="6"/>
              <c:layout>
                <c:manualLayout>
                  <c:x val="-3.4552371262329844E-2"/>
                  <c:y val="-4.4565197333026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07-42FD-8016-36CC41610E54}"/>
                </c:ext>
              </c:extLst>
            </c:dLbl>
            <c:dLbl>
              <c:idx val="7"/>
              <c:layout>
                <c:manualLayout>
                  <c:x val="-3.3828138272559857E-2"/>
                  <c:y val="-4.45652222736275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07-42FD-8016-36CC41610E54}"/>
                </c:ext>
              </c:extLst>
            </c:dLbl>
            <c:dLbl>
              <c:idx val="8"/>
              <c:layout>
                <c:manualLayout>
                  <c:x val="-2.7146571841516608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07-42FD-8016-36CC41610E54}"/>
                </c:ext>
              </c:extLst>
            </c:dLbl>
            <c:dLbl>
              <c:idx val="9"/>
              <c:layout>
                <c:manualLayout>
                  <c:x val="-2.5429077188560394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07-42FD-8016-36CC41610E54}"/>
                </c:ext>
              </c:extLst>
            </c:dLbl>
            <c:dLbl>
              <c:idx val="10"/>
              <c:layout>
                <c:manualLayout>
                  <c:x val="-3.2742839785313387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07-42FD-8016-36CC41610E54}"/>
                </c:ext>
              </c:extLst>
            </c:dLbl>
            <c:dLbl>
              <c:idx val="11"/>
              <c:layout>
                <c:manualLayout>
                  <c:x val="-3.100220969502766E-2"/>
                  <c:y val="-4.4552147588049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07-42FD-8016-36CC41610E54}"/>
                </c:ext>
              </c:extLst>
            </c:dLbl>
            <c:dLbl>
              <c:idx val="12"/>
              <c:layout>
                <c:manualLayout>
                  <c:x val="-3.0471247588830543E-2"/>
                  <c:y val="-3.7318840579710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07-42FD-8016-36CC41610E54}"/>
                </c:ext>
              </c:extLst>
            </c:dLbl>
            <c:dLbl>
              <c:idx val="13"/>
              <c:layout>
                <c:manualLayout>
                  <c:x val="-3.5683774121154241E-2"/>
                  <c:y val="-5.9057962877287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07-42FD-8016-36CC41610E54}"/>
                </c:ext>
              </c:extLst>
            </c:dLbl>
            <c:dLbl>
              <c:idx val="14"/>
              <c:layout>
                <c:manualLayout>
                  <c:x val="-4.2676620959392828E-2"/>
                  <c:y val="-3.71840998483290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07-42FD-8016-36CC41610E54}"/>
                </c:ext>
              </c:extLst>
            </c:dLbl>
            <c:dLbl>
              <c:idx val="15"/>
              <c:layout>
                <c:manualLayout>
                  <c:x val="-3.679189940332446E-2"/>
                  <c:y val="-4.0987104221784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07-42FD-8016-36CC41610E54}"/>
                </c:ext>
              </c:extLst>
            </c:dLbl>
            <c:dLbl>
              <c:idx val="16"/>
              <c:layout>
                <c:manualLayout>
                  <c:x val="-3.6292370117223333E-2"/>
                  <c:y val="-4.0794258960641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D07-42FD-8016-36CC41610E54}"/>
                </c:ext>
              </c:extLst>
            </c:dLbl>
            <c:dLbl>
              <c:idx val="17"/>
              <c:layout>
                <c:manualLayout>
                  <c:x val="-3.8916916884972078E-2"/>
                  <c:y val="-4.0794258960641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07-42FD-8016-36CC41610E54}"/>
                </c:ext>
              </c:extLst>
            </c:dLbl>
            <c:dLbl>
              <c:idx val="18"/>
              <c:layout>
                <c:manualLayout>
                  <c:x val="-4.2511612976498095E-2"/>
                  <c:y val="-3.699125458718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07-42FD-8016-36CC41610E54}"/>
                </c:ext>
              </c:extLst>
            </c:dLbl>
            <c:dLbl>
              <c:idx val="19"/>
              <c:layout>
                <c:manualLayout>
                  <c:x val="-3.7917858312770086E-2"/>
                  <c:y val="-2.9963781623703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07-42FD-8016-36CC41610E54}"/>
                </c:ext>
              </c:extLst>
            </c:dLbl>
            <c:dLbl>
              <c:idx val="20"/>
              <c:layout>
                <c:manualLayout>
                  <c:x val="-3.8855531662666615E-2"/>
                  <c:y val="-2.9963931348284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334960573604545E-2"/>
                      <c:h val="6.03135532188539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3D07-42FD-8016-36CC41610E5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1'!$B$45:$B$65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'Wykres 1'!$C$45:$C$65</c:f>
              <c:numCache>
                <c:formatCode>General</c:formatCode>
                <c:ptCount val="21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0.3</c:v>
                </c:pt>
                <c:pt idx="9">
                  <c:v>0.2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0.2</c:v>
                </c:pt>
                <c:pt idx="14">
                  <c:v>0.4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0.6</c:v>
                </c:pt>
                <c:pt idx="19">
                  <c:v>0.7</c:v>
                </c:pt>
                <c:pt idx="20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3D07-42FD-8016-36CC41610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52099808"/>
        <c:axId val="-1052110688"/>
      </c:lineChart>
      <c:catAx>
        <c:axId val="-1052099808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052110688"/>
        <c:crosses val="autoZero"/>
        <c:auto val="0"/>
        <c:lblAlgn val="ctr"/>
        <c:lblOffset val="12"/>
        <c:noMultiLvlLbl val="0"/>
      </c:catAx>
      <c:valAx>
        <c:axId val="-105211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1.1920371915603767E-2"/>
              <c:y val="0.127363446794677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Fira Sans" panose="020B0503050000020004" pitchFamily="34" charset="0"/>
                  <a:ea typeface="+mn-ea"/>
                  <a:cs typeface="+mn-cs"/>
                </a:defRPr>
              </a:pPr>
              <a:endParaRPr lang="pl-PL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052099808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tx>
            <c:strRef>
              <c:f>'Wykres 2'!$B$46:$B$66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tx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296645483383487E-2"/>
                  <c:y val="-4.13277474438016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B1-4DF3-B150-5860EE5F904F}"/>
                </c:ext>
              </c:extLst>
            </c:dLbl>
            <c:dLbl>
              <c:idx val="1"/>
              <c:layout>
                <c:manualLayout>
                  <c:x val="-3.0229388007761235E-2"/>
                  <c:y val="-3.7231703369354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B1-4DF3-B150-5860EE5F904F}"/>
                </c:ext>
              </c:extLst>
            </c:dLbl>
            <c:dLbl>
              <c:idx val="2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B1-4DF3-B150-5860EE5F904F}"/>
                </c:ext>
              </c:extLst>
            </c:dLbl>
            <c:dLbl>
              <c:idx val="3"/>
              <c:layout>
                <c:manualLayout>
                  <c:x val="-2.3205983791410097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B1-4DF3-B150-5860EE5F904F}"/>
                </c:ext>
              </c:extLst>
            </c:dLbl>
            <c:dLbl>
              <c:idx val="4"/>
              <c:layout>
                <c:manualLayout>
                  <c:x val="-2.9915758181112796E-2"/>
                  <c:y val="-3.8651071266073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B1-4DF3-B150-5860EE5F904F}"/>
                </c:ext>
              </c:extLst>
            </c:dLbl>
            <c:dLbl>
              <c:idx val="5"/>
              <c:layout>
                <c:manualLayout>
                  <c:x val="-2.8105006003152945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B1-4DF3-B150-5860EE5F904F}"/>
                </c:ext>
              </c:extLst>
            </c:dLbl>
            <c:dLbl>
              <c:idx val="6"/>
              <c:layout>
                <c:manualLayout>
                  <c:x val="-3.0660020540463837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B1-4DF3-B150-5860EE5F904F}"/>
                </c:ext>
              </c:extLst>
            </c:dLbl>
            <c:dLbl>
              <c:idx val="7"/>
              <c:layout>
                <c:manualLayout>
                  <c:x val="-3.139585118336989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5B1-4DF3-B150-5860EE5F904F}"/>
                </c:ext>
              </c:extLst>
            </c:dLbl>
            <c:dLbl>
              <c:idx val="8"/>
              <c:layout>
                <c:manualLayout>
                  <c:x val="-3.224772790549615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5B1-4DF3-B150-5860EE5F904F}"/>
                </c:ext>
              </c:extLst>
            </c:dLbl>
            <c:dLbl>
              <c:idx val="9"/>
              <c:layout>
                <c:manualLayout>
                  <c:x val="-2.9451386773732768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5B1-4DF3-B150-5860EE5F904F}"/>
                </c:ext>
              </c:extLst>
            </c:dLbl>
            <c:dLbl>
              <c:idx val="10"/>
              <c:layout>
                <c:manualLayout>
                  <c:x val="-3.1170377037405304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5B1-4DF3-B150-5860EE5F904F}"/>
                </c:ext>
              </c:extLst>
            </c:dLbl>
            <c:dLbl>
              <c:idx val="11"/>
              <c:layout>
                <c:manualLayout>
                  <c:x val="-2.9881865399168501E-2"/>
                  <c:y val="-3.4789570374873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5B1-4DF3-B150-5860EE5F904F}"/>
                </c:ext>
              </c:extLst>
            </c:dLbl>
            <c:dLbl>
              <c:idx val="12"/>
              <c:layout>
                <c:manualLayout>
                  <c:x val="-2.5220322100206249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5B1-4DF3-B150-5860EE5F904F}"/>
                </c:ext>
              </c:extLst>
            </c:dLbl>
            <c:dLbl>
              <c:idx val="13"/>
              <c:layout>
                <c:manualLayout>
                  <c:x val="-3.0112572392206813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5B1-4DF3-B150-5860EE5F904F}"/>
                </c:ext>
              </c:extLst>
            </c:dLbl>
            <c:dLbl>
              <c:idx val="14"/>
              <c:layout>
                <c:manualLayout>
                  <c:x val="-3.3807140207943918E-2"/>
                  <c:y val="-3.478954615446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5B1-4DF3-B150-5860EE5F904F}"/>
                </c:ext>
              </c:extLst>
            </c:dLbl>
            <c:dLbl>
              <c:idx val="15"/>
              <c:layout>
                <c:manualLayout>
                  <c:x val="-3.9458674460054619E-2"/>
                  <c:y val="-3.853034459564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5B1-4DF3-B150-5860EE5F904F}"/>
                </c:ext>
              </c:extLst>
            </c:dLbl>
            <c:dLbl>
              <c:idx val="16"/>
              <c:layout>
                <c:manualLayout>
                  <c:x val="-4.0091744946771514E-2"/>
                  <c:y val="-3.0868977041535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5B1-4DF3-B150-5860EE5F904F}"/>
                </c:ext>
              </c:extLst>
            </c:dLbl>
            <c:dLbl>
              <c:idx val="17"/>
              <c:layout>
                <c:manualLayout>
                  <c:x val="-3.8558678538872737E-2"/>
                  <c:y val="-3.1048747713277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5B1-4DF3-B150-5860EE5F904F}"/>
                </c:ext>
              </c:extLst>
            </c:dLbl>
            <c:dLbl>
              <c:idx val="18"/>
              <c:layout>
                <c:manualLayout>
                  <c:x val="-4.2427864207613908E-2"/>
                  <c:y val="-3.1048747713277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5B1-4DF3-B150-5860EE5F904F}"/>
                </c:ext>
              </c:extLst>
            </c:dLbl>
            <c:dLbl>
              <c:idx val="19"/>
              <c:layout>
                <c:manualLayout>
                  <c:x val="-4.0168578494005562E-2"/>
                  <c:y val="-4.2271143036827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5B1-4DF3-B150-5860EE5F904F}"/>
                </c:ext>
              </c:extLst>
            </c:dLbl>
            <c:dLbl>
              <c:idx val="20"/>
              <c:layout>
                <c:manualLayout>
                  <c:x val="-1.6253425495647521E-2"/>
                  <c:y val="-3.8620229931515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5B1-4DF3-B150-5860EE5F904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2'!$B$46:$B$66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'Wykres 2'!$C$46:$C$66</c:f>
              <c:numCache>
                <c:formatCode>0.0</c:formatCode>
                <c:ptCount val="21"/>
                <c:pt idx="0">
                  <c:v>3</c:v>
                </c:pt>
                <c:pt idx="1">
                  <c:v>3.1</c:v>
                </c:pt>
                <c:pt idx="2">
                  <c:v>3</c:v>
                </c:pt>
                <c:pt idx="3">
                  <c:v>2.8</c:v>
                </c:pt>
                <c:pt idx="4">
                  <c:v>2.6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 formatCode="General">
                  <c:v>2.4</c:v>
                </c:pt>
                <c:pt idx="10">
                  <c:v>2.4</c:v>
                </c:pt>
                <c:pt idx="11">
                  <c:v>2.7</c:v>
                </c:pt>
                <c:pt idx="12">
                  <c:v>2.4</c:v>
                </c:pt>
                <c:pt idx="13">
                  <c:v>2.4</c:v>
                </c:pt>
                <c:pt idx="14">
                  <c:v>2.6</c:v>
                </c:pt>
                <c:pt idx="15">
                  <c:v>2.9</c:v>
                </c:pt>
                <c:pt idx="16">
                  <c:v>3.3</c:v>
                </c:pt>
                <c:pt idx="17">
                  <c:v>3.6</c:v>
                </c:pt>
                <c:pt idx="18">
                  <c:v>4</c:v>
                </c:pt>
                <c:pt idx="19">
                  <c:v>4.4000000000000004</c:v>
                </c:pt>
                <c:pt idx="20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25B1-4DF3-B150-5860EE5F90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52100896"/>
        <c:axId val="-1052110144"/>
      </c:lineChart>
      <c:catAx>
        <c:axId val="-105210089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052110144"/>
        <c:crossesAt val="0"/>
        <c:auto val="0"/>
        <c:lblAlgn val="ctr"/>
        <c:lblOffset val="12"/>
        <c:tickLblSkip val="1"/>
        <c:noMultiLvlLbl val="0"/>
      </c:catAx>
      <c:valAx>
        <c:axId val="-105211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r>
                  <a:rPr lang="pl-PL"/>
                  <a:t>%</a:t>
                </a:r>
              </a:p>
            </c:rich>
          </c:tx>
          <c:layout>
            <c:manualLayout>
              <c:xMode val="edge"/>
              <c:yMode val="edge"/>
              <c:x val="1.9274786170340924E-2"/>
              <c:y val="0.109624151232108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Fira Sans" panose="020B0503050000020004" pitchFamily="34" charset="0"/>
                  <a:ea typeface="+mn-ea"/>
                  <a:cs typeface="+mn-cs"/>
                </a:defRPr>
              </a:pPr>
              <a:endParaRPr lang="pl-PL"/>
            </a:p>
          </c:txPr>
        </c:title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05210089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prices of construction and assembly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0"/>
              <c:layout>
                <c:manualLayout>
                  <c:x val="8.8714281085234714E-2"/>
                  <c:y val="-2.5504244401882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79-4B8F-940C-BDF4A9B4F9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wyk4_bud!$A$8:$B$28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wyk4_bud!$C$8:$C$28</c:f>
              <c:numCache>
                <c:formatCode>0.0</c:formatCode>
                <c:ptCount val="21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 formatCode="General">
                  <c:v>1.4</c:v>
                </c:pt>
                <c:pt idx="6" formatCode="General">
                  <c:v>1.6</c:v>
                </c:pt>
                <c:pt idx="7" formatCode="General">
                  <c:v>1.8</c:v>
                </c:pt>
                <c:pt idx="8">
                  <c:v>2.1</c:v>
                </c:pt>
                <c:pt idx="9" formatCode="General">
                  <c:v>2.2999999999999998</c:v>
                </c:pt>
                <c:pt idx="10" formatCode="General">
                  <c:v>2.5</c:v>
                </c:pt>
                <c:pt idx="11" formatCode="General">
                  <c:v>2.7</c:v>
                </c:pt>
                <c:pt idx="12">
                  <c:v>3</c:v>
                </c:pt>
                <c:pt idx="13">
                  <c:v>3.2</c:v>
                </c:pt>
                <c:pt idx="14" formatCode="General">
                  <c:v>3.6</c:v>
                </c:pt>
                <c:pt idx="15" formatCode="General">
                  <c:v>4.0999999999999996</c:v>
                </c:pt>
                <c:pt idx="16" formatCode="General">
                  <c:v>4.5999999999999996</c:v>
                </c:pt>
                <c:pt idx="17" formatCode="General">
                  <c:v>5.0999999999999996</c:v>
                </c:pt>
                <c:pt idx="18" formatCode="General">
                  <c:v>5.7</c:v>
                </c:pt>
                <c:pt idx="19" formatCode="General">
                  <c:v>6.4</c:v>
                </c:pt>
                <c:pt idx="20" formatCode="General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79-4B8F-940C-BDF4A9B4F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52104704"/>
        <c:axId val="-1052105248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construction of buildings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5.5677066002750401E-2"/>
                  <c:y val="-6.357856721443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79-4B8F-940C-BDF4A9B4F9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wyk4_bud!$A$8:$B$28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wyk4_bud!$D$8:$D$28</c:f>
              <c:numCache>
                <c:formatCode>0.0</c:formatCode>
                <c:ptCount val="21"/>
                <c:pt idx="0">
                  <c:v>0.3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>
                  <c:v>1.4</c:v>
                </c:pt>
                <c:pt idx="6">
                  <c:v>1.6</c:v>
                </c:pt>
                <c:pt idx="7">
                  <c:v>1.8</c:v>
                </c:pt>
                <c:pt idx="8">
                  <c:v>2.1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2.8</c:v>
                </c:pt>
                <c:pt idx="12">
                  <c:v>3.2</c:v>
                </c:pt>
                <c:pt idx="13">
                  <c:v>3.5</c:v>
                </c:pt>
                <c:pt idx="14">
                  <c:v>3.9</c:v>
                </c:pt>
                <c:pt idx="15">
                  <c:v>4.4000000000000004</c:v>
                </c:pt>
                <c:pt idx="16">
                  <c:v>4.9000000000000004</c:v>
                </c:pt>
                <c:pt idx="17">
                  <c:v>5.4</c:v>
                </c:pt>
                <c:pt idx="18">
                  <c:v>6</c:v>
                </c:pt>
                <c:pt idx="19">
                  <c:v>6.7</c:v>
                </c:pt>
                <c:pt idx="20">
                  <c:v>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B79-4B8F-940C-BDF4A9B4F9DC}"/>
            </c:ext>
          </c:extLst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civil engineering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5.3821235308549396E-2"/>
                  <c:y val="-2.1403135418883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79-4B8F-940C-BDF4A9B4F9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wyk4_bud!$A$8:$B$28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wyk4_bud!$E$8:$E$28</c:f>
              <c:numCache>
                <c:formatCode>0.0</c:formatCode>
                <c:ptCount val="21"/>
                <c:pt idx="0">
                  <c:v>0.2</c:v>
                </c:pt>
                <c:pt idx="1">
                  <c:v>0.5</c:v>
                </c:pt>
                <c:pt idx="2">
                  <c:v>0.7</c:v>
                </c:pt>
                <c:pt idx="3">
                  <c:v>0.9</c:v>
                </c:pt>
                <c:pt idx="4">
                  <c:v>1.1000000000000001</c:v>
                </c:pt>
                <c:pt idx="5">
                  <c:v>1.3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2.2999999999999998</c:v>
                </c:pt>
                <c:pt idx="11">
                  <c:v>2.5</c:v>
                </c:pt>
                <c:pt idx="12">
                  <c:v>2.7</c:v>
                </c:pt>
                <c:pt idx="13">
                  <c:v>3</c:v>
                </c:pt>
                <c:pt idx="14">
                  <c:v>3.4</c:v>
                </c:pt>
                <c:pt idx="15">
                  <c:v>3.9</c:v>
                </c:pt>
                <c:pt idx="16">
                  <c:v>4.5</c:v>
                </c:pt>
                <c:pt idx="17">
                  <c:v>5.0999999999999996</c:v>
                </c:pt>
                <c:pt idx="18">
                  <c:v>5.6</c:v>
                </c:pt>
                <c:pt idx="19">
                  <c:v>6.3</c:v>
                </c:pt>
                <c:pt idx="20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B79-4B8F-940C-BDF4A9B4F9DC}"/>
            </c:ext>
          </c:extLst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specialised construction activities</c:v>
                </c:pt>
              </c:strCache>
            </c:strRef>
          </c:tx>
          <c:spPr>
            <a:ln w="38100">
              <a:solidFill>
                <a:srgbClr val="009942"/>
              </a:solidFill>
              <a:prstDash val="solid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5.1965171020289129E-2"/>
                  <c:y val="-4.3655624128065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79-4B8F-940C-BDF4A9B4F9D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wyk4_bud!$A$8:$B$28</c:f>
              <c:strCache>
                <c:ptCount val="21"/>
                <c:pt idx="0">
                  <c:v>01
2020</c:v>
                </c:pt>
                <c:pt idx="1">
                  <c:v>02</c:v>
                </c:pt>
                <c:pt idx="2">
                  <c:v>03</c:v>
                </c:pt>
                <c:pt idx="3">
                  <c:v>04</c:v>
                </c:pt>
                <c:pt idx="4">
                  <c:v>05</c:v>
                </c:pt>
                <c:pt idx="5">
                  <c:v>06</c:v>
                </c:pt>
                <c:pt idx="6">
                  <c:v>07</c:v>
                </c:pt>
                <c:pt idx="7">
                  <c:v>08</c:v>
                </c:pt>
                <c:pt idx="8">
                  <c:v>09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01
2021</c:v>
                </c:pt>
                <c:pt idx="13">
                  <c:v>02</c:v>
                </c:pt>
                <c:pt idx="14">
                  <c:v>03</c:v>
                </c:pt>
                <c:pt idx="15">
                  <c:v>04</c:v>
                </c:pt>
                <c:pt idx="16">
                  <c:v>05</c:v>
                </c:pt>
                <c:pt idx="17">
                  <c:v>06</c:v>
                </c:pt>
                <c:pt idx="18">
                  <c:v>07</c:v>
                </c:pt>
                <c:pt idx="19">
                  <c:v>08</c:v>
                </c:pt>
                <c:pt idx="20">
                  <c:v>09</c:v>
                </c:pt>
              </c:strCache>
            </c:strRef>
          </c:cat>
          <c:val>
            <c:numRef>
              <c:f>wyk4_bud!$F$8:$F$28</c:f>
              <c:numCache>
                <c:formatCode>0.0</c:formatCode>
                <c:ptCount val="21"/>
                <c:pt idx="0">
                  <c:v>0.3</c:v>
                </c:pt>
                <c:pt idx="1">
                  <c:v>0.5</c:v>
                </c:pt>
                <c:pt idx="2">
                  <c:v>0.7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  <c:pt idx="11">
                  <c:v>2.2000000000000002</c:v>
                </c:pt>
                <c:pt idx="12">
                  <c:v>2.4</c:v>
                </c:pt>
                <c:pt idx="13">
                  <c:v>2.5</c:v>
                </c:pt>
                <c:pt idx="14">
                  <c:v>2.7</c:v>
                </c:pt>
                <c:pt idx="15">
                  <c:v>3.1</c:v>
                </c:pt>
                <c:pt idx="16">
                  <c:v>3.5</c:v>
                </c:pt>
                <c:pt idx="17">
                  <c:v>3.9</c:v>
                </c:pt>
                <c:pt idx="18">
                  <c:v>4.5</c:v>
                </c:pt>
                <c:pt idx="19">
                  <c:v>5.0999999999999996</c:v>
                </c:pt>
                <c:pt idx="20">
                  <c:v>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B79-4B8F-940C-BDF4A9B4F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52104704"/>
        <c:axId val="-1052105248"/>
      </c:lineChart>
      <c:catAx>
        <c:axId val="-10521047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0521052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-1052105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l-PL" sz="800"/>
                  <a:t>%</a:t>
                </a:r>
              </a:p>
            </c:rich>
          </c:tx>
          <c:layout>
            <c:manualLayout>
              <c:xMode val="edge"/>
              <c:yMode val="edge"/>
              <c:x val="6.8404227249371605E-2"/>
              <c:y val="9.524144617058003E-2"/>
            </c:manualLayout>
          </c:layout>
          <c:overlay val="0"/>
        </c:title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052104704"/>
        <c:crosses val="autoZero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19432850613953"/>
          <c:y val="0.77588961235614784"/>
          <c:w val="0.88236330598535329"/>
          <c:h val="0.1180600141328487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0.04301</cdr:y>
    </cdr:from>
    <cdr:to>
      <cdr:x>0.10689</cdr:x>
      <cdr:y>0.10705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653" y="221449"/>
          <a:ext cx="209472" cy="329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846FF-B3B9-4C63-95A8-72F5BCAF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2019-08-20T07:52:00Z</cp:lastPrinted>
  <dcterms:created xsi:type="dcterms:W3CDTF">2019-11-21T11:04:00Z</dcterms:created>
  <dcterms:modified xsi:type="dcterms:W3CDTF">2021-10-20T11:28:00Z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