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86" w:rsidRPr="00722766" w:rsidRDefault="00165286" w:rsidP="00712433">
      <w:pPr>
        <w:autoSpaceDE w:val="0"/>
        <w:autoSpaceDN w:val="0"/>
        <w:adjustRightInd w:val="0"/>
        <w:spacing w:after="240" w:line="240" w:lineRule="auto"/>
        <w:rPr>
          <w:rFonts w:ascii="Fira Sans" w:hAnsi="Fira Sans" w:cs="Fira Sans"/>
          <w:b/>
          <w:bCs/>
          <w:color w:val="000000"/>
        </w:rPr>
      </w:pPr>
      <w:r w:rsidRPr="00722766">
        <w:rPr>
          <w:rFonts w:ascii="Fira Sans" w:hAnsi="Fira Sans" w:cs="Fira Sans"/>
          <w:b/>
          <w:bCs/>
          <w:color w:val="000000"/>
        </w:rPr>
        <w:t xml:space="preserve">Zeszyt metodologiczny „Migracje ludności” </w:t>
      </w:r>
      <w:r w:rsidR="00712433" w:rsidRPr="00722766">
        <w:rPr>
          <w:rFonts w:ascii="Fira Sans" w:hAnsi="Fira Sans" w:cs="Fira Sans"/>
          <w:b/>
          <w:bCs/>
          <w:color w:val="000000"/>
        </w:rPr>
        <w:t>–</w:t>
      </w:r>
      <w:r w:rsidRPr="00722766">
        <w:rPr>
          <w:rFonts w:ascii="Fira Sans" w:hAnsi="Fira Sans" w:cs="Fira Sans"/>
          <w:b/>
          <w:bCs/>
          <w:color w:val="000000"/>
        </w:rPr>
        <w:t xml:space="preserve"> Załącznik 1</w:t>
      </w:r>
    </w:p>
    <w:p w:rsidR="00165286" w:rsidRPr="00722766" w:rsidRDefault="00165286" w:rsidP="00742CFB">
      <w:pPr>
        <w:autoSpaceDE w:val="0"/>
        <w:autoSpaceDN w:val="0"/>
        <w:adjustRightInd w:val="0"/>
        <w:spacing w:after="120" w:line="240" w:lineRule="auto"/>
        <w:jc w:val="center"/>
        <w:rPr>
          <w:rFonts w:ascii="Fira Sans" w:hAnsi="Fira Sans" w:cs="Fira Sans"/>
          <w:b/>
          <w:bCs/>
          <w:color w:val="009AA6"/>
          <w:sz w:val="28"/>
          <w:szCs w:val="28"/>
        </w:rPr>
      </w:pPr>
      <w:r w:rsidRPr="00722766">
        <w:rPr>
          <w:rFonts w:ascii="Fira Sans" w:hAnsi="Fira Sans"/>
          <w:b/>
          <w:color w:val="009AA6"/>
          <w:sz w:val="28"/>
          <w:szCs w:val="28"/>
        </w:rPr>
        <w:t>Uzupełniające źródła danych w badaniu migracji zagranicznych</w:t>
      </w:r>
    </w:p>
    <w:tbl>
      <w:tblPr>
        <w:tblStyle w:val="Tabela-Siatka3"/>
        <w:tblW w:w="9214" w:type="dxa"/>
        <w:tblLook w:val="04A0" w:firstRow="1" w:lastRow="0" w:firstColumn="1" w:lastColumn="0" w:noHBand="0" w:noVBand="1"/>
      </w:tblPr>
      <w:tblGrid>
        <w:gridCol w:w="2835"/>
        <w:gridCol w:w="3261"/>
        <w:gridCol w:w="3118"/>
      </w:tblGrid>
      <w:tr w:rsidR="00165286" w:rsidRPr="00C91BC7" w:rsidTr="00722766">
        <w:trPr>
          <w:trHeight w:val="717"/>
        </w:trPr>
        <w:tc>
          <w:tcPr>
            <w:tcW w:w="2835" w:type="dxa"/>
            <w:tcBorders>
              <w:top w:val="single" w:sz="12" w:space="0" w:color="009AA6"/>
              <w:left w:val="nil"/>
              <w:bottom w:val="single" w:sz="12" w:space="0" w:color="009AA6"/>
              <w:right w:val="single" w:sz="12" w:space="0" w:color="009AA6"/>
            </w:tcBorders>
            <w:shd w:val="clear" w:color="auto" w:fill="auto"/>
            <w:vAlign w:val="center"/>
          </w:tcPr>
          <w:p w:rsidR="00165286" w:rsidRPr="00C91BC7" w:rsidRDefault="00165286" w:rsidP="00D16B1B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b/>
                <w:sz w:val="19"/>
                <w:szCs w:val="19"/>
              </w:rPr>
              <w:t>Gestor</w:t>
            </w:r>
          </w:p>
        </w:tc>
        <w:tc>
          <w:tcPr>
            <w:tcW w:w="3261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single" w:sz="12" w:space="0" w:color="009AA6"/>
            </w:tcBorders>
            <w:shd w:val="clear" w:color="auto" w:fill="auto"/>
            <w:vAlign w:val="center"/>
          </w:tcPr>
          <w:p w:rsidR="00165286" w:rsidRPr="00C91BC7" w:rsidRDefault="00165286" w:rsidP="00D16B1B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b/>
                <w:sz w:val="19"/>
                <w:szCs w:val="19"/>
              </w:rPr>
              <w:t>Zakres podmiotowy przekazywanych danych</w:t>
            </w:r>
          </w:p>
        </w:tc>
        <w:tc>
          <w:tcPr>
            <w:tcW w:w="3118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nil"/>
            </w:tcBorders>
            <w:shd w:val="clear" w:color="auto" w:fill="auto"/>
            <w:vAlign w:val="center"/>
          </w:tcPr>
          <w:p w:rsidR="00165286" w:rsidRPr="00C91BC7" w:rsidRDefault="00165286" w:rsidP="00D16B1B">
            <w:pPr>
              <w:jc w:val="center"/>
              <w:rPr>
                <w:rFonts w:ascii="Fira Sans" w:hAnsi="Fira Sans" w:cstheme="minorHAnsi"/>
                <w:b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b/>
                <w:sz w:val="19"/>
                <w:szCs w:val="19"/>
              </w:rPr>
              <w:t>Zakres przedmiotowy przekazywanych danych</w:t>
            </w:r>
          </w:p>
        </w:tc>
      </w:tr>
      <w:tr w:rsidR="00165286" w:rsidRPr="00C91BC7" w:rsidTr="00722766">
        <w:trPr>
          <w:trHeight w:val="825"/>
        </w:trPr>
        <w:tc>
          <w:tcPr>
            <w:tcW w:w="2835" w:type="dxa"/>
            <w:tcBorders>
              <w:top w:val="single" w:sz="12" w:space="0" w:color="009AA6"/>
              <w:left w:val="nil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Ministerstwo Spraw Wewnętrznych i Administracji</w:t>
            </w:r>
          </w:p>
        </w:tc>
        <w:tc>
          <w:tcPr>
            <w:tcW w:w="3261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Dane o nabyciu i utracie obywatelstwa polskiego</w:t>
            </w:r>
          </w:p>
        </w:tc>
        <w:tc>
          <w:tcPr>
            <w:tcW w:w="3118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nil"/>
            </w:tcBorders>
          </w:tcPr>
          <w:p w:rsidR="00165286" w:rsidRPr="00C91BC7" w:rsidRDefault="00165286" w:rsidP="008E63F1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Kraj poprzedniego</w:t>
            </w:r>
            <w:r w:rsidR="008E63F1">
              <w:rPr>
                <w:rFonts w:ascii="Fira Sans" w:hAnsi="Fira Sans" w:cstheme="minorHAnsi"/>
                <w:sz w:val="19"/>
                <w:szCs w:val="19"/>
              </w:rPr>
              <w:t>/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>nowego obywatelstwa, tryb nadania obywatelstwa polskiego</w:t>
            </w:r>
          </w:p>
        </w:tc>
      </w:tr>
      <w:tr w:rsidR="00165286" w:rsidRPr="00C91BC7" w:rsidTr="00722766">
        <w:trPr>
          <w:trHeight w:val="198"/>
        </w:trPr>
        <w:tc>
          <w:tcPr>
            <w:tcW w:w="2835" w:type="dxa"/>
            <w:tcBorders>
              <w:top w:val="single" w:sz="12" w:space="0" w:color="009AA6"/>
              <w:left w:val="nil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Ministerstwo Spraw Wewnętrznych i Administracji</w:t>
            </w:r>
          </w:p>
        </w:tc>
        <w:tc>
          <w:tcPr>
            <w:tcW w:w="3261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Dane o repatriacji do Polski, w tym wnioski o wizę repatriacyjną, wni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>oski o udzielenie zezwolenia na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 xml:space="preserve">zamieszkanie na czas oznaczony dla członków rodzin będących innej niż polska narodowości, wydane 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>wizy repatriacyjne oraz osoby i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>rodziny przybyłe w ramach repatriacji</w:t>
            </w:r>
          </w:p>
        </w:tc>
        <w:tc>
          <w:tcPr>
            <w:tcW w:w="3118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nil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Kraj wydania wizy repatriacyjnej, województwo osiedlenia</w:t>
            </w:r>
          </w:p>
        </w:tc>
      </w:tr>
      <w:tr w:rsidR="00165286" w:rsidRPr="00C91BC7" w:rsidTr="00722766">
        <w:trPr>
          <w:trHeight w:val="198"/>
        </w:trPr>
        <w:tc>
          <w:tcPr>
            <w:tcW w:w="2835" w:type="dxa"/>
            <w:tcBorders>
              <w:top w:val="single" w:sz="12" w:space="0" w:color="009AA6"/>
              <w:left w:val="nil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 xml:space="preserve">Urząd do Spraw Cudzoziemców </w:t>
            </w:r>
          </w:p>
        </w:tc>
        <w:tc>
          <w:tcPr>
            <w:tcW w:w="3261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D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>ane o cudzoziemcach w Polsce, w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>tym o cudzoziemcach, którzy złożyli wnioski dotyczące legalizacji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 xml:space="preserve"> pobytu na terytorium Polski, o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 xml:space="preserve">cudzoziemcach którym udzielono zgodę na pobyt na terytorium Polski oraz </w:t>
            </w:r>
            <w:r w:rsidR="008E63F1">
              <w:rPr>
                <w:rFonts w:ascii="Fira Sans" w:hAnsi="Fira Sans" w:cstheme="minorHAnsi"/>
                <w:sz w:val="19"/>
                <w:szCs w:val="19"/>
              </w:rPr>
              <w:br/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>o cudzoziemcach, którzy posiadali ważny dok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>ument uprawniający do pobytu na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>terytorium Polski</w:t>
            </w:r>
          </w:p>
        </w:tc>
        <w:tc>
          <w:tcPr>
            <w:tcW w:w="3118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nil"/>
            </w:tcBorders>
          </w:tcPr>
          <w:p w:rsidR="00165286" w:rsidRPr="00C91BC7" w:rsidRDefault="00165286" w:rsidP="00722766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 xml:space="preserve">Data i miejsce urodzenia, kraj urodzenia, kraj pochodzenia, obywatelstwo, płeć, stan cywilny, narodowość, wykształcenie, zawód 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>wykonywany, główny cel pobytu w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>Polsce, nazwa dokumentu cudz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>oziemca, adnotacja w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 xml:space="preserve">dokumencie cudzoziemca, status cudzoziemca, organ przyjmujący wniosek/wydający decyzję </w:t>
            </w:r>
            <w:r w:rsidR="008E63F1">
              <w:rPr>
                <w:rFonts w:ascii="Fira Sans" w:hAnsi="Fira Sans" w:cstheme="minorHAnsi"/>
                <w:sz w:val="19"/>
                <w:szCs w:val="19"/>
              </w:rPr>
              <w:br/>
            </w:r>
            <w:bookmarkStart w:id="0" w:name="_GoBack"/>
            <w:bookmarkEnd w:id="0"/>
            <w:r w:rsidRPr="00C91BC7">
              <w:rPr>
                <w:rFonts w:ascii="Fira Sans" w:hAnsi="Fira Sans" w:cstheme="minorHAnsi"/>
                <w:sz w:val="19"/>
                <w:szCs w:val="19"/>
              </w:rPr>
              <w:t>w</w:t>
            </w:r>
            <w:r w:rsidR="00722766">
              <w:rPr>
                <w:rFonts w:ascii="Fira Sans" w:hAnsi="Fira Sans" w:cstheme="minorHAnsi"/>
                <w:sz w:val="19"/>
                <w:szCs w:val="19"/>
              </w:rPr>
              <w:t xml:space="preserve"> sprawie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 xml:space="preserve"> cudzoziemca, data rejestracji wniosku, data wydania decyzji, data wydania dokumentu, data ważności dokumentu, data obowiązywania zezwolenia, miejsce pobytu cudzoziemca w Polsce</w:t>
            </w:r>
          </w:p>
        </w:tc>
      </w:tr>
      <w:tr w:rsidR="00165286" w:rsidRPr="00C91BC7" w:rsidTr="00722766">
        <w:trPr>
          <w:trHeight w:val="198"/>
        </w:trPr>
        <w:tc>
          <w:tcPr>
            <w:tcW w:w="2835" w:type="dxa"/>
            <w:tcBorders>
              <w:top w:val="single" w:sz="12" w:space="0" w:color="009AA6"/>
              <w:left w:val="nil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Komenda Główna Straży Granicznej</w:t>
            </w:r>
          </w:p>
        </w:tc>
        <w:tc>
          <w:tcPr>
            <w:tcW w:w="3261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 xml:space="preserve">Dane o obywatelach państw trzecich, którym odmówiono wjazdu na terytorium państwa członkowskiego, obywatelach państw trzecich, co do których stwierdzono fakt nielegalnego przebywania na terytorium państwa członkowskiego, obywatelach państw trzecich, wobec których 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>wydano decyzję zobowiązującą do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>opuszczenia terytorium państw</w:t>
            </w:r>
            <w:r w:rsidR="00597DA1">
              <w:rPr>
                <w:rFonts w:ascii="Fira Sans" w:hAnsi="Fira Sans" w:cstheme="minorHAnsi"/>
                <w:sz w:val="19"/>
                <w:szCs w:val="19"/>
              </w:rPr>
              <w:t>a członkowskiego oraz, którzy w </w:t>
            </w:r>
            <w:r w:rsidRPr="00C91BC7">
              <w:rPr>
                <w:rFonts w:ascii="Fira Sans" w:hAnsi="Fira Sans" w:cstheme="minorHAnsi"/>
                <w:sz w:val="19"/>
                <w:szCs w:val="19"/>
              </w:rPr>
              <w:t>wyniku decyzji faktycznie opuścili terytorium państwa członkowskiego</w:t>
            </w:r>
          </w:p>
        </w:tc>
        <w:tc>
          <w:tcPr>
            <w:tcW w:w="3118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nil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Obywatelstwo, płeć, rodzaj granicy</w:t>
            </w:r>
          </w:p>
        </w:tc>
      </w:tr>
      <w:tr w:rsidR="00165286" w:rsidRPr="00C91BC7" w:rsidTr="00722766">
        <w:trPr>
          <w:trHeight w:val="623"/>
        </w:trPr>
        <w:tc>
          <w:tcPr>
            <w:tcW w:w="2835" w:type="dxa"/>
            <w:tcBorders>
              <w:top w:val="single" w:sz="12" w:space="0" w:color="009AA6"/>
              <w:left w:val="nil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Ministerstwo Spraw Zagranicznych</w:t>
            </w:r>
          </w:p>
        </w:tc>
        <w:tc>
          <w:tcPr>
            <w:tcW w:w="3261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single" w:sz="12" w:space="0" w:color="009AA6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Dane o wydanych Kartach Polaka</w:t>
            </w:r>
          </w:p>
        </w:tc>
        <w:tc>
          <w:tcPr>
            <w:tcW w:w="3118" w:type="dxa"/>
            <w:tcBorders>
              <w:top w:val="single" w:sz="12" w:space="0" w:color="009AA6"/>
              <w:left w:val="single" w:sz="12" w:space="0" w:color="009AA6"/>
              <w:bottom w:val="single" w:sz="12" w:space="0" w:color="009AA6"/>
              <w:right w:val="nil"/>
            </w:tcBorders>
          </w:tcPr>
          <w:p w:rsidR="00165286" w:rsidRPr="00C91BC7" w:rsidRDefault="00165286" w:rsidP="00D16B1B">
            <w:pPr>
              <w:rPr>
                <w:rFonts w:ascii="Fira Sans" w:hAnsi="Fira Sans" w:cstheme="minorHAnsi"/>
                <w:sz w:val="19"/>
                <w:szCs w:val="19"/>
              </w:rPr>
            </w:pPr>
            <w:r w:rsidRPr="00C91BC7">
              <w:rPr>
                <w:rFonts w:ascii="Fira Sans" w:hAnsi="Fira Sans" w:cstheme="minorHAnsi"/>
                <w:sz w:val="19"/>
                <w:szCs w:val="19"/>
              </w:rPr>
              <w:t>Kraj zamieszkania, obywatelstwo, płeć, wiek</w:t>
            </w:r>
          </w:p>
        </w:tc>
      </w:tr>
    </w:tbl>
    <w:p w:rsidR="00381BBB" w:rsidRPr="00C91BC7" w:rsidRDefault="00165286" w:rsidP="007227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Fira Sans" w:hAnsi="Fira Sans" w:cs="Fira Sans"/>
          <w:bCs/>
          <w:color w:val="000000"/>
          <w:sz w:val="19"/>
          <w:szCs w:val="19"/>
        </w:rPr>
      </w:pPr>
      <w:r w:rsidRPr="00C91BC7">
        <w:rPr>
          <w:rFonts w:ascii="Fira Sans" w:hAnsi="Fira Sans" w:cs="Fira Sans"/>
          <w:bCs/>
          <w:color w:val="000000"/>
          <w:sz w:val="19"/>
          <w:szCs w:val="19"/>
        </w:rPr>
        <w:t>Ponadto statystyka migracji wykorzystuje wtórnie dane o cudzoziemca</w:t>
      </w:r>
      <w:r w:rsidR="00597DA1">
        <w:rPr>
          <w:rFonts w:ascii="Fira Sans" w:hAnsi="Fira Sans" w:cs="Fira Sans"/>
          <w:bCs/>
          <w:color w:val="000000"/>
          <w:sz w:val="19"/>
          <w:szCs w:val="19"/>
        </w:rPr>
        <w:t>ch w studiujących w Polsce oraz </w:t>
      </w:r>
      <w:r w:rsidRPr="00C91BC7">
        <w:rPr>
          <w:rFonts w:ascii="Fira Sans" w:hAnsi="Fira Sans" w:cs="Fira Sans"/>
          <w:bCs/>
          <w:color w:val="000000"/>
          <w:sz w:val="19"/>
          <w:szCs w:val="19"/>
        </w:rPr>
        <w:t xml:space="preserve">dane </w:t>
      </w:r>
      <w:proofErr w:type="spellStart"/>
      <w:r w:rsidRPr="00C91BC7">
        <w:rPr>
          <w:rFonts w:ascii="Fira Sans" w:hAnsi="Fira Sans" w:cs="Fira Sans"/>
          <w:bCs/>
          <w:color w:val="000000"/>
          <w:sz w:val="19"/>
          <w:szCs w:val="19"/>
        </w:rPr>
        <w:t>MRPiPS</w:t>
      </w:r>
      <w:proofErr w:type="spellEnd"/>
      <w:r w:rsidRPr="00C91BC7">
        <w:rPr>
          <w:rFonts w:ascii="Fira Sans" w:hAnsi="Fira Sans" w:cs="Fira Sans"/>
          <w:bCs/>
          <w:color w:val="000000"/>
          <w:sz w:val="19"/>
          <w:szCs w:val="19"/>
        </w:rPr>
        <w:t xml:space="preserve"> o wydanych cudzoziemcom zezwoleniach na pracę w Polsce i oświadczeniach pracodawców o powierzeniu pracy cudzoziemcom.</w:t>
      </w:r>
    </w:p>
    <w:sectPr w:rsidR="00381BBB" w:rsidRPr="00C9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86"/>
    <w:rsid w:val="000E0BFE"/>
    <w:rsid w:val="00165286"/>
    <w:rsid w:val="00381BBB"/>
    <w:rsid w:val="00597DA1"/>
    <w:rsid w:val="005D4D0E"/>
    <w:rsid w:val="00662F58"/>
    <w:rsid w:val="00712433"/>
    <w:rsid w:val="00722766"/>
    <w:rsid w:val="00742CFB"/>
    <w:rsid w:val="00777111"/>
    <w:rsid w:val="00845227"/>
    <w:rsid w:val="008E63F1"/>
    <w:rsid w:val="00A1188D"/>
    <w:rsid w:val="00C04CA0"/>
    <w:rsid w:val="00C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BE8B-3684-42A3-AD8F-9BC9825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16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6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Kostrzewa Zofia</dc:creator>
  <cp:keywords/>
  <dc:description/>
  <cp:lastModifiedBy>Dobrzyńska Agnieszka</cp:lastModifiedBy>
  <cp:revision>3</cp:revision>
  <dcterms:created xsi:type="dcterms:W3CDTF">2018-12-07T14:27:00Z</dcterms:created>
  <dcterms:modified xsi:type="dcterms:W3CDTF">2018-12-07T14:29:00Z</dcterms:modified>
</cp:coreProperties>
</file>