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3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1"/>
        <w:gridCol w:w="1517"/>
        <w:gridCol w:w="1514"/>
      </w:tblGrid>
      <w:tr w:rsidR="0084700E" w:rsidTr="00E21ECE">
        <w:tc>
          <w:tcPr>
            <w:tcW w:w="1296" w:type="dxa"/>
          </w:tcPr>
          <w:tbl>
            <w:tblPr>
              <w:tblW w:w="10455" w:type="dxa"/>
              <w:tblLook w:val="04A0" w:firstRow="1" w:lastRow="0" w:firstColumn="1" w:lastColumn="0" w:noHBand="0" w:noVBand="1"/>
            </w:tblPr>
            <w:tblGrid>
              <w:gridCol w:w="1214"/>
              <w:gridCol w:w="5698"/>
              <w:gridCol w:w="3543"/>
            </w:tblGrid>
            <w:tr w:rsidR="00E21ECE" w:rsidRPr="001C0FB9" w:rsidTr="00B80631">
              <w:tc>
                <w:tcPr>
                  <w:tcW w:w="1214" w:type="dxa"/>
                </w:tcPr>
                <w:p w:rsidR="00E21ECE" w:rsidRPr="001C0FB9" w:rsidRDefault="00E21ECE" w:rsidP="00B80631">
                  <w:pPr>
                    <w:spacing w:before="200" w:after="0" w:line="288" w:lineRule="auto"/>
                    <w:rPr>
                      <w:rFonts w:ascii="Arial" w:hAnsi="Arial" w:cs="Arial"/>
                      <w:b/>
                    </w:rPr>
                  </w:pPr>
                  <w:r w:rsidRPr="001C0FB9">
                    <w:rPr>
                      <w:rFonts w:ascii="Arial" w:hAnsi="Arial" w:cs="Arial"/>
                      <w:b/>
                      <w:noProof/>
                    </w:rPr>
                    <w:drawing>
                      <wp:inline distT="0" distB="0" distL="0" distR="0">
                        <wp:extent cx="598805" cy="504190"/>
                        <wp:effectExtent l="0" t="0" r="0" b="0"/>
                        <wp:docPr id="9" name="Obraz 1" descr="GU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GU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8805" cy="504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8" w:type="dxa"/>
                </w:tcPr>
                <w:p w:rsidR="00E21ECE" w:rsidRPr="001C0FB9" w:rsidRDefault="00E21ECE" w:rsidP="00B80631">
                  <w:pPr>
                    <w:spacing w:before="120" w:after="0" w:line="288" w:lineRule="auto"/>
                    <w:ind w:left="62"/>
                    <w:jc w:val="both"/>
                    <w:rPr>
                      <w:rFonts w:ascii="Arial" w:hAnsi="Arial" w:cs="Arial"/>
                      <w:b/>
                      <w:sz w:val="32"/>
                      <w:szCs w:val="28"/>
                    </w:rPr>
                  </w:pPr>
                  <w:r w:rsidRPr="001C0FB9">
                    <w:rPr>
                      <w:rFonts w:ascii="Arial" w:hAnsi="Arial" w:cs="Arial"/>
                      <w:b/>
                      <w:sz w:val="32"/>
                      <w:szCs w:val="28"/>
                    </w:rPr>
                    <w:t xml:space="preserve">GŁÓWNY URZĄD STATYSTYCZNY </w:t>
                  </w:r>
                </w:p>
                <w:p w:rsidR="00E21ECE" w:rsidRPr="00E21ECE" w:rsidRDefault="00E21ECE" w:rsidP="00B80631">
                  <w:pPr>
                    <w:spacing w:before="120" w:after="0" w:line="288" w:lineRule="auto"/>
                    <w:ind w:left="62"/>
                    <w:rPr>
                      <w:rFonts w:ascii="Arial" w:hAnsi="Arial" w:cs="Arial"/>
                    </w:rPr>
                  </w:pPr>
                  <w:r w:rsidRPr="00E21ECE">
                    <w:rPr>
                      <w:rFonts w:ascii="Arial" w:hAnsi="Arial" w:cs="Arial"/>
                      <w:sz w:val="28"/>
                      <w:szCs w:val="24"/>
                    </w:rPr>
                    <w:t xml:space="preserve">Opracowanie sygnalne </w:t>
                  </w:r>
                </w:p>
              </w:tc>
              <w:tc>
                <w:tcPr>
                  <w:tcW w:w="3543" w:type="dxa"/>
                </w:tcPr>
                <w:p w:rsidR="00E21ECE" w:rsidRPr="001C0FB9" w:rsidRDefault="00E21ECE" w:rsidP="00BB552C">
                  <w:pPr>
                    <w:spacing w:before="120" w:after="0" w:line="288" w:lineRule="auto"/>
                    <w:ind w:left="-125"/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C0FB9">
                    <w:rPr>
                      <w:rFonts w:ascii="Arial" w:hAnsi="Arial" w:cs="Arial"/>
                      <w:sz w:val="24"/>
                      <w:szCs w:val="24"/>
                    </w:rPr>
                    <w:t xml:space="preserve">Warszawa, </w:t>
                  </w:r>
                  <w:r w:rsidR="007E6A63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7C4DFB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  <w:r w:rsidRPr="001C0FB9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="00BB552C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  <w:r w:rsidR="00E65FD0">
                    <w:rPr>
                      <w:rFonts w:ascii="Arial" w:hAnsi="Arial" w:cs="Arial"/>
                      <w:sz w:val="24"/>
                      <w:szCs w:val="24"/>
                    </w:rPr>
                    <w:t>.2016</w:t>
                  </w:r>
                </w:p>
              </w:tc>
            </w:tr>
          </w:tbl>
          <w:p w:rsidR="0084700E" w:rsidRDefault="0084700E"/>
        </w:tc>
        <w:tc>
          <w:tcPr>
            <w:tcW w:w="6208" w:type="dxa"/>
          </w:tcPr>
          <w:p w:rsidR="0084700E" w:rsidRPr="001C0FB9" w:rsidRDefault="0084700E" w:rsidP="00B80631">
            <w:pPr>
              <w:spacing w:before="120" w:line="288" w:lineRule="auto"/>
              <w:ind w:left="62"/>
              <w:rPr>
                <w:rFonts w:ascii="Arial" w:hAnsi="Arial" w:cs="Arial"/>
                <w:b/>
              </w:rPr>
            </w:pPr>
          </w:p>
        </w:tc>
        <w:tc>
          <w:tcPr>
            <w:tcW w:w="6198" w:type="dxa"/>
          </w:tcPr>
          <w:p w:rsidR="0084700E" w:rsidRDefault="0084700E"/>
        </w:tc>
      </w:tr>
    </w:tbl>
    <w:p w:rsidR="00D63E86" w:rsidRPr="0084700E" w:rsidRDefault="0091213C" w:rsidP="0084700E">
      <w:pPr>
        <w:spacing w:line="240" w:lineRule="auto"/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105410</wp:posOffset>
                </wp:positionV>
                <wp:extent cx="6362700" cy="340995"/>
                <wp:effectExtent l="0" t="0" r="0" b="190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17A" w:rsidRPr="00E21ECE" w:rsidRDefault="00C41070" w:rsidP="007C03C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E21ECE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Dynamika sprzedaży detalicznej w</w:t>
                            </w:r>
                            <w:r w:rsidR="00BB552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e</w:t>
                            </w:r>
                            <w:r w:rsidRPr="00E21ECE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="00BB552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wrześniu </w:t>
                            </w:r>
                            <w:r w:rsidRPr="00E21ECE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201</w:t>
                            </w:r>
                            <w:r w:rsidR="004D0429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6</w:t>
                            </w:r>
                            <w:r w:rsidRPr="00E21ECE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.75pt;margin-top:8.3pt;width:501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" stroked="f" strokecolor="#4f81bd [3204]">
                <v:stroke dashstyle="3 1"/>
                <v:textbox>
                  <w:txbxContent>
                    <w:p w:rsidR="006C417A" w:rsidRPr="00E21ECE" w:rsidRDefault="00C41070" w:rsidP="007C03C4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E21ECE">
                        <w:rPr>
                          <w:rFonts w:ascii="Arial" w:hAnsi="Arial" w:cs="Arial"/>
                          <w:b/>
                          <w:sz w:val="28"/>
                        </w:rPr>
                        <w:t>Dynamika sprzedaży detalicznej w</w:t>
                      </w:r>
                      <w:r w:rsidR="00BB552C">
                        <w:rPr>
                          <w:rFonts w:ascii="Arial" w:hAnsi="Arial" w:cs="Arial"/>
                          <w:b/>
                          <w:sz w:val="28"/>
                        </w:rPr>
                        <w:t>e</w:t>
                      </w:r>
                      <w:r w:rsidRPr="00E21ECE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="00BB552C">
                        <w:rPr>
                          <w:rFonts w:ascii="Arial" w:hAnsi="Arial" w:cs="Arial"/>
                          <w:b/>
                          <w:sz w:val="28"/>
                        </w:rPr>
                        <w:t xml:space="preserve">wrześniu </w:t>
                      </w:r>
                      <w:r w:rsidRPr="00E21ECE">
                        <w:rPr>
                          <w:rFonts w:ascii="Arial" w:hAnsi="Arial" w:cs="Arial"/>
                          <w:b/>
                          <w:sz w:val="28"/>
                        </w:rPr>
                        <w:t>201</w:t>
                      </w:r>
                      <w:r w:rsidR="004D0429">
                        <w:rPr>
                          <w:rFonts w:ascii="Arial" w:hAnsi="Arial" w:cs="Arial"/>
                          <w:b/>
                          <w:sz w:val="28"/>
                        </w:rPr>
                        <w:t>6</w:t>
                      </w:r>
                      <w:r w:rsidRPr="00E21ECE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84700E">
        <w:rPr>
          <w:b/>
          <w:sz w:val="28"/>
        </w:rPr>
        <w:t xml:space="preserve">       </w:t>
      </w:r>
    </w:p>
    <w:p w:rsidR="00670E4C" w:rsidRDefault="0091213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149225</wp:posOffset>
                </wp:positionV>
                <wp:extent cx="6362700" cy="784860"/>
                <wp:effectExtent l="0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070" w:rsidRDefault="007C03C4" w:rsidP="004A624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szCs w:val="28"/>
                              </w:rPr>
                              <w:tab/>
                            </w:r>
                            <w:r w:rsidR="00C41070" w:rsidRPr="006B6B8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W</w:t>
                            </w:r>
                            <w:r w:rsidR="00BB552C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e</w:t>
                            </w:r>
                            <w:r w:rsidR="00067FB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  <w:r w:rsidR="00BB552C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wrześniu </w:t>
                            </w:r>
                            <w:r w:rsidR="00AE1566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br.</w:t>
                            </w:r>
                            <w:r w:rsidR="00AE19D1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  <w:r w:rsidR="00C41070" w:rsidRPr="006B6B8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odnotowano </w:t>
                            </w:r>
                            <w:r w:rsidR="008F00B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wzrost</w:t>
                            </w:r>
                            <w:r w:rsidR="00C41070" w:rsidRPr="006B6B8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sprzedaży detalicznej</w:t>
                            </w:r>
                            <w:r w:rsidR="002B61FC" w:rsidRPr="006B6B8D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1</w:t>
                            </w:r>
                            <w:r w:rsidR="00B57B42" w:rsidRPr="006B6B8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w cenach stałych</w:t>
                            </w:r>
                            <w:r w:rsidR="00C41070" w:rsidRPr="006B6B8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w</w:t>
                            </w:r>
                            <w:r w:rsidR="00E038A4" w:rsidRPr="006B6B8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 </w:t>
                            </w:r>
                            <w:r w:rsidR="00C41070" w:rsidRPr="006B6B8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skali roku o</w:t>
                            </w:r>
                            <w:r w:rsidR="001C20C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 </w:t>
                            </w:r>
                            <w:r w:rsidR="001F4FC7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6</w:t>
                            </w:r>
                            <w:r w:rsidR="003C330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,</w:t>
                            </w:r>
                            <w:r w:rsidR="001F4FC7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3</w:t>
                            </w:r>
                            <w:r w:rsidR="003E3F1B" w:rsidRPr="00771577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%</w:t>
                            </w:r>
                            <w:r w:rsidR="00457A4F" w:rsidRPr="006B6B8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(wobec wzrostu o </w:t>
                            </w:r>
                            <w:r w:rsidR="001F4FC7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7</w:t>
                            </w:r>
                            <w:r w:rsidR="007C4DF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,</w:t>
                            </w:r>
                            <w:r w:rsidR="001F4FC7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8</w:t>
                            </w:r>
                            <w:r w:rsidR="00E0465D" w:rsidRPr="00771577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%</w:t>
                            </w:r>
                            <w:r w:rsidR="00E0465D" w:rsidRPr="006B6B8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  <w:r w:rsidR="00AE1566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przed miesiącem </w:t>
                            </w:r>
                            <w:r w:rsidR="00E0465D" w:rsidRPr="006B6B8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oraz o </w:t>
                            </w:r>
                            <w:r w:rsidR="007C4DF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2</w:t>
                            </w:r>
                            <w:r w:rsidR="009810C7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,</w:t>
                            </w:r>
                            <w:r w:rsidR="001F4FC7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9</w:t>
                            </w:r>
                            <w:r w:rsidR="00457A4F" w:rsidRPr="00771577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%</w:t>
                            </w:r>
                            <w:r w:rsidR="00457A4F" w:rsidRPr="006B6B8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  <w:r w:rsidR="00866DC9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w</w:t>
                            </w:r>
                            <w:r w:rsidR="001F4FC7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e</w:t>
                            </w:r>
                            <w:r w:rsidR="00067FB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  <w:r w:rsidR="001F4FC7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wrześniu </w:t>
                            </w:r>
                            <w:r w:rsidR="00A611D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ub. </w:t>
                            </w:r>
                            <w:r w:rsidR="00AE19D1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r</w:t>
                            </w:r>
                            <w:r w:rsidR="00A611D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oku</w:t>
                            </w:r>
                            <w:r w:rsidR="00457A4F" w:rsidRPr="006B6B8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).</w:t>
                            </w:r>
                            <w:r w:rsidR="00C41070" w:rsidRPr="006B6B8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  <w:r w:rsidR="000250A2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W </w:t>
                            </w:r>
                            <w:r w:rsidR="006B6B8D" w:rsidRPr="006B6B8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porównaniu z</w:t>
                            </w:r>
                            <w:r w:rsidR="00A611D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 </w:t>
                            </w:r>
                            <w:r w:rsidR="001F4FC7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sierpniem</w:t>
                            </w:r>
                            <w:r w:rsidR="00A611D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  <w:r w:rsidR="00247998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br. </w:t>
                            </w:r>
                            <w:r w:rsidR="006B6B8D" w:rsidRPr="006B6B8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miał miejsce </w:t>
                            </w:r>
                            <w:r w:rsidR="001F4FC7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spadek </w:t>
                            </w:r>
                            <w:r w:rsidR="006B6B8D" w:rsidRPr="006B6B8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sprzedaży detalicznej </w:t>
                            </w:r>
                            <w:r w:rsidR="006B6B8D" w:rsidRPr="00771577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o</w:t>
                            </w:r>
                            <w:r w:rsidR="000250A2" w:rsidRPr="00771577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 </w:t>
                            </w:r>
                            <w:r w:rsidR="007C4DF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1,4</w:t>
                            </w:r>
                            <w:r w:rsidR="00AE19D1" w:rsidRPr="00771577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%</w:t>
                            </w:r>
                            <w:r w:rsidR="00247998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(wobec </w:t>
                            </w:r>
                            <w:r w:rsidR="007C4DF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spadku </w:t>
                            </w:r>
                            <w:r w:rsidR="00247998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przed rokiem o</w:t>
                            </w:r>
                            <w:r w:rsidR="00771577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 </w:t>
                            </w:r>
                            <w:r w:rsidR="001F4FC7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0</w:t>
                            </w:r>
                            <w:r w:rsidR="003C330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,</w:t>
                            </w:r>
                            <w:r w:rsidR="001F4FC7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1</w:t>
                            </w:r>
                            <w:r w:rsidR="00247998" w:rsidRPr="00771577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%)</w:t>
                            </w:r>
                            <w:r w:rsidR="00AE19D1" w:rsidRPr="00771577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.75pt;margin-top:11.75pt;width:501pt;height:6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" stroked="f" strokecolor="#4f81bd [3204]">
                <v:stroke dashstyle="3 1"/>
                <v:textbox>
                  <w:txbxContent>
                    <w:p w:rsidR="00C41070" w:rsidRDefault="007C03C4" w:rsidP="004A624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szCs w:val="28"/>
                        </w:rPr>
                        <w:tab/>
                      </w:r>
                      <w:r w:rsidR="00C41070" w:rsidRPr="006B6B8D">
                        <w:rPr>
                          <w:rFonts w:ascii="Arial" w:hAnsi="Arial" w:cs="Arial"/>
                          <w:b/>
                          <w:szCs w:val="24"/>
                        </w:rPr>
                        <w:t>W</w:t>
                      </w:r>
                      <w:r w:rsidR="00BB552C">
                        <w:rPr>
                          <w:rFonts w:ascii="Arial" w:hAnsi="Arial" w:cs="Arial"/>
                          <w:b/>
                          <w:szCs w:val="24"/>
                        </w:rPr>
                        <w:t>e</w:t>
                      </w:r>
                      <w:r w:rsidR="00067FBF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  <w:r w:rsidR="00BB552C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wrześniu </w:t>
                      </w:r>
                      <w:r w:rsidR="00AE1566">
                        <w:rPr>
                          <w:rFonts w:ascii="Arial" w:hAnsi="Arial" w:cs="Arial"/>
                          <w:b/>
                          <w:szCs w:val="24"/>
                        </w:rPr>
                        <w:t>br.</w:t>
                      </w:r>
                      <w:r w:rsidR="00AE19D1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  <w:r w:rsidR="00C41070" w:rsidRPr="006B6B8D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odnotowano </w:t>
                      </w:r>
                      <w:r w:rsidR="008F00BA">
                        <w:rPr>
                          <w:rFonts w:ascii="Arial" w:hAnsi="Arial" w:cs="Arial"/>
                          <w:b/>
                          <w:szCs w:val="24"/>
                        </w:rPr>
                        <w:t>wzrost</w:t>
                      </w:r>
                      <w:r w:rsidR="00C41070" w:rsidRPr="006B6B8D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sprzedaży detalicznej</w:t>
                      </w:r>
                      <w:r w:rsidR="002B61FC" w:rsidRPr="006B6B8D">
                        <w:rPr>
                          <w:rFonts w:ascii="Arial" w:hAnsi="Arial" w:cs="Arial"/>
                          <w:b/>
                          <w:vertAlign w:val="superscript"/>
                        </w:rPr>
                        <w:t>1</w:t>
                      </w:r>
                      <w:r w:rsidR="00B57B42" w:rsidRPr="006B6B8D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w cenach stałych</w:t>
                      </w:r>
                      <w:r w:rsidR="00C41070" w:rsidRPr="006B6B8D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w</w:t>
                      </w:r>
                      <w:r w:rsidR="00E038A4" w:rsidRPr="006B6B8D">
                        <w:rPr>
                          <w:rFonts w:ascii="Arial" w:hAnsi="Arial" w:cs="Arial"/>
                          <w:b/>
                          <w:szCs w:val="24"/>
                        </w:rPr>
                        <w:t> </w:t>
                      </w:r>
                      <w:r w:rsidR="00C41070" w:rsidRPr="006B6B8D">
                        <w:rPr>
                          <w:rFonts w:ascii="Arial" w:hAnsi="Arial" w:cs="Arial"/>
                          <w:b/>
                          <w:szCs w:val="24"/>
                        </w:rPr>
                        <w:t>skali roku o</w:t>
                      </w:r>
                      <w:r w:rsidR="001C20C4">
                        <w:rPr>
                          <w:rFonts w:ascii="Arial" w:hAnsi="Arial" w:cs="Arial"/>
                          <w:b/>
                          <w:szCs w:val="24"/>
                        </w:rPr>
                        <w:t> </w:t>
                      </w:r>
                      <w:r w:rsidR="001F4FC7">
                        <w:rPr>
                          <w:rFonts w:ascii="Arial" w:hAnsi="Arial" w:cs="Arial"/>
                          <w:b/>
                          <w:szCs w:val="24"/>
                        </w:rPr>
                        <w:t>6</w:t>
                      </w:r>
                      <w:r w:rsidR="003C3304">
                        <w:rPr>
                          <w:rFonts w:ascii="Arial" w:hAnsi="Arial" w:cs="Arial"/>
                          <w:b/>
                          <w:szCs w:val="24"/>
                        </w:rPr>
                        <w:t>,</w:t>
                      </w:r>
                      <w:r w:rsidR="001F4FC7">
                        <w:rPr>
                          <w:rFonts w:ascii="Arial" w:hAnsi="Arial" w:cs="Arial"/>
                          <w:b/>
                          <w:szCs w:val="24"/>
                        </w:rPr>
                        <w:t>3</w:t>
                      </w:r>
                      <w:r w:rsidR="003E3F1B" w:rsidRPr="00771577">
                        <w:rPr>
                          <w:rFonts w:ascii="Arial" w:hAnsi="Arial" w:cs="Arial"/>
                          <w:b/>
                          <w:szCs w:val="24"/>
                        </w:rPr>
                        <w:t>%</w:t>
                      </w:r>
                      <w:r w:rsidR="00457A4F" w:rsidRPr="006B6B8D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(wobec wzrostu o </w:t>
                      </w:r>
                      <w:r w:rsidR="001F4FC7">
                        <w:rPr>
                          <w:rFonts w:ascii="Arial" w:hAnsi="Arial" w:cs="Arial"/>
                          <w:b/>
                          <w:szCs w:val="24"/>
                        </w:rPr>
                        <w:t>7</w:t>
                      </w:r>
                      <w:r w:rsidR="007C4DFB">
                        <w:rPr>
                          <w:rFonts w:ascii="Arial" w:hAnsi="Arial" w:cs="Arial"/>
                          <w:b/>
                          <w:szCs w:val="24"/>
                        </w:rPr>
                        <w:t>,</w:t>
                      </w:r>
                      <w:r w:rsidR="001F4FC7">
                        <w:rPr>
                          <w:rFonts w:ascii="Arial" w:hAnsi="Arial" w:cs="Arial"/>
                          <w:b/>
                          <w:szCs w:val="24"/>
                        </w:rPr>
                        <w:t>8</w:t>
                      </w:r>
                      <w:r w:rsidR="00E0465D" w:rsidRPr="00771577">
                        <w:rPr>
                          <w:rFonts w:ascii="Arial" w:hAnsi="Arial" w:cs="Arial"/>
                          <w:b/>
                          <w:szCs w:val="24"/>
                        </w:rPr>
                        <w:t>%</w:t>
                      </w:r>
                      <w:r w:rsidR="00E0465D" w:rsidRPr="006B6B8D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  <w:r w:rsidR="00AE1566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przed miesiącem </w:t>
                      </w:r>
                      <w:r w:rsidR="00E0465D" w:rsidRPr="006B6B8D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oraz o </w:t>
                      </w:r>
                      <w:r w:rsidR="007C4DFB">
                        <w:rPr>
                          <w:rFonts w:ascii="Arial" w:hAnsi="Arial" w:cs="Arial"/>
                          <w:b/>
                          <w:szCs w:val="24"/>
                        </w:rPr>
                        <w:t>2</w:t>
                      </w:r>
                      <w:r w:rsidR="009810C7">
                        <w:rPr>
                          <w:rFonts w:ascii="Arial" w:hAnsi="Arial" w:cs="Arial"/>
                          <w:b/>
                          <w:szCs w:val="24"/>
                        </w:rPr>
                        <w:t>,</w:t>
                      </w:r>
                      <w:r w:rsidR="001F4FC7">
                        <w:rPr>
                          <w:rFonts w:ascii="Arial" w:hAnsi="Arial" w:cs="Arial"/>
                          <w:b/>
                          <w:szCs w:val="24"/>
                        </w:rPr>
                        <w:t>9</w:t>
                      </w:r>
                      <w:r w:rsidR="00457A4F" w:rsidRPr="00771577">
                        <w:rPr>
                          <w:rFonts w:ascii="Arial" w:hAnsi="Arial" w:cs="Arial"/>
                          <w:b/>
                          <w:szCs w:val="24"/>
                        </w:rPr>
                        <w:t>%</w:t>
                      </w:r>
                      <w:r w:rsidR="00457A4F" w:rsidRPr="006B6B8D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  <w:r w:rsidR="00866DC9">
                        <w:rPr>
                          <w:rFonts w:ascii="Arial" w:hAnsi="Arial" w:cs="Arial"/>
                          <w:b/>
                          <w:szCs w:val="24"/>
                        </w:rPr>
                        <w:t>w</w:t>
                      </w:r>
                      <w:r w:rsidR="001F4FC7">
                        <w:rPr>
                          <w:rFonts w:ascii="Arial" w:hAnsi="Arial" w:cs="Arial"/>
                          <w:b/>
                          <w:szCs w:val="24"/>
                        </w:rPr>
                        <w:t>e</w:t>
                      </w:r>
                      <w:r w:rsidR="00067FBF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  <w:r w:rsidR="001F4FC7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wrześniu </w:t>
                      </w:r>
                      <w:r w:rsidR="00A611DD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ub. </w:t>
                      </w:r>
                      <w:r w:rsidR="00AE19D1">
                        <w:rPr>
                          <w:rFonts w:ascii="Arial" w:hAnsi="Arial" w:cs="Arial"/>
                          <w:b/>
                          <w:szCs w:val="24"/>
                        </w:rPr>
                        <w:t>r</w:t>
                      </w:r>
                      <w:r w:rsidR="00A611DD">
                        <w:rPr>
                          <w:rFonts w:ascii="Arial" w:hAnsi="Arial" w:cs="Arial"/>
                          <w:b/>
                          <w:szCs w:val="24"/>
                        </w:rPr>
                        <w:t>oku</w:t>
                      </w:r>
                      <w:r w:rsidR="00457A4F" w:rsidRPr="006B6B8D">
                        <w:rPr>
                          <w:rFonts w:ascii="Arial" w:hAnsi="Arial" w:cs="Arial"/>
                          <w:b/>
                          <w:szCs w:val="24"/>
                        </w:rPr>
                        <w:t>).</w:t>
                      </w:r>
                      <w:r w:rsidR="00C41070" w:rsidRPr="006B6B8D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  <w:r w:rsidR="000250A2">
                        <w:rPr>
                          <w:rFonts w:ascii="Arial" w:hAnsi="Arial" w:cs="Arial"/>
                          <w:b/>
                          <w:szCs w:val="24"/>
                        </w:rPr>
                        <w:t>W </w:t>
                      </w:r>
                      <w:r w:rsidR="006B6B8D" w:rsidRPr="006B6B8D">
                        <w:rPr>
                          <w:rFonts w:ascii="Arial" w:hAnsi="Arial" w:cs="Arial"/>
                          <w:b/>
                          <w:szCs w:val="24"/>
                        </w:rPr>
                        <w:t>porównaniu z</w:t>
                      </w:r>
                      <w:r w:rsidR="00A611DD">
                        <w:rPr>
                          <w:rFonts w:ascii="Arial" w:hAnsi="Arial" w:cs="Arial"/>
                          <w:b/>
                          <w:szCs w:val="24"/>
                        </w:rPr>
                        <w:t> </w:t>
                      </w:r>
                      <w:r w:rsidR="001F4FC7">
                        <w:rPr>
                          <w:rFonts w:ascii="Arial" w:hAnsi="Arial" w:cs="Arial"/>
                          <w:b/>
                          <w:szCs w:val="24"/>
                        </w:rPr>
                        <w:t>sierpniem</w:t>
                      </w:r>
                      <w:r w:rsidR="00A611DD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  <w:r w:rsidR="00247998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br. </w:t>
                      </w:r>
                      <w:r w:rsidR="006B6B8D" w:rsidRPr="006B6B8D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miał miejsce </w:t>
                      </w:r>
                      <w:r w:rsidR="001F4FC7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spadek </w:t>
                      </w:r>
                      <w:r w:rsidR="006B6B8D" w:rsidRPr="006B6B8D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sprzedaży detalicznej </w:t>
                      </w:r>
                      <w:r w:rsidR="006B6B8D" w:rsidRPr="00771577">
                        <w:rPr>
                          <w:rFonts w:ascii="Arial" w:hAnsi="Arial" w:cs="Arial"/>
                          <w:b/>
                          <w:szCs w:val="24"/>
                        </w:rPr>
                        <w:t>o</w:t>
                      </w:r>
                      <w:r w:rsidR="000250A2" w:rsidRPr="00771577">
                        <w:rPr>
                          <w:rFonts w:ascii="Arial" w:hAnsi="Arial" w:cs="Arial"/>
                          <w:b/>
                          <w:szCs w:val="24"/>
                        </w:rPr>
                        <w:t> </w:t>
                      </w:r>
                      <w:r w:rsidR="007C4DFB">
                        <w:rPr>
                          <w:rFonts w:ascii="Arial" w:hAnsi="Arial" w:cs="Arial"/>
                          <w:b/>
                          <w:szCs w:val="24"/>
                        </w:rPr>
                        <w:t>1,4</w:t>
                      </w:r>
                      <w:r w:rsidR="00AE19D1" w:rsidRPr="00771577">
                        <w:rPr>
                          <w:rFonts w:ascii="Arial" w:hAnsi="Arial" w:cs="Arial"/>
                          <w:b/>
                          <w:szCs w:val="24"/>
                        </w:rPr>
                        <w:t>%</w:t>
                      </w:r>
                      <w:r w:rsidR="00247998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(wobec </w:t>
                      </w:r>
                      <w:r w:rsidR="007C4DFB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spadku </w:t>
                      </w:r>
                      <w:r w:rsidR="00247998">
                        <w:rPr>
                          <w:rFonts w:ascii="Arial" w:hAnsi="Arial" w:cs="Arial"/>
                          <w:b/>
                          <w:szCs w:val="24"/>
                        </w:rPr>
                        <w:t>przed rokiem o</w:t>
                      </w:r>
                      <w:r w:rsidR="00771577">
                        <w:rPr>
                          <w:rFonts w:ascii="Arial" w:hAnsi="Arial" w:cs="Arial"/>
                          <w:b/>
                          <w:szCs w:val="24"/>
                        </w:rPr>
                        <w:t> </w:t>
                      </w:r>
                      <w:r w:rsidR="001F4FC7">
                        <w:rPr>
                          <w:rFonts w:ascii="Arial" w:hAnsi="Arial" w:cs="Arial"/>
                          <w:b/>
                          <w:szCs w:val="24"/>
                        </w:rPr>
                        <w:t>0</w:t>
                      </w:r>
                      <w:r w:rsidR="003C3304">
                        <w:rPr>
                          <w:rFonts w:ascii="Arial" w:hAnsi="Arial" w:cs="Arial"/>
                          <w:b/>
                          <w:szCs w:val="24"/>
                        </w:rPr>
                        <w:t>,</w:t>
                      </w:r>
                      <w:r w:rsidR="001F4FC7">
                        <w:rPr>
                          <w:rFonts w:ascii="Arial" w:hAnsi="Arial" w:cs="Arial"/>
                          <w:b/>
                          <w:szCs w:val="24"/>
                        </w:rPr>
                        <w:t>1</w:t>
                      </w:r>
                      <w:r w:rsidR="00247998" w:rsidRPr="00771577">
                        <w:rPr>
                          <w:rFonts w:ascii="Arial" w:hAnsi="Arial" w:cs="Arial"/>
                          <w:b/>
                          <w:szCs w:val="24"/>
                        </w:rPr>
                        <w:t>%)</w:t>
                      </w:r>
                      <w:r w:rsidR="00AE19D1" w:rsidRPr="00771577">
                        <w:rPr>
                          <w:rFonts w:ascii="Arial" w:hAnsi="Arial" w:cs="Arial"/>
                          <w:b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70E4C" w:rsidRDefault="00670E4C"/>
    <w:p w:rsidR="00670E4C" w:rsidRDefault="0091213C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226060</wp:posOffset>
                </wp:positionV>
                <wp:extent cx="6791325" cy="8467725"/>
                <wp:effectExtent l="0" t="0" r="9525" b="952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846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054" w:rsidRDefault="00A27E73" w:rsidP="003569F3">
                            <w:pPr>
                              <w:spacing w:before="120" w:after="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06589" cy="3219450"/>
                                  <wp:effectExtent l="0" t="0" r="0" b="0"/>
                                  <wp:docPr id="1" name="Wykres 1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3DE7" w:rsidRPr="00B62D60" w:rsidRDefault="00D43DE7" w:rsidP="00B62D60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95831" w:rsidRDefault="00F95831" w:rsidP="00B62D60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Dynamika sprzedaży detalicznej kształtowała się następująco:</w:t>
                            </w:r>
                          </w:p>
                          <w:tbl>
                            <w:tblPr>
                              <w:tblW w:w="9862" w:type="dxa"/>
                              <w:tblInd w:w="-72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14"/>
                              <w:gridCol w:w="935"/>
                              <w:gridCol w:w="936"/>
                              <w:gridCol w:w="935"/>
                              <w:gridCol w:w="935"/>
                              <w:gridCol w:w="936"/>
                              <w:gridCol w:w="935"/>
                              <w:gridCol w:w="936"/>
                            </w:tblGrid>
                            <w:tr w:rsidR="00CE5908" w:rsidTr="001F79C5">
                              <w:trPr>
                                <w:cantSplit/>
                                <w:trHeight w:val="499"/>
                              </w:trPr>
                              <w:tc>
                                <w:tcPr>
                                  <w:tcW w:w="331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000000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E5908" w:rsidRDefault="00CE5908" w:rsidP="00CE5908">
                                  <w:pPr>
                                    <w:spacing w:before="24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Wyszczególnienie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  <w:gridSpan w:val="3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E5908" w:rsidRDefault="00CE5908" w:rsidP="00CE59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Ceny stałe 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gridSpan w:val="4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E5908" w:rsidRDefault="00CE5908" w:rsidP="00CE59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Ceny bieżące</w:t>
                                  </w:r>
                                </w:p>
                              </w:tc>
                            </w:tr>
                            <w:tr w:rsidR="001F79C5" w:rsidTr="001F79C5">
                              <w:trPr>
                                <w:trHeight w:val="423"/>
                              </w:trPr>
                              <w:tc>
                                <w:tcPr>
                                  <w:tcW w:w="331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000000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F79C5" w:rsidRDefault="001F79C5" w:rsidP="00CE590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1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F79C5" w:rsidRDefault="001F79C5" w:rsidP="00CE59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IX 2016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F79C5" w:rsidRDefault="001F79C5" w:rsidP="00CE59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I-IX 2016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gridSpan w:val="2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F79C5" w:rsidRDefault="001F79C5" w:rsidP="00CE59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IX 2016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gridSpan w:val="2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F79C5" w:rsidRDefault="001F79C5" w:rsidP="001F79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I-IX 2016</w:t>
                                  </w:r>
                                </w:p>
                              </w:tc>
                            </w:tr>
                            <w:tr w:rsidR="00CE5908" w:rsidRPr="00EA74A4" w:rsidTr="001F79C5">
                              <w:trPr>
                                <w:trHeight w:val="474"/>
                              </w:trPr>
                              <w:tc>
                                <w:tcPr>
                                  <w:tcW w:w="331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000000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E5908" w:rsidRDefault="00CE5908" w:rsidP="00CE590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E5908" w:rsidRPr="00EA74A4" w:rsidRDefault="00CE5908" w:rsidP="00CE59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A74A4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VIII</w:t>
                                  </w:r>
                                </w:p>
                                <w:p w:rsidR="00CE5908" w:rsidRPr="00EA74A4" w:rsidRDefault="00CE5908" w:rsidP="00CE59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A74A4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201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EA74A4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= =100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E5908" w:rsidRPr="00EA74A4" w:rsidRDefault="00CE5908" w:rsidP="00CE59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A74A4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IX 201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EA74A4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= =100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E5908" w:rsidRPr="00EA74A4" w:rsidRDefault="00CE5908" w:rsidP="001F79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A74A4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I-IX</w:t>
                                  </w:r>
                                  <w:r w:rsidR="001F79C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2015</w:t>
                                  </w:r>
                                  <w:r w:rsidRPr="00EA74A4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= =100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E5908" w:rsidRPr="00EA74A4" w:rsidRDefault="00CE5908" w:rsidP="00CE59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A74A4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VIII 201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EA74A4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= =100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E5908" w:rsidRPr="00EA74A4" w:rsidRDefault="00CE5908" w:rsidP="00CE59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A74A4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IX 201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EA74A4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= =100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E5908" w:rsidRPr="00EA74A4" w:rsidRDefault="00CE5908" w:rsidP="00CE59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A74A4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I-IX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2015</w:t>
                                  </w:r>
                                  <w:r w:rsidRPr="00EA74A4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= =100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E5908" w:rsidRPr="00EA74A4" w:rsidRDefault="001F79C5" w:rsidP="00CE59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struktura w %</w:t>
                                  </w:r>
                                </w:p>
                              </w:tc>
                            </w:tr>
                            <w:tr w:rsidR="00CE5908" w:rsidTr="001F79C5">
                              <w:trPr>
                                <w:trHeight w:val="275"/>
                              </w:trPr>
                              <w:tc>
                                <w:tcPr>
                                  <w:tcW w:w="3314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E5908" w:rsidRDefault="00CE5908" w:rsidP="00CE5908">
                                  <w:pPr>
                                    <w:spacing w:before="60"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…………………….…....…..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5908" w:rsidRDefault="00CE5908" w:rsidP="008E44F7">
                                  <w:pPr>
                                    <w:spacing w:before="60" w:after="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8E44F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8E44F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5908" w:rsidRDefault="00CE5908" w:rsidP="00CE5908">
                                  <w:pPr>
                                    <w:spacing w:before="60" w:after="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8E44F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06,3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5908" w:rsidRDefault="00CE5908" w:rsidP="00EB2BCF">
                                  <w:pPr>
                                    <w:spacing w:before="60" w:after="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105</w:t>
                                  </w:r>
                                  <w:r w:rsidR="00EB2BC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,3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5908" w:rsidRDefault="00CE5908" w:rsidP="00EB2BCF">
                                  <w:pPr>
                                    <w:spacing w:before="60" w:after="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EB2BC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EB2BC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5908" w:rsidRDefault="00CE5908" w:rsidP="00EB2BCF">
                                  <w:pPr>
                                    <w:spacing w:before="60" w:after="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EB2BC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EB2BC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5908" w:rsidRDefault="00CE5908" w:rsidP="00EB2BCF">
                                  <w:pPr>
                                    <w:spacing w:before="60" w:after="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EB2BC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EB2BC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5908" w:rsidRDefault="00CE5908" w:rsidP="00CE5908">
                                  <w:pPr>
                                    <w:spacing w:before="60" w:after="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100,0</w:t>
                                  </w:r>
                                </w:p>
                              </w:tc>
                            </w:tr>
                            <w:tr w:rsidR="00CE5908" w:rsidTr="001F79C5">
                              <w:trPr>
                                <w:trHeight w:val="363"/>
                              </w:trPr>
                              <w:tc>
                                <w:tcPr>
                                  <w:tcW w:w="3314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99"/>
                                  <w:vAlign w:val="center"/>
                                  <w:hideMark/>
                                </w:tcPr>
                                <w:p w:rsidR="00CE5908" w:rsidRDefault="00CE5908" w:rsidP="00CE5908">
                                  <w:pPr>
                                    <w:spacing w:after="0"/>
                                    <w:ind w:firstLine="214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w tym: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99"/>
                                  <w:vAlign w:val="center"/>
                                </w:tcPr>
                                <w:p w:rsidR="00CE5908" w:rsidRDefault="00CE5908" w:rsidP="00CE5908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99"/>
                                  <w:vAlign w:val="center"/>
                                </w:tcPr>
                                <w:p w:rsidR="00CE5908" w:rsidRDefault="00CE5908" w:rsidP="00CE5908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99"/>
                                  <w:vAlign w:val="center"/>
                                </w:tcPr>
                                <w:p w:rsidR="00CE5908" w:rsidRDefault="00CE5908" w:rsidP="00CE5908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99"/>
                                  <w:vAlign w:val="center"/>
                                </w:tcPr>
                                <w:p w:rsidR="00CE5908" w:rsidRDefault="00CE5908" w:rsidP="00CE5908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99"/>
                                  <w:vAlign w:val="center"/>
                                </w:tcPr>
                                <w:p w:rsidR="00CE5908" w:rsidRDefault="00CE5908" w:rsidP="00CE5908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99"/>
                                  <w:vAlign w:val="center"/>
                                </w:tcPr>
                                <w:p w:rsidR="00CE5908" w:rsidRDefault="00CE5908" w:rsidP="00CE5908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99"/>
                                  <w:vAlign w:val="center"/>
                                </w:tcPr>
                                <w:p w:rsidR="00CE5908" w:rsidRDefault="00CE5908" w:rsidP="00CE5908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E5908" w:rsidTr="001F79C5">
                              <w:trPr>
                                <w:trHeight w:val="435"/>
                              </w:trPr>
                              <w:tc>
                                <w:tcPr>
                                  <w:tcW w:w="3314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E5908" w:rsidRDefault="00CE5908" w:rsidP="00CE590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Pojazdy samochodowe, motocykle, części…….......................................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5908" w:rsidRDefault="008E44F7" w:rsidP="00CE5908">
                                  <w:pPr>
                                    <w:spacing w:before="240"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105,8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5908" w:rsidRDefault="008E44F7" w:rsidP="00CE5908">
                                  <w:pPr>
                                    <w:spacing w:before="240"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105,2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5908" w:rsidRDefault="00EB2BCF" w:rsidP="00CE5908">
                                  <w:pPr>
                                    <w:spacing w:before="240"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110,4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5908" w:rsidRDefault="00EB2BCF" w:rsidP="00CE5908">
                                  <w:pPr>
                                    <w:spacing w:before="240"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106,0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5908" w:rsidRDefault="00EB2BCF" w:rsidP="00CE5908">
                                  <w:pPr>
                                    <w:spacing w:before="240"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103,3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5908" w:rsidRDefault="00EB2BCF" w:rsidP="00CE5908">
                                  <w:pPr>
                                    <w:spacing w:before="240"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108,7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5908" w:rsidRDefault="008222CD" w:rsidP="00CE5908">
                                  <w:pPr>
                                    <w:spacing w:before="240"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10,1</w:t>
                                  </w:r>
                                </w:p>
                              </w:tc>
                            </w:tr>
                            <w:tr w:rsidR="00CE5908" w:rsidTr="001F79C5">
                              <w:trPr>
                                <w:trHeight w:val="396"/>
                              </w:trPr>
                              <w:tc>
                                <w:tcPr>
                                  <w:tcW w:w="3314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99"/>
                                  <w:vAlign w:val="center"/>
                                  <w:hideMark/>
                                </w:tcPr>
                                <w:p w:rsidR="00CE5908" w:rsidRDefault="00CE5908" w:rsidP="00CE590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Paliwa stałe, ciekłe i gazowe……....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99"/>
                                  <w:vAlign w:val="center"/>
                                </w:tcPr>
                                <w:p w:rsidR="00CE5908" w:rsidRDefault="008E44F7" w:rsidP="008E44F7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96</w:t>
                                  </w:r>
                                  <w:r w:rsidR="00CE5908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99"/>
                                  <w:vAlign w:val="center"/>
                                </w:tcPr>
                                <w:p w:rsidR="00CE5908" w:rsidRDefault="008E44F7" w:rsidP="00CE5908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106,0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99"/>
                                  <w:vAlign w:val="center"/>
                                </w:tcPr>
                                <w:p w:rsidR="00CE5908" w:rsidRDefault="00EB2BCF" w:rsidP="00CE5908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101,0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99"/>
                                  <w:vAlign w:val="center"/>
                                </w:tcPr>
                                <w:p w:rsidR="00CE5908" w:rsidRDefault="00EB2BCF" w:rsidP="00CE5908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98,6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99"/>
                                  <w:vAlign w:val="center"/>
                                </w:tcPr>
                                <w:p w:rsidR="00CE5908" w:rsidRDefault="00EB2BCF" w:rsidP="00CE5908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103,0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99"/>
                                  <w:vAlign w:val="center"/>
                                </w:tcPr>
                                <w:p w:rsidR="00CE5908" w:rsidRDefault="008222CD" w:rsidP="00CE5908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93,3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99"/>
                                  <w:vAlign w:val="center"/>
                                </w:tcPr>
                                <w:p w:rsidR="00CE5908" w:rsidRDefault="008222CD" w:rsidP="00CE5908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14,3</w:t>
                                  </w:r>
                                </w:p>
                              </w:tc>
                            </w:tr>
                            <w:tr w:rsidR="00CE5908" w:rsidTr="001F79C5">
                              <w:trPr>
                                <w:trHeight w:val="445"/>
                              </w:trPr>
                              <w:tc>
                                <w:tcPr>
                                  <w:tcW w:w="3314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E5908" w:rsidRDefault="00CE5908" w:rsidP="00CE5908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Żywność, napoje i wyroby tytoniowe…...…......…………………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5908" w:rsidRDefault="008E44F7" w:rsidP="00CE5908">
                                  <w:pPr>
                                    <w:spacing w:before="240"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98,6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5908" w:rsidRDefault="008E44F7" w:rsidP="00CE5908">
                                  <w:pPr>
                                    <w:spacing w:before="240"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105,9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5908" w:rsidRDefault="00CE5908" w:rsidP="00CE5908">
                                  <w:pPr>
                                    <w:spacing w:before="240"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104,9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5908" w:rsidRDefault="00EB2BCF" w:rsidP="00CE5908">
                                  <w:pPr>
                                    <w:spacing w:before="240"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98,4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5908" w:rsidRDefault="00EB2BCF" w:rsidP="00CE5908">
                                  <w:pPr>
                                    <w:spacing w:before="240"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106,3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5908" w:rsidRDefault="008222CD" w:rsidP="00CE5908">
                                  <w:pPr>
                                    <w:spacing w:before="240"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105,6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5908" w:rsidRDefault="008222CD" w:rsidP="00CE5908">
                                  <w:pPr>
                                    <w:spacing w:before="240"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27,1</w:t>
                                  </w:r>
                                </w:p>
                              </w:tc>
                            </w:tr>
                            <w:tr w:rsidR="00CE5908" w:rsidTr="001F79C5">
                              <w:trPr>
                                <w:trHeight w:val="556"/>
                              </w:trPr>
                              <w:tc>
                                <w:tcPr>
                                  <w:tcW w:w="3314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99"/>
                                  <w:vAlign w:val="center"/>
                                  <w:hideMark/>
                                </w:tcPr>
                                <w:p w:rsidR="00CE5908" w:rsidRDefault="00CE5908" w:rsidP="00CE5908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Pozostała sprzedaż detaliczna </w:t>
                                  </w:r>
                                </w:p>
                                <w:p w:rsidR="00CE5908" w:rsidRDefault="00CE5908" w:rsidP="00CE5908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w niewyspecjalizowanych sklepach 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99"/>
                                  <w:vAlign w:val="center"/>
                                </w:tcPr>
                                <w:p w:rsidR="00CE5908" w:rsidRDefault="008E44F7" w:rsidP="00CE5908">
                                  <w:pPr>
                                    <w:spacing w:before="240"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96,5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99"/>
                                  <w:vAlign w:val="center"/>
                                </w:tcPr>
                                <w:p w:rsidR="00CE5908" w:rsidRDefault="008E44F7" w:rsidP="00CE5908">
                                  <w:pPr>
                                    <w:spacing w:before="240"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114,6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99"/>
                                  <w:vAlign w:val="center"/>
                                </w:tcPr>
                                <w:p w:rsidR="00CE5908" w:rsidRDefault="00EB2BCF" w:rsidP="00CE5908">
                                  <w:pPr>
                                    <w:spacing w:before="240"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108,7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99"/>
                                  <w:vAlign w:val="center"/>
                                </w:tcPr>
                                <w:p w:rsidR="00CE5908" w:rsidRDefault="00EB2BCF" w:rsidP="00CE5908">
                                  <w:pPr>
                                    <w:spacing w:before="240"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96,2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99"/>
                                  <w:vAlign w:val="center"/>
                                </w:tcPr>
                                <w:p w:rsidR="00CE5908" w:rsidRDefault="00EB2BCF" w:rsidP="00CE5908">
                                  <w:pPr>
                                    <w:spacing w:before="240"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112,1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99"/>
                                  <w:vAlign w:val="center"/>
                                </w:tcPr>
                                <w:p w:rsidR="00CE5908" w:rsidRDefault="008222CD" w:rsidP="00CE5908">
                                  <w:pPr>
                                    <w:spacing w:before="240"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106,5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99"/>
                                  <w:vAlign w:val="center"/>
                                </w:tcPr>
                                <w:p w:rsidR="00CE5908" w:rsidRDefault="008222CD" w:rsidP="00CE5908">
                                  <w:pPr>
                                    <w:spacing w:before="240"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11,7</w:t>
                                  </w:r>
                                </w:p>
                              </w:tc>
                            </w:tr>
                            <w:tr w:rsidR="00CE5908" w:rsidTr="001F79C5">
                              <w:trPr>
                                <w:cantSplit/>
                                <w:trHeight w:val="627"/>
                              </w:trPr>
                              <w:tc>
                                <w:tcPr>
                                  <w:tcW w:w="3314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E5908" w:rsidRDefault="00CE5908" w:rsidP="00CE590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Farmaceutyki, kosmetyki, sprzęt ortopedyczny…………………….…..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5908" w:rsidRDefault="008E44F7" w:rsidP="00CE5908">
                                  <w:pPr>
                                    <w:spacing w:before="240"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102,9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5908" w:rsidRDefault="008E44F7" w:rsidP="00CE5908">
                                  <w:pPr>
                                    <w:spacing w:before="240"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116,5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5908" w:rsidRDefault="00EB2BCF" w:rsidP="00CE5908">
                                  <w:pPr>
                                    <w:spacing w:before="240"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112,1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5908" w:rsidRDefault="00EB2BCF" w:rsidP="00CE5908">
                                  <w:pPr>
                                    <w:spacing w:before="240"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101,9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5908" w:rsidRDefault="00EB2BCF" w:rsidP="00CE5908">
                                  <w:pPr>
                                    <w:spacing w:before="240"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112,6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5908" w:rsidRDefault="008222CD" w:rsidP="00CE5908">
                                  <w:pPr>
                                    <w:spacing w:before="240"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110,1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5908" w:rsidRDefault="008222CD" w:rsidP="00CE5908">
                                  <w:pPr>
                                    <w:spacing w:before="240"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6,1</w:t>
                                  </w:r>
                                </w:p>
                              </w:tc>
                            </w:tr>
                            <w:tr w:rsidR="00CE5908" w:rsidRPr="00EB728F" w:rsidTr="001F79C5">
                              <w:trPr>
                                <w:cantSplit/>
                                <w:trHeight w:val="424"/>
                              </w:trPr>
                              <w:tc>
                                <w:tcPr>
                                  <w:tcW w:w="3314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99"/>
                                  <w:vAlign w:val="center"/>
                                  <w:hideMark/>
                                </w:tcPr>
                                <w:p w:rsidR="00CE5908" w:rsidRDefault="00CE5908" w:rsidP="00CE590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Tekstylia, odzież, obuwie…………..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99"/>
                                  <w:vAlign w:val="center"/>
                                </w:tcPr>
                                <w:p w:rsidR="00CE5908" w:rsidRDefault="008E44F7" w:rsidP="00CE5908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96,3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99"/>
                                  <w:vAlign w:val="center"/>
                                </w:tcPr>
                                <w:p w:rsidR="00CE5908" w:rsidRDefault="008E44F7" w:rsidP="00CE5908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110,8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99"/>
                                  <w:vAlign w:val="center"/>
                                </w:tcPr>
                                <w:p w:rsidR="00CE5908" w:rsidRDefault="00EB2BCF" w:rsidP="00CE5908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115,8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99"/>
                                  <w:vAlign w:val="center"/>
                                </w:tcPr>
                                <w:p w:rsidR="00CE5908" w:rsidRDefault="00EB2BCF" w:rsidP="00CE5908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97,2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99"/>
                                  <w:vAlign w:val="center"/>
                                </w:tcPr>
                                <w:p w:rsidR="00CE5908" w:rsidRDefault="00EB2BCF" w:rsidP="00CE5908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105,7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99"/>
                                  <w:vAlign w:val="center"/>
                                </w:tcPr>
                                <w:p w:rsidR="00CE5908" w:rsidRDefault="008222CD" w:rsidP="00CE5908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110,9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99"/>
                                  <w:vAlign w:val="center"/>
                                </w:tcPr>
                                <w:p w:rsidR="00CE5908" w:rsidRPr="00EB728F" w:rsidRDefault="008222CD" w:rsidP="00CE5908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6,2</w:t>
                                  </w:r>
                                </w:p>
                              </w:tc>
                            </w:tr>
                            <w:tr w:rsidR="00CE5908" w:rsidTr="001F79C5">
                              <w:trPr>
                                <w:cantSplit/>
                                <w:trHeight w:val="370"/>
                              </w:trPr>
                              <w:tc>
                                <w:tcPr>
                                  <w:tcW w:w="3314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E5908" w:rsidRDefault="00CE5908" w:rsidP="00CE590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Meble,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rtv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agd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…………….………...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5908" w:rsidRDefault="008E44F7" w:rsidP="008E44F7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96,6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5908" w:rsidRDefault="008E44F7" w:rsidP="00CE5908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106,9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5908" w:rsidRDefault="00EB2BCF" w:rsidP="00CE5908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109,5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5908" w:rsidRDefault="00EB2BCF" w:rsidP="00CE5908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96,5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5908" w:rsidRDefault="00EB2BCF" w:rsidP="00CE5908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106,7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5908" w:rsidRDefault="008222CD" w:rsidP="00CE5908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109,0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5908" w:rsidRDefault="008222CD" w:rsidP="00CE5908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8,0</w:t>
                                  </w:r>
                                </w:p>
                              </w:tc>
                            </w:tr>
                            <w:tr w:rsidR="00CE5908" w:rsidTr="001F79C5">
                              <w:trPr>
                                <w:cantSplit/>
                                <w:trHeight w:val="790"/>
                              </w:trPr>
                              <w:tc>
                                <w:tcPr>
                                  <w:tcW w:w="3314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99"/>
                                  <w:vAlign w:val="center"/>
                                  <w:hideMark/>
                                </w:tcPr>
                                <w:p w:rsidR="00CE5908" w:rsidRDefault="00CE5908" w:rsidP="00CE5908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Prasa, książki, pozostała sprzedaż  w wyspecjalizowanych sklepach.….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99"/>
                                  <w:vAlign w:val="center"/>
                                </w:tcPr>
                                <w:p w:rsidR="00CE5908" w:rsidRDefault="008E44F7" w:rsidP="00CE5908">
                                  <w:pPr>
                                    <w:spacing w:before="240" w:after="60" w:line="240" w:lineRule="auto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97,4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99"/>
                                  <w:vAlign w:val="center"/>
                                </w:tcPr>
                                <w:p w:rsidR="00CE5908" w:rsidRDefault="008E44F7" w:rsidP="00CE5908">
                                  <w:pPr>
                                    <w:spacing w:before="240" w:after="60" w:line="240" w:lineRule="auto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106,3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99"/>
                                  <w:vAlign w:val="center"/>
                                </w:tcPr>
                                <w:p w:rsidR="00CE5908" w:rsidRDefault="00EB2BCF" w:rsidP="00CE5908">
                                  <w:pPr>
                                    <w:spacing w:before="240" w:after="60" w:line="240" w:lineRule="auto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106,9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99"/>
                                  <w:vAlign w:val="center"/>
                                </w:tcPr>
                                <w:p w:rsidR="00CE5908" w:rsidRDefault="00EB2BCF" w:rsidP="00CE5908">
                                  <w:pPr>
                                    <w:spacing w:before="240" w:after="60" w:line="240" w:lineRule="auto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96,1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99"/>
                                  <w:vAlign w:val="center"/>
                                </w:tcPr>
                                <w:p w:rsidR="00CE5908" w:rsidRDefault="00EB2BCF" w:rsidP="00CE5908">
                                  <w:pPr>
                                    <w:spacing w:before="240" w:after="60" w:line="240" w:lineRule="auto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105,0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99"/>
                                  <w:vAlign w:val="center"/>
                                </w:tcPr>
                                <w:p w:rsidR="00CE5908" w:rsidRDefault="008222CD" w:rsidP="00CE5908">
                                  <w:pPr>
                                    <w:spacing w:before="240" w:after="60" w:line="240" w:lineRule="auto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105,2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99"/>
                                  <w:vAlign w:val="center"/>
                                </w:tcPr>
                                <w:p w:rsidR="00CE5908" w:rsidRDefault="008222CD" w:rsidP="00CE5908">
                                  <w:pPr>
                                    <w:spacing w:before="240" w:after="60" w:line="240" w:lineRule="auto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5,4</w:t>
                                  </w:r>
                                </w:p>
                              </w:tc>
                            </w:tr>
                            <w:tr w:rsidR="00CE5908" w:rsidTr="001F79C5">
                              <w:trPr>
                                <w:cantSplit/>
                                <w:trHeight w:val="270"/>
                              </w:trPr>
                              <w:tc>
                                <w:tcPr>
                                  <w:tcW w:w="3314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E5908" w:rsidRDefault="00CE5908" w:rsidP="00CE5908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Pozostałe………………………...…..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5908" w:rsidRDefault="008E44F7" w:rsidP="00CE5908">
                                  <w:pPr>
                                    <w:spacing w:after="6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98,8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5908" w:rsidRDefault="00EB2BCF" w:rsidP="00CE5908">
                                  <w:pPr>
                                    <w:spacing w:after="6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92,9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5908" w:rsidRDefault="00EB2BCF" w:rsidP="00CE5908">
                                  <w:pPr>
                                    <w:spacing w:after="6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91,7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5908" w:rsidRDefault="00EB2BCF" w:rsidP="00CE5908">
                                  <w:pPr>
                                    <w:spacing w:after="6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98,5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5908" w:rsidRDefault="00EB2BCF" w:rsidP="00CE5908">
                                  <w:pPr>
                                    <w:spacing w:after="6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91,6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5908" w:rsidRDefault="008222CD" w:rsidP="008222CD">
                                  <w:pPr>
                                    <w:spacing w:after="6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90,6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5908" w:rsidRDefault="008222CD" w:rsidP="00CE5908">
                                  <w:pPr>
                                    <w:spacing w:after="60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10,1</w:t>
                                  </w:r>
                                </w:p>
                              </w:tc>
                            </w:tr>
                          </w:tbl>
                          <w:p w:rsidR="00FE035D" w:rsidRDefault="00FE035D" w:rsidP="005468F3">
                            <w:pPr>
                              <w:spacing w:after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4.15pt;margin-top:17.8pt;width:534.75pt;height:66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" stroked="f" strokecolor="#4f81bd [3204]">
                <v:stroke dashstyle="3 1"/>
                <v:textbox>
                  <w:txbxContent>
                    <w:p w:rsidR="005F2054" w:rsidRDefault="00A27E73" w:rsidP="003569F3">
                      <w:pPr>
                        <w:spacing w:before="120" w:after="40"/>
                        <w:rPr>
                          <w:rFonts w:ascii="Arial" w:hAnsi="Arial" w:cs="Arial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06589" cy="3219450"/>
                            <wp:effectExtent l="0" t="0" r="0" b="0"/>
                            <wp:docPr id="1" name="Wykres 1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9"/>
                              </a:graphicData>
                            </a:graphic>
                          </wp:inline>
                        </w:drawing>
                      </w:r>
                    </w:p>
                    <w:p w:rsidR="00D43DE7" w:rsidRPr="00B62D60" w:rsidRDefault="00D43DE7" w:rsidP="00B62D60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95831" w:rsidRDefault="00F95831" w:rsidP="00B62D60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Dynamika sprzedaży detalicznej kształtowała się następująco:</w:t>
                      </w:r>
                    </w:p>
                    <w:tbl>
                      <w:tblPr>
                        <w:tblW w:w="9862" w:type="dxa"/>
                        <w:tblInd w:w="-72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14"/>
                        <w:gridCol w:w="935"/>
                        <w:gridCol w:w="936"/>
                        <w:gridCol w:w="935"/>
                        <w:gridCol w:w="935"/>
                        <w:gridCol w:w="936"/>
                        <w:gridCol w:w="935"/>
                        <w:gridCol w:w="936"/>
                      </w:tblGrid>
                      <w:tr w:rsidR="00CE5908" w:rsidTr="001F79C5">
                        <w:trPr>
                          <w:cantSplit/>
                          <w:trHeight w:val="499"/>
                        </w:trPr>
                        <w:tc>
                          <w:tcPr>
                            <w:tcW w:w="331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000000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CE5908" w:rsidRDefault="00CE5908" w:rsidP="00CE5908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Wyszczególnienie</w:t>
                            </w:r>
                          </w:p>
                        </w:tc>
                        <w:tc>
                          <w:tcPr>
                            <w:tcW w:w="2806" w:type="dxa"/>
                            <w:gridSpan w:val="3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CE5908" w:rsidRDefault="00CE5908" w:rsidP="00CE590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Ceny stałe </w:t>
                            </w:r>
                          </w:p>
                        </w:tc>
                        <w:tc>
                          <w:tcPr>
                            <w:tcW w:w="3742" w:type="dxa"/>
                            <w:gridSpan w:val="4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CE5908" w:rsidRDefault="00CE5908" w:rsidP="00CE590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Ceny bieżące</w:t>
                            </w:r>
                          </w:p>
                        </w:tc>
                      </w:tr>
                      <w:tr w:rsidR="001F79C5" w:rsidTr="001F79C5">
                        <w:trPr>
                          <w:trHeight w:val="423"/>
                        </w:trPr>
                        <w:tc>
                          <w:tcPr>
                            <w:tcW w:w="331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000000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1F79C5" w:rsidRDefault="001F79C5" w:rsidP="00CE5908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71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1F79C5" w:rsidRDefault="001F79C5" w:rsidP="00CE590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IX 2016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1F79C5" w:rsidRDefault="001F79C5" w:rsidP="00CE590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I-IX 2016</w:t>
                            </w:r>
                          </w:p>
                        </w:tc>
                        <w:tc>
                          <w:tcPr>
                            <w:tcW w:w="1871" w:type="dxa"/>
                            <w:gridSpan w:val="2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1F79C5" w:rsidRDefault="001F79C5" w:rsidP="00CE590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IX 2016</w:t>
                            </w:r>
                          </w:p>
                        </w:tc>
                        <w:tc>
                          <w:tcPr>
                            <w:tcW w:w="1871" w:type="dxa"/>
                            <w:gridSpan w:val="2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1F79C5" w:rsidRDefault="001F79C5" w:rsidP="001F79C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I-IX 2016</w:t>
                            </w:r>
                          </w:p>
                        </w:tc>
                      </w:tr>
                      <w:tr w:rsidR="00CE5908" w:rsidRPr="00EA74A4" w:rsidTr="001F79C5">
                        <w:trPr>
                          <w:trHeight w:val="474"/>
                        </w:trPr>
                        <w:tc>
                          <w:tcPr>
                            <w:tcW w:w="331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000000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CE5908" w:rsidRDefault="00CE5908" w:rsidP="00CE5908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CE5908" w:rsidRPr="00EA74A4" w:rsidRDefault="00CE5908" w:rsidP="00CE590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A74A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VIII</w:t>
                            </w:r>
                          </w:p>
                          <w:p w:rsidR="00CE5908" w:rsidRPr="00EA74A4" w:rsidRDefault="00CE5908" w:rsidP="00CE590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A74A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 w:rsidRPr="00EA74A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= =100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CE5908" w:rsidRPr="00EA74A4" w:rsidRDefault="00CE5908" w:rsidP="00CE590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A74A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IX 201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 w:rsidRPr="00EA74A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= =100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CE5908" w:rsidRPr="00EA74A4" w:rsidRDefault="00CE5908" w:rsidP="001F79C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A74A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I-IX</w:t>
                            </w:r>
                            <w:r w:rsidR="001F79C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2015</w:t>
                            </w:r>
                            <w:r w:rsidRPr="00EA74A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= =100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CE5908" w:rsidRPr="00EA74A4" w:rsidRDefault="00CE5908" w:rsidP="00CE590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A74A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VIII 201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 w:rsidRPr="00EA74A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= =100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CE5908" w:rsidRPr="00EA74A4" w:rsidRDefault="00CE5908" w:rsidP="00CE590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A74A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IX 201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 w:rsidRPr="00EA74A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= =100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CE5908" w:rsidRPr="00EA74A4" w:rsidRDefault="00CE5908" w:rsidP="00CE590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A74A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I-IX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2015</w:t>
                            </w:r>
                            <w:r w:rsidRPr="00EA74A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= =100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CE5908" w:rsidRPr="00EA74A4" w:rsidRDefault="001F79C5" w:rsidP="00CE590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struktura w %</w:t>
                            </w:r>
                          </w:p>
                        </w:tc>
                      </w:tr>
                      <w:tr w:rsidR="00CE5908" w:rsidTr="001F79C5">
                        <w:trPr>
                          <w:trHeight w:val="275"/>
                        </w:trPr>
                        <w:tc>
                          <w:tcPr>
                            <w:tcW w:w="3314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CE5908" w:rsidRDefault="00CE5908" w:rsidP="00CE5908">
                            <w:pPr>
                              <w:spacing w:before="60" w:after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Ogółem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…………………….…....…..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E5908" w:rsidRDefault="00CE5908" w:rsidP="008E44F7">
                            <w:pPr>
                              <w:spacing w:before="60" w:after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  <w:r w:rsidR="008E44F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="008E44F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E5908" w:rsidRDefault="00CE5908" w:rsidP="00CE5908">
                            <w:pPr>
                              <w:spacing w:before="60" w:after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8E44F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06,3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E5908" w:rsidRDefault="00CE5908" w:rsidP="00EB2BCF">
                            <w:pPr>
                              <w:spacing w:before="60" w:after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105</w:t>
                            </w:r>
                            <w:r w:rsidR="00EB2BC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,3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E5908" w:rsidRDefault="00CE5908" w:rsidP="00EB2BCF">
                            <w:pPr>
                              <w:spacing w:before="60" w:after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  <w:r w:rsidR="00EB2BC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="00EB2BC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E5908" w:rsidRDefault="00CE5908" w:rsidP="00EB2BCF">
                            <w:pPr>
                              <w:spacing w:before="60" w:after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  <w:r w:rsidR="00EB2BC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="00EB2BC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E5908" w:rsidRDefault="00CE5908" w:rsidP="00EB2BCF">
                            <w:pPr>
                              <w:spacing w:before="60" w:after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  <w:r w:rsidR="00EB2BC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="00EB2BC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E5908" w:rsidRDefault="00CE5908" w:rsidP="00CE5908">
                            <w:pPr>
                              <w:spacing w:before="60" w:after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100,0</w:t>
                            </w:r>
                          </w:p>
                        </w:tc>
                      </w:tr>
                      <w:tr w:rsidR="00CE5908" w:rsidTr="001F79C5">
                        <w:trPr>
                          <w:trHeight w:val="363"/>
                        </w:trPr>
                        <w:tc>
                          <w:tcPr>
                            <w:tcW w:w="3314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FFFF99"/>
                            <w:vAlign w:val="center"/>
                            <w:hideMark/>
                          </w:tcPr>
                          <w:p w:rsidR="00CE5908" w:rsidRDefault="00CE5908" w:rsidP="00CE5908">
                            <w:pPr>
                              <w:spacing w:after="0"/>
                              <w:ind w:firstLine="21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 tym: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FFFF99"/>
                            <w:vAlign w:val="center"/>
                          </w:tcPr>
                          <w:p w:rsidR="00CE5908" w:rsidRDefault="00CE5908" w:rsidP="00CE5908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FFFF99"/>
                            <w:vAlign w:val="center"/>
                          </w:tcPr>
                          <w:p w:rsidR="00CE5908" w:rsidRDefault="00CE5908" w:rsidP="00CE5908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FFFF99"/>
                            <w:vAlign w:val="center"/>
                          </w:tcPr>
                          <w:p w:rsidR="00CE5908" w:rsidRDefault="00CE5908" w:rsidP="00CE5908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FFFF99"/>
                            <w:vAlign w:val="center"/>
                          </w:tcPr>
                          <w:p w:rsidR="00CE5908" w:rsidRDefault="00CE5908" w:rsidP="00CE5908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FFFF99"/>
                            <w:vAlign w:val="center"/>
                          </w:tcPr>
                          <w:p w:rsidR="00CE5908" w:rsidRDefault="00CE5908" w:rsidP="00CE5908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FFFF99"/>
                            <w:vAlign w:val="center"/>
                          </w:tcPr>
                          <w:p w:rsidR="00CE5908" w:rsidRDefault="00CE5908" w:rsidP="00CE5908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FFFF99"/>
                            <w:vAlign w:val="center"/>
                          </w:tcPr>
                          <w:p w:rsidR="00CE5908" w:rsidRDefault="00CE5908" w:rsidP="00CE5908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E5908" w:rsidTr="001F79C5">
                        <w:trPr>
                          <w:trHeight w:val="435"/>
                        </w:trPr>
                        <w:tc>
                          <w:tcPr>
                            <w:tcW w:w="3314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CE5908" w:rsidRDefault="00CE5908" w:rsidP="00CE5908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Pojazdy samochodowe, motocykle, części…….......................................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E5908" w:rsidRDefault="008E44F7" w:rsidP="00CE5908">
                            <w:pPr>
                              <w:spacing w:before="240"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105,8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E5908" w:rsidRDefault="008E44F7" w:rsidP="00CE5908">
                            <w:pPr>
                              <w:spacing w:before="240"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105,2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E5908" w:rsidRDefault="00EB2BCF" w:rsidP="00CE5908">
                            <w:pPr>
                              <w:spacing w:before="240"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110,4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E5908" w:rsidRDefault="00EB2BCF" w:rsidP="00CE5908">
                            <w:pPr>
                              <w:spacing w:before="240"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106,0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E5908" w:rsidRDefault="00EB2BCF" w:rsidP="00CE5908">
                            <w:pPr>
                              <w:spacing w:before="240"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103,3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E5908" w:rsidRDefault="00EB2BCF" w:rsidP="00CE5908">
                            <w:pPr>
                              <w:spacing w:before="240"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108,7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E5908" w:rsidRDefault="008222CD" w:rsidP="00CE5908">
                            <w:pPr>
                              <w:spacing w:before="240"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10,1</w:t>
                            </w:r>
                          </w:p>
                        </w:tc>
                      </w:tr>
                      <w:tr w:rsidR="00CE5908" w:rsidTr="001F79C5">
                        <w:trPr>
                          <w:trHeight w:val="396"/>
                        </w:trPr>
                        <w:tc>
                          <w:tcPr>
                            <w:tcW w:w="3314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FFFF99"/>
                            <w:vAlign w:val="center"/>
                            <w:hideMark/>
                          </w:tcPr>
                          <w:p w:rsidR="00CE5908" w:rsidRDefault="00CE5908" w:rsidP="00CE5908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Paliwa stałe, ciekłe i gazowe……....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FFFF99"/>
                            <w:vAlign w:val="center"/>
                          </w:tcPr>
                          <w:p w:rsidR="00CE5908" w:rsidRDefault="008E44F7" w:rsidP="008E44F7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96</w:t>
                            </w:r>
                            <w:r w:rsidR="00CE590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FFFF99"/>
                            <w:vAlign w:val="center"/>
                          </w:tcPr>
                          <w:p w:rsidR="00CE5908" w:rsidRDefault="008E44F7" w:rsidP="00CE5908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106,0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FFFF99"/>
                            <w:vAlign w:val="center"/>
                          </w:tcPr>
                          <w:p w:rsidR="00CE5908" w:rsidRDefault="00EB2BCF" w:rsidP="00CE5908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101,0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FFFF99"/>
                            <w:vAlign w:val="center"/>
                          </w:tcPr>
                          <w:p w:rsidR="00CE5908" w:rsidRDefault="00EB2BCF" w:rsidP="00CE5908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98,6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FFFF99"/>
                            <w:vAlign w:val="center"/>
                          </w:tcPr>
                          <w:p w:rsidR="00CE5908" w:rsidRDefault="00EB2BCF" w:rsidP="00CE5908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103,0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FFFF99"/>
                            <w:vAlign w:val="center"/>
                          </w:tcPr>
                          <w:p w:rsidR="00CE5908" w:rsidRDefault="008222CD" w:rsidP="00CE5908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93,3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FFFF99"/>
                            <w:vAlign w:val="center"/>
                          </w:tcPr>
                          <w:p w:rsidR="00CE5908" w:rsidRDefault="008222CD" w:rsidP="00CE5908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14,3</w:t>
                            </w:r>
                          </w:p>
                        </w:tc>
                      </w:tr>
                      <w:tr w:rsidR="00CE5908" w:rsidTr="001F79C5">
                        <w:trPr>
                          <w:trHeight w:val="445"/>
                        </w:trPr>
                        <w:tc>
                          <w:tcPr>
                            <w:tcW w:w="3314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CE5908" w:rsidRDefault="00CE5908" w:rsidP="00CE590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Żywność, napoje i wyroby tytoniowe…...…......…………………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E5908" w:rsidRDefault="008E44F7" w:rsidP="00CE5908">
                            <w:pPr>
                              <w:spacing w:before="240"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98,6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E5908" w:rsidRDefault="008E44F7" w:rsidP="00CE5908">
                            <w:pPr>
                              <w:spacing w:before="240"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105,9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E5908" w:rsidRDefault="00CE5908" w:rsidP="00CE5908">
                            <w:pPr>
                              <w:spacing w:before="240"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104,9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E5908" w:rsidRDefault="00EB2BCF" w:rsidP="00CE5908">
                            <w:pPr>
                              <w:spacing w:before="240"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98,4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E5908" w:rsidRDefault="00EB2BCF" w:rsidP="00CE5908">
                            <w:pPr>
                              <w:spacing w:before="240"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106,3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E5908" w:rsidRDefault="008222CD" w:rsidP="00CE5908">
                            <w:pPr>
                              <w:spacing w:before="240"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105,6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E5908" w:rsidRDefault="008222CD" w:rsidP="00CE5908">
                            <w:pPr>
                              <w:spacing w:before="240"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27,1</w:t>
                            </w:r>
                          </w:p>
                        </w:tc>
                      </w:tr>
                      <w:tr w:rsidR="00CE5908" w:rsidTr="001F79C5">
                        <w:trPr>
                          <w:trHeight w:val="556"/>
                        </w:trPr>
                        <w:tc>
                          <w:tcPr>
                            <w:tcW w:w="3314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FFFF99"/>
                            <w:vAlign w:val="center"/>
                            <w:hideMark/>
                          </w:tcPr>
                          <w:p w:rsidR="00CE5908" w:rsidRDefault="00CE5908" w:rsidP="00CE590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Pozostała sprzedaż detaliczna </w:t>
                            </w:r>
                          </w:p>
                          <w:p w:rsidR="00CE5908" w:rsidRDefault="00CE5908" w:rsidP="00CE590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w niewyspecjalizowanych sklepach 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FFFF99"/>
                            <w:vAlign w:val="center"/>
                          </w:tcPr>
                          <w:p w:rsidR="00CE5908" w:rsidRDefault="008E44F7" w:rsidP="00CE5908">
                            <w:pPr>
                              <w:spacing w:before="240"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96,5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FFFF99"/>
                            <w:vAlign w:val="center"/>
                          </w:tcPr>
                          <w:p w:rsidR="00CE5908" w:rsidRDefault="008E44F7" w:rsidP="00CE5908">
                            <w:pPr>
                              <w:spacing w:before="240"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114,6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FFFF99"/>
                            <w:vAlign w:val="center"/>
                          </w:tcPr>
                          <w:p w:rsidR="00CE5908" w:rsidRDefault="00EB2BCF" w:rsidP="00CE5908">
                            <w:pPr>
                              <w:spacing w:before="240"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108,7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FFFF99"/>
                            <w:vAlign w:val="center"/>
                          </w:tcPr>
                          <w:p w:rsidR="00CE5908" w:rsidRDefault="00EB2BCF" w:rsidP="00CE5908">
                            <w:pPr>
                              <w:spacing w:before="240"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96,2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FFFF99"/>
                            <w:vAlign w:val="center"/>
                          </w:tcPr>
                          <w:p w:rsidR="00CE5908" w:rsidRDefault="00EB2BCF" w:rsidP="00CE5908">
                            <w:pPr>
                              <w:spacing w:before="240"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112,1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FFFF99"/>
                            <w:vAlign w:val="center"/>
                          </w:tcPr>
                          <w:p w:rsidR="00CE5908" w:rsidRDefault="008222CD" w:rsidP="00CE5908">
                            <w:pPr>
                              <w:spacing w:before="240"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106,5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FFFF99"/>
                            <w:vAlign w:val="center"/>
                          </w:tcPr>
                          <w:p w:rsidR="00CE5908" w:rsidRDefault="008222CD" w:rsidP="00CE5908">
                            <w:pPr>
                              <w:spacing w:before="240"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11,7</w:t>
                            </w:r>
                          </w:p>
                        </w:tc>
                      </w:tr>
                      <w:tr w:rsidR="00CE5908" w:rsidTr="001F79C5">
                        <w:trPr>
                          <w:cantSplit/>
                          <w:trHeight w:val="627"/>
                        </w:trPr>
                        <w:tc>
                          <w:tcPr>
                            <w:tcW w:w="3314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CE5908" w:rsidRDefault="00CE5908" w:rsidP="00CE5908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Farmaceutyki, kosmetyki, sprzęt ortopedyczny…………………….…..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E5908" w:rsidRDefault="008E44F7" w:rsidP="00CE5908">
                            <w:pPr>
                              <w:spacing w:before="240"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102,9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E5908" w:rsidRDefault="008E44F7" w:rsidP="00CE5908">
                            <w:pPr>
                              <w:spacing w:before="240"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116,5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E5908" w:rsidRDefault="00EB2BCF" w:rsidP="00CE5908">
                            <w:pPr>
                              <w:spacing w:before="240"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112,1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E5908" w:rsidRDefault="00EB2BCF" w:rsidP="00CE5908">
                            <w:pPr>
                              <w:spacing w:before="240"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101,9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E5908" w:rsidRDefault="00EB2BCF" w:rsidP="00CE5908">
                            <w:pPr>
                              <w:spacing w:before="240"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112,6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E5908" w:rsidRDefault="008222CD" w:rsidP="00CE5908">
                            <w:pPr>
                              <w:spacing w:before="240"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110,1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E5908" w:rsidRDefault="008222CD" w:rsidP="00CE5908">
                            <w:pPr>
                              <w:spacing w:before="240"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6,1</w:t>
                            </w:r>
                          </w:p>
                        </w:tc>
                      </w:tr>
                      <w:tr w:rsidR="00CE5908" w:rsidRPr="00EB728F" w:rsidTr="001F79C5">
                        <w:trPr>
                          <w:cantSplit/>
                          <w:trHeight w:val="424"/>
                        </w:trPr>
                        <w:tc>
                          <w:tcPr>
                            <w:tcW w:w="3314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FFFF99"/>
                            <w:vAlign w:val="center"/>
                            <w:hideMark/>
                          </w:tcPr>
                          <w:p w:rsidR="00CE5908" w:rsidRDefault="00CE5908" w:rsidP="00CE5908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Tekstylia, odzież, obuwie…………..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FFFF99"/>
                            <w:vAlign w:val="center"/>
                          </w:tcPr>
                          <w:p w:rsidR="00CE5908" w:rsidRDefault="008E44F7" w:rsidP="00CE5908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96,3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FFFF99"/>
                            <w:vAlign w:val="center"/>
                          </w:tcPr>
                          <w:p w:rsidR="00CE5908" w:rsidRDefault="008E44F7" w:rsidP="00CE5908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110,8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FFFF99"/>
                            <w:vAlign w:val="center"/>
                          </w:tcPr>
                          <w:p w:rsidR="00CE5908" w:rsidRDefault="00EB2BCF" w:rsidP="00CE5908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115,8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FFFF99"/>
                            <w:vAlign w:val="center"/>
                          </w:tcPr>
                          <w:p w:rsidR="00CE5908" w:rsidRDefault="00EB2BCF" w:rsidP="00CE5908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97,2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FFFF99"/>
                            <w:vAlign w:val="center"/>
                          </w:tcPr>
                          <w:p w:rsidR="00CE5908" w:rsidRDefault="00EB2BCF" w:rsidP="00CE5908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105,7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FFFF99"/>
                            <w:vAlign w:val="center"/>
                          </w:tcPr>
                          <w:p w:rsidR="00CE5908" w:rsidRDefault="008222CD" w:rsidP="00CE5908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110,9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FFFF99"/>
                            <w:vAlign w:val="center"/>
                          </w:tcPr>
                          <w:p w:rsidR="00CE5908" w:rsidRPr="00EB728F" w:rsidRDefault="008222CD" w:rsidP="00CE5908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6,2</w:t>
                            </w:r>
                          </w:p>
                        </w:tc>
                      </w:tr>
                      <w:tr w:rsidR="00CE5908" w:rsidTr="001F79C5">
                        <w:trPr>
                          <w:cantSplit/>
                          <w:trHeight w:val="370"/>
                        </w:trPr>
                        <w:tc>
                          <w:tcPr>
                            <w:tcW w:w="3314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CE5908" w:rsidRDefault="00CE5908" w:rsidP="00CE5908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Meble,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rtv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agd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…………….………...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E5908" w:rsidRDefault="008E44F7" w:rsidP="008E44F7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96,6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E5908" w:rsidRDefault="008E44F7" w:rsidP="00CE5908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106,9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E5908" w:rsidRDefault="00EB2BCF" w:rsidP="00CE5908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109,5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E5908" w:rsidRDefault="00EB2BCF" w:rsidP="00CE5908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96,5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E5908" w:rsidRDefault="00EB2BCF" w:rsidP="00CE5908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106,7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E5908" w:rsidRDefault="008222CD" w:rsidP="00CE5908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109,0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E5908" w:rsidRDefault="008222CD" w:rsidP="00CE5908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8,0</w:t>
                            </w:r>
                          </w:p>
                        </w:tc>
                      </w:tr>
                      <w:tr w:rsidR="00CE5908" w:rsidTr="001F79C5">
                        <w:trPr>
                          <w:cantSplit/>
                          <w:trHeight w:val="790"/>
                        </w:trPr>
                        <w:tc>
                          <w:tcPr>
                            <w:tcW w:w="3314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FFFF99"/>
                            <w:vAlign w:val="center"/>
                            <w:hideMark/>
                          </w:tcPr>
                          <w:p w:rsidR="00CE5908" w:rsidRDefault="00CE5908" w:rsidP="00CE5908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Prasa, książki, pozostała sprzedaż  w wyspecjalizowanych sklepach.….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FFFF99"/>
                            <w:vAlign w:val="center"/>
                          </w:tcPr>
                          <w:p w:rsidR="00CE5908" w:rsidRDefault="008E44F7" w:rsidP="00CE5908">
                            <w:pPr>
                              <w:spacing w:before="240" w:after="6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97,4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FFFF99"/>
                            <w:vAlign w:val="center"/>
                          </w:tcPr>
                          <w:p w:rsidR="00CE5908" w:rsidRDefault="008E44F7" w:rsidP="00CE5908">
                            <w:pPr>
                              <w:spacing w:before="240" w:after="6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106,3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FFFF99"/>
                            <w:vAlign w:val="center"/>
                          </w:tcPr>
                          <w:p w:rsidR="00CE5908" w:rsidRDefault="00EB2BCF" w:rsidP="00CE5908">
                            <w:pPr>
                              <w:spacing w:before="240" w:after="6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106,9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FFFF99"/>
                            <w:vAlign w:val="center"/>
                          </w:tcPr>
                          <w:p w:rsidR="00CE5908" w:rsidRDefault="00EB2BCF" w:rsidP="00CE5908">
                            <w:pPr>
                              <w:spacing w:before="240" w:after="6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96,1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FFFF99"/>
                            <w:vAlign w:val="center"/>
                          </w:tcPr>
                          <w:p w:rsidR="00CE5908" w:rsidRDefault="00EB2BCF" w:rsidP="00CE5908">
                            <w:pPr>
                              <w:spacing w:before="240" w:after="6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105,0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FFFF99"/>
                            <w:vAlign w:val="center"/>
                          </w:tcPr>
                          <w:p w:rsidR="00CE5908" w:rsidRDefault="008222CD" w:rsidP="00CE5908">
                            <w:pPr>
                              <w:spacing w:before="240" w:after="6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105,2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FFFF99"/>
                            <w:vAlign w:val="center"/>
                          </w:tcPr>
                          <w:p w:rsidR="00CE5908" w:rsidRDefault="008222CD" w:rsidP="00CE5908">
                            <w:pPr>
                              <w:spacing w:before="240" w:after="6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5,4</w:t>
                            </w:r>
                          </w:p>
                        </w:tc>
                      </w:tr>
                      <w:tr w:rsidR="00CE5908" w:rsidTr="001F79C5">
                        <w:trPr>
                          <w:cantSplit/>
                          <w:trHeight w:val="270"/>
                        </w:trPr>
                        <w:tc>
                          <w:tcPr>
                            <w:tcW w:w="3314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CE5908" w:rsidRDefault="00CE5908" w:rsidP="00CE5908">
                            <w:pPr>
                              <w:spacing w:after="6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Pozostałe………………………...…..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5908" w:rsidRDefault="008E44F7" w:rsidP="00CE5908">
                            <w:pPr>
                              <w:spacing w:after="6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98,8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5908" w:rsidRDefault="00EB2BCF" w:rsidP="00CE5908">
                            <w:pPr>
                              <w:spacing w:after="6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92,9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5908" w:rsidRDefault="00EB2BCF" w:rsidP="00CE5908">
                            <w:pPr>
                              <w:spacing w:after="6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91,7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5908" w:rsidRDefault="00EB2BCF" w:rsidP="00CE5908">
                            <w:pPr>
                              <w:spacing w:after="6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98,5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5908" w:rsidRDefault="00EB2BCF" w:rsidP="00CE5908">
                            <w:pPr>
                              <w:spacing w:after="6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91,6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5908" w:rsidRDefault="008222CD" w:rsidP="008222CD">
                            <w:pPr>
                              <w:spacing w:after="6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90,6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5908" w:rsidRDefault="008222CD" w:rsidP="00CE5908">
                            <w:pPr>
                              <w:spacing w:after="6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10,1</w:t>
                            </w:r>
                          </w:p>
                        </w:tc>
                      </w:tr>
                    </w:tbl>
                    <w:p w:rsidR="00FE035D" w:rsidRDefault="00FE035D" w:rsidP="005468F3">
                      <w:pPr>
                        <w:spacing w:after="60"/>
                      </w:pPr>
                    </w:p>
                  </w:txbxContent>
                </v:textbox>
              </v:shape>
            </w:pict>
          </mc:Fallback>
        </mc:AlternateContent>
      </w:r>
    </w:p>
    <w:p w:rsidR="006C417A" w:rsidRPr="00451D55" w:rsidRDefault="006C417A"/>
    <w:p w:rsidR="00670E4C" w:rsidRPr="00451D55" w:rsidRDefault="00670E4C"/>
    <w:p w:rsidR="00670E4C" w:rsidRPr="00451D55" w:rsidRDefault="00670E4C">
      <w:pPr>
        <w:rPr>
          <w:b/>
        </w:rPr>
      </w:pPr>
    </w:p>
    <w:p w:rsidR="00670E4C" w:rsidRPr="00451D55" w:rsidRDefault="00670E4C"/>
    <w:p w:rsidR="00670E4C" w:rsidRPr="00451D55" w:rsidRDefault="00670E4C"/>
    <w:p w:rsidR="00670E4C" w:rsidRPr="00451D55" w:rsidRDefault="00670E4C"/>
    <w:p w:rsidR="00670E4C" w:rsidRPr="00451D55" w:rsidRDefault="00670E4C"/>
    <w:p w:rsidR="00670E4C" w:rsidRPr="00451D55" w:rsidRDefault="00670E4C"/>
    <w:p w:rsidR="00670E4C" w:rsidRPr="00451D55" w:rsidRDefault="00670E4C"/>
    <w:p w:rsidR="00670E4C" w:rsidRPr="00451D55" w:rsidRDefault="00670E4C"/>
    <w:p w:rsidR="00670E4C" w:rsidRPr="00451D55" w:rsidRDefault="00670E4C"/>
    <w:p w:rsidR="00670E4C" w:rsidRPr="00451D55" w:rsidRDefault="00670E4C"/>
    <w:p w:rsidR="00670E4C" w:rsidRPr="00451D55" w:rsidRDefault="00670E4C"/>
    <w:p w:rsidR="00670E4C" w:rsidRPr="00451D55" w:rsidRDefault="00670E4C"/>
    <w:p w:rsidR="00670E4C" w:rsidRPr="00451D55" w:rsidRDefault="00670E4C"/>
    <w:p w:rsidR="00670E4C" w:rsidRPr="00451D55" w:rsidRDefault="00670E4C"/>
    <w:p w:rsidR="00670E4C" w:rsidRPr="00451D55" w:rsidRDefault="00670E4C"/>
    <w:p w:rsidR="00670E4C" w:rsidRDefault="00670E4C"/>
    <w:p w:rsidR="00451D55" w:rsidRPr="00451D55" w:rsidRDefault="00451D55"/>
    <w:p w:rsidR="00670E4C" w:rsidRPr="00451D55" w:rsidRDefault="00670E4C"/>
    <w:p w:rsidR="00670E4C" w:rsidRPr="00451D55" w:rsidRDefault="00670E4C"/>
    <w:p w:rsidR="00670E4C" w:rsidRPr="00451D55" w:rsidRDefault="00670E4C"/>
    <w:p w:rsidR="00670E4C" w:rsidRPr="00451D55" w:rsidRDefault="00670E4C"/>
    <w:p w:rsidR="00670E4C" w:rsidRPr="00451D55" w:rsidRDefault="00670E4C"/>
    <w:p w:rsidR="00670E4C" w:rsidRDefault="0091213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33655</wp:posOffset>
                </wp:positionV>
                <wp:extent cx="6391275" cy="3441469"/>
                <wp:effectExtent l="0" t="0" r="9525" b="698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441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512" w:rsidRDefault="00EB2C17" w:rsidP="003A618D">
                            <w:pPr>
                              <w:spacing w:after="0" w:line="36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D828C6" w:rsidRPr="004924B9">
                              <w:rPr>
                                <w:rFonts w:ascii="Arial" w:hAnsi="Arial" w:cs="Arial"/>
                              </w:rPr>
                              <w:t>przedaż detaliczn</w:t>
                            </w:r>
                            <w:r w:rsidR="00423C44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D828C6" w:rsidRPr="004924B9">
                              <w:rPr>
                                <w:rFonts w:ascii="Arial" w:hAnsi="Arial" w:cs="Arial"/>
                              </w:rPr>
                              <w:t xml:space="preserve"> w cenach stałych </w:t>
                            </w:r>
                            <w:r>
                              <w:rPr>
                                <w:rFonts w:ascii="Arial" w:hAnsi="Arial" w:cs="Arial"/>
                              </w:rPr>
                              <w:t>w</w:t>
                            </w:r>
                            <w:r w:rsidR="000B4204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4924B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B4204">
                              <w:rPr>
                                <w:rFonts w:ascii="Arial" w:hAnsi="Arial" w:cs="Arial"/>
                              </w:rPr>
                              <w:t>wrześniu</w:t>
                            </w:r>
                            <w:r w:rsidR="003E0A9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  <w:r w:rsidRPr="004924B9">
                              <w:rPr>
                                <w:rFonts w:ascii="Arial" w:hAnsi="Arial" w:cs="Arial"/>
                              </w:rPr>
                              <w:t xml:space="preserve">r. </w:t>
                            </w:r>
                            <w:r w:rsidR="00423C44">
                              <w:rPr>
                                <w:rFonts w:ascii="Arial" w:hAnsi="Arial" w:cs="Arial"/>
                              </w:rPr>
                              <w:t xml:space="preserve">była wyższa </w:t>
                            </w:r>
                            <w:r w:rsidR="00CA22B6" w:rsidRPr="004924B9">
                              <w:rPr>
                                <w:rFonts w:ascii="Arial" w:hAnsi="Arial" w:cs="Arial"/>
                              </w:rPr>
                              <w:t xml:space="preserve">w skali roku </w:t>
                            </w:r>
                            <w:r w:rsidR="00940BB9" w:rsidRPr="004924B9">
                              <w:rPr>
                                <w:rFonts w:ascii="Arial" w:hAnsi="Arial" w:cs="Arial"/>
                              </w:rPr>
                              <w:br/>
                              <w:t>w</w:t>
                            </w:r>
                            <w:r w:rsidR="000B4204">
                              <w:rPr>
                                <w:rFonts w:ascii="Arial" w:hAnsi="Arial" w:cs="Arial"/>
                              </w:rPr>
                              <w:t xml:space="preserve"> większości </w:t>
                            </w:r>
                            <w:r w:rsidR="00D828C6" w:rsidRPr="004924B9">
                              <w:rPr>
                                <w:rFonts w:ascii="Arial" w:hAnsi="Arial" w:cs="Arial"/>
                              </w:rPr>
                              <w:t xml:space="preserve">grup. Wśród grup o znaczącym udziale w sprzedaży detalicznej ogółem </w:t>
                            </w:r>
                            <w:r w:rsidR="000B4204">
                              <w:rPr>
                                <w:rFonts w:ascii="Arial" w:hAnsi="Arial" w:cs="Arial"/>
                              </w:rPr>
                              <w:t xml:space="preserve">najwyższy </w:t>
                            </w:r>
                            <w:r w:rsidR="00D828C6" w:rsidRPr="004924B9">
                              <w:rPr>
                                <w:rFonts w:ascii="Arial" w:hAnsi="Arial" w:cs="Arial"/>
                              </w:rPr>
                              <w:t xml:space="preserve">wzrost odnotowano </w:t>
                            </w:r>
                            <w:r w:rsidR="005F2054" w:rsidRPr="004924B9">
                              <w:rPr>
                                <w:rFonts w:ascii="Arial" w:hAnsi="Arial" w:cs="Arial"/>
                              </w:rPr>
                              <w:t xml:space="preserve">w </w:t>
                            </w:r>
                            <w:r w:rsidR="000B4204">
                              <w:rPr>
                                <w:rFonts w:ascii="Arial" w:hAnsi="Arial" w:cs="Arial"/>
                              </w:rPr>
                              <w:t xml:space="preserve">podmiotach </w:t>
                            </w:r>
                            <w:r w:rsidR="000B4204" w:rsidRPr="00346AEA">
                              <w:rPr>
                                <w:rFonts w:ascii="Arial" w:hAnsi="Arial" w:cs="Arial"/>
                              </w:rPr>
                              <w:t>prowadzących pozostałą sprzedaż detaliczną w</w:t>
                            </w:r>
                            <w:r w:rsidR="000B4204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="000B4204" w:rsidRPr="00346AEA">
                              <w:rPr>
                                <w:rFonts w:ascii="Arial" w:hAnsi="Arial" w:cs="Arial"/>
                              </w:rPr>
                              <w:t xml:space="preserve">niewyspecjalizowanych sklepach (o </w:t>
                            </w:r>
                            <w:r w:rsidR="000B4204">
                              <w:rPr>
                                <w:rFonts w:ascii="Arial" w:hAnsi="Arial" w:cs="Arial"/>
                              </w:rPr>
                              <w:t>14,6</w:t>
                            </w:r>
                            <w:r w:rsidR="000B4204" w:rsidRPr="00346AEA">
                              <w:rPr>
                                <w:rFonts w:ascii="Arial" w:hAnsi="Arial" w:cs="Arial"/>
                              </w:rPr>
                              <w:t xml:space="preserve">% wobec wzrostu o </w:t>
                            </w:r>
                            <w:r w:rsidR="000A444A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="000B4204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0A444A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="000B4204" w:rsidRPr="00346AEA">
                              <w:rPr>
                                <w:rFonts w:ascii="Arial" w:hAnsi="Arial" w:cs="Arial"/>
                              </w:rPr>
                              <w:t>%</w:t>
                            </w:r>
                            <w:r w:rsidR="000A444A">
                              <w:rPr>
                                <w:rFonts w:ascii="Arial" w:hAnsi="Arial" w:cs="Arial"/>
                              </w:rPr>
                              <w:t xml:space="preserve"> przed rokiem</w:t>
                            </w:r>
                            <w:r w:rsidR="000B4204" w:rsidRPr="00346AEA">
                              <w:rPr>
                                <w:rFonts w:ascii="Arial" w:hAnsi="Arial" w:cs="Arial"/>
                              </w:rPr>
                              <w:t>).</w:t>
                            </w:r>
                            <w:r w:rsidR="000A444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11F40">
                              <w:rPr>
                                <w:rFonts w:ascii="Arial" w:hAnsi="Arial" w:cs="Arial"/>
                              </w:rPr>
                              <w:t>Z</w:t>
                            </w:r>
                            <w:r w:rsidR="00FE0CC5">
                              <w:rPr>
                                <w:rFonts w:ascii="Arial" w:hAnsi="Arial" w:cs="Arial"/>
                              </w:rPr>
                              <w:t>naczące z</w:t>
                            </w:r>
                            <w:r w:rsidR="0000321C">
                              <w:rPr>
                                <w:rFonts w:ascii="Arial" w:hAnsi="Arial" w:cs="Arial"/>
                              </w:rPr>
                              <w:t xml:space="preserve">większenie sprzedaży zaobserwowano </w:t>
                            </w:r>
                            <w:r w:rsidR="00C11F40">
                              <w:rPr>
                                <w:rFonts w:ascii="Arial" w:hAnsi="Arial" w:cs="Arial"/>
                              </w:rPr>
                              <w:t xml:space="preserve">również </w:t>
                            </w:r>
                            <w:r w:rsidR="0000321C">
                              <w:rPr>
                                <w:rFonts w:ascii="Arial" w:hAnsi="Arial" w:cs="Arial"/>
                              </w:rPr>
                              <w:t xml:space="preserve">w jednostkach </w:t>
                            </w:r>
                            <w:r w:rsidR="000A444A">
                              <w:rPr>
                                <w:rFonts w:ascii="Arial" w:hAnsi="Arial" w:cs="Arial"/>
                              </w:rPr>
                              <w:t xml:space="preserve">zaklasyfikowanych do grupowań: </w:t>
                            </w:r>
                            <w:r w:rsidR="0000321C">
                              <w:rPr>
                                <w:rFonts w:ascii="Arial" w:hAnsi="Arial" w:cs="Arial"/>
                              </w:rPr>
                              <w:t>„paliwa stałe, ciekłe i gazowe” (o 6</w:t>
                            </w:r>
                            <w:r w:rsidR="000A444A">
                              <w:rPr>
                                <w:rFonts w:ascii="Arial" w:hAnsi="Arial" w:cs="Arial"/>
                              </w:rPr>
                              <w:t>,0</w:t>
                            </w:r>
                            <w:r w:rsidR="0000321C">
                              <w:rPr>
                                <w:rFonts w:ascii="Arial" w:hAnsi="Arial" w:cs="Arial"/>
                              </w:rPr>
                              <w:t>%</w:t>
                            </w:r>
                            <w:r w:rsidR="000A444A">
                              <w:rPr>
                                <w:rFonts w:ascii="Arial" w:hAnsi="Arial" w:cs="Arial"/>
                              </w:rPr>
                              <w:t xml:space="preserve"> wobec spadku o 2,5% przed rokiem</w:t>
                            </w:r>
                            <w:r w:rsidR="0000321C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0A444A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00321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A444A">
                              <w:rPr>
                                <w:rFonts w:ascii="Arial" w:hAnsi="Arial" w:cs="Arial"/>
                              </w:rPr>
                              <w:t>„żywność, napoje i</w:t>
                            </w:r>
                            <w:r w:rsidR="00B13512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="000A444A">
                              <w:rPr>
                                <w:rFonts w:ascii="Arial" w:hAnsi="Arial" w:cs="Arial"/>
                              </w:rPr>
                              <w:t xml:space="preserve">wyroby tytoniowe” (o 5,9%) oraz „pojazdy samochodowe, motocykle, części” (o 5,2%). </w:t>
                            </w:r>
                            <w:r w:rsidR="00B13512" w:rsidRPr="00346AEA">
                              <w:rPr>
                                <w:rFonts w:ascii="Arial" w:hAnsi="Arial" w:cs="Arial"/>
                              </w:rPr>
                              <w:t xml:space="preserve">Spadek sprzedaży odnotowano w </w:t>
                            </w:r>
                            <w:r w:rsidR="00B13512">
                              <w:rPr>
                                <w:rFonts w:ascii="Arial" w:hAnsi="Arial" w:cs="Arial"/>
                              </w:rPr>
                              <w:t>grupowaniu</w:t>
                            </w:r>
                            <w:r w:rsidR="00B13512" w:rsidRPr="00346AEA">
                              <w:rPr>
                                <w:rFonts w:ascii="Arial" w:hAnsi="Arial" w:cs="Arial"/>
                              </w:rPr>
                              <w:t xml:space="preserve"> „pozos</w:t>
                            </w:r>
                            <w:r w:rsidR="00B13512">
                              <w:rPr>
                                <w:rFonts w:ascii="Arial" w:hAnsi="Arial" w:cs="Arial"/>
                              </w:rPr>
                              <w:t>tałe” (o </w:t>
                            </w:r>
                            <w:r w:rsidR="00B13512">
                              <w:rPr>
                                <w:rFonts w:ascii="Arial" w:hAnsi="Arial" w:cs="Arial"/>
                              </w:rPr>
                              <w:t>7</w:t>
                            </w:r>
                            <w:r w:rsidR="00B13512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B13512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B13512">
                              <w:rPr>
                                <w:rFonts w:ascii="Arial" w:hAnsi="Arial" w:cs="Arial"/>
                              </w:rPr>
                              <w:t>% wobec spadku przed rokiem o 1</w:t>
                            </w:r>
                            <w:r w:rsidR="007448EB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="00B13512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7448EB"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="00B13512">
                              <w:rPr>
                                <w:rFonts w:ascii="Arial" w:hAnsi="Arial" w:cs="Arial"/>
                              </w:rPr>
                              <w:t>%)</w:t>
                            </w:r>
                            <w:r w:rsidR="00B13512" w:rsidRPr="004924B9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FE0CC5" w:rsidRDefault="004042A4" w:rsidP="003A618D">
                            <w:pPr>
                              <w:spacing w:after="0" w:line="36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924B9">
                              <w:rPr>
                                <w:rFonts w:ascii="Arial" w:hAnsi="Arial" w:cs="Arial"/>
                              </w:rPr>
                              <w:t>W</w:t>
                            </w:r>
                            <w:r w:rsidR="00B26A7D">
                              <w:rPr>
                                <w:rFonts w:ascii="Arial" w:hAnsi="Arial" w:cs="Arial"/>
                              </w:rPr>
                              <w:t xml:space="preserve"> pozostałych </w:t>
                            </w:r>
                            <w:r w:rsidR="00D828C6" w:rsidRPr="004924B9">
                              <w:rPr>
                                <w:rFonts w:ascii="Arial" w:hAnsi="Arial" w:cs="Arial"/>
                              </w:rPr>
                              <w:t>grupach o</w:t>
                            </w:r>
                            <w:r w:rsidR="00B26A7D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="003A618D">
                              <w:rPr>
                                <w:rFonts w:ascii="Arial" w:hAnsi="Arial" w:cs="Arial"/>
                              </w:rPr>
                              <w:t xml:space="preserve">niższym </w:t>
                            </w:r>
                            <w:r w:rsidR="00D828C6" w:rsidRPr="004924B9">
                              <w:rPr>
                                <w:rFonts w:ascii="Arial" w:hAnsi="Arial" w:cs="Arial"/>
                              </w:rPr>
                              <w:t>udziale w</w:t>
                            </w:r>
                            <w:r w:rsidR="00207EEE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="00D828C6" w:rsidRPr="004924B9">
                              <w:rPr>
                                <w:rFonts w:ascii="Arial" w:hAnsi="Arial" w:cs="Arial"/>
                              </w:rPr>
                              <w:t>sprzedaży detalic</w:t>
                            </w:r>
                            <w:r w:rsidRPr="004924B9">
                              <w:rPr>
                                <w:rFonts w:ascii="Arial" w:hAnsi="Arial" w:cs="Arial"/>
                              </w:rPr>
                              <w:t xml:space="preserve">znej ogółem </w:t>
                            </w:r>
                            <w:r w:rsidR="000A444A">
                              <w:rPr>
                                <w:rFonts w:ascii="Arial" w:hAnsi="Arial" w:cs="Arial"/>
                              </w:rPr>
                              <w:t xml:space="preserve">wysoki </w:t>
                            </w:r>
                            <w:r w:rsidR="0032770E">
                              <w:rPr>
                                <w:rFonts w:ascii="Arial" w:hAnsi="Arial" w:cs="Arial"/>
                              </w:rPr>
                              <w:t>wzrost odnotowano</w:t>
                            </w:r>
                            <w:r w:rsidRPr="004924B9">
                              <w:rPr>
                                <w:rFonts w:ascii="Arial" w:hAnsi="Arial" w:cs="Arial"/>
                              </w:rPr>
                              <w:t xml:space="preserve"> w</w:t>
                            </w:r>
                            <w:r w:rsidR="00EF6D19" w:rsidRPr="00EF6D1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557CE">
                              <w:rPr>
                                <w:rFonts w:ascii="Arial" w:hAnsi="Arial" w:cs="Arial"/>
                              </w:rPr>
                              <w:t xml:space="preserve">podmiotach </w:t>
                            </w:r>
                            <w:r w:rsidR="00FE0CC5">
                              <w:rPr>
                                <w:rFonts w:ascii="Arial" w:hAnsi="Arial" w:cs="Arial"/>
                              </w:rPr>
                              <w:t xml:space="preserve">zajmujących się sprzedażą </w:t>
                            </w:r>
                            <w:r w:rsidR="000A444A">
                              <w:rPr>
                                <w:rFonts w:ascii="Arial" w:hAnsi="Arial" w:cs="Arial"/>
                              </w:rPr>
                              <w:t xml:space="preserve">farmaceutyków, kosmetyków i sprzętu ortopedycznego (o 16,5%) oraz </w:t>
                            </w:r>
                            <w:r w:rsidR="001C023D">
                              <w:rPr>
                                <w:rFonts w:ascii="Arial" w:hAnsi="Arial" w:cs="Arial"/>
                              </w:rPr>
                              <w:t xml:space="preserve">w jednostkach handlujących </w:t>
                            </w:r>
                            <w:r w:rsidR="000676F3">
                              <w:rPr>
                                <w:rFonts w:ascii="Arial" w:hAnsi="Arial" w:cs="Arial"/>
                              </w:rPr>
                              <w:t>tekstyli</w:t>
                            </w:r>
                            <w:r w:rsidR="001C023D">
                              <w:rPr>
                                <w:rFonts w:ascii="Arial" w:hAnsi="Arial" w:cs="Arial"/>
                              </w:rPr>
                              <w:t>ami</w:t>
                            </w:r>
                            <w:r w:rsidR="000676F3">
                              <w:rPr>
                                <w:rFonts w:ascii="Arial" w:hAnsi="Arial" w:cs="Arial"/>
                              </w:rPr>
                              <w:t>, odzież</w:t>
                            </w:r>
                            <w:r w:rsidR="009E7CC2">
                              <w:rPr>
                                <w:rFonts w:ascii="Arial" w:hAnsi="Arial" w:cs="Arial"/>
                              </w:rPr>
                              <w:t>ą</w:t>
                            </w:r>
                            <w:r w:rsidR="000676F3">
                              <w:rPr>
                                <w:rFonts w:ascii="Arial" w:hAnsi="Arial" w:cs="Arial"/>
                              </w:rPr>
                              <w:t xml:space="preserve"> i </w:t>
                            </w:r>
                            <w:r w:rsidR="0066328F">
                              <w:rPr>
                                <w:rFonts w:ascii="Arial" w:hAnsi="Arial" w:cs="Arial"/>
                              </w:rPr>
                              <w:t>obuwi</w:t>
                            </w:r>
                            <w:r w:rsidR="009E7CC2">
                              <w:rPr>
                                <w:rFonts w:ascii="Arial" w:hAnsi="Arial" w:cs="Arial"/>
                              </w:rPr>
                              <w:t>em</w:t>
                            </w:r>
                            <w:r w:rsidR="0066328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924B9">
                              <w:rPr>
                                <w:rFonts w:ascii="Arial" w:hAnsi="Arial" w:cs="Arial"/>
                              </w:rPr>
                              <w:t>(o</w:t>
                            </w:r>
                            <w:r w:rsidR="00A84FEB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="00C557CE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9E7CC2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="00DE386E">
                              <w:rPr>
                                <w:rFonts w:ascii="Arial" w:hAnsi="Arial" w:cs="Arial"/>
                              </w:rPr>
                              <w:t>,8</w:t>
                            </w:r>
                            <w:r w:rsidR="0032770E">
                              <w:rPr>
                                <w:rFonts w:ascii="Arial" w:hAnsi="Arial" w:cs="Arial"/>
                              </w:rPr>
                              <w:t>%</w:t>
                            </w:r>
                            <w:r w:rsidR="00FE0CC5">
                              <w:rPr>
                                <w:rFonts w:ascii="Arial" w:hAnsi="Arial" w:cs="Arial"/>
                              </w:rPr>
                              <w:t>).</w:t>
                            </w:r>
                            <w:r w:rsidR="00B1351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3A618D" w:rsidRDefault="00FE0CC5" w:rsidP="003A618D">
                            <w:pPr>
                              <w:spacing w:after="0" w:line="36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 </w:t>
                            </w:r>
                            <w:r w:rsidR="003A618D">
                              <w:rPr>
                                <w:rFonts w:ascii="Arial" w:hAnsi="Arial" w:cs="Arial"/>
                              </w:rPr>
                              <w:t>okresie styczeń</w:t>
                            </w:r>
                            <w:r w:rsidR="001E5CB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2770E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 w:rsidR="0065180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E7CC2">
                              <w:rPr>
                                <w:rFonts w:ascii="Arial" w:hAnsi="Arial" w:cs="Arial"/>
                              </w:rPr>
                              <w:t xml:space="preserve">wrzesień </w:t>
                            </w:r>
                            <w:r w:rsidR="003A618D">
                              <w:rPr>
                                <w:rFonts w:ascii="Arial" w:hAnsi="Arial" w:cs="Arial"/>
                              </w:rPr>
                              <w:t xml:space="preserve">br. </w:t>
                            </w:r>
                            <w:r w:rsidR="006E6E2B">
                              <w:rPr>
                                <w:rFonts w:ascii="Arial" w:hAnsi="Arial" w:cs="Arial"/>
                              </w:rPr>
                              <w:t xml:space="preserve">wzrost </w:t>
                            </w:r>
                            <w:r w:rsidR="003A618D">
                              <w:rPr>
                                <w:rFonts w:ascii="Arial" w:hAnsi="Arial" w:cs="Arial"/>
                              </w:rPr>
                              <w:t>sprzedaż</w:t>
                            </w:r>
                            <w:r w:rsidR="006E6E2B">
                              <w:rPr>
                                <w:rFonts w:ascii="Arial" w:hAnsi="Arial" w:cs="Arial"/>
                              </w:rPr>
                              <w:t>y detalicznej</w:t>
                            </w:r>
                            <w:r w:rsidR="003A618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62D60">
                              <w:rPr>
                                <w:rFonts w:ascii="Arial" w:hAnsi="Arial" w:cs="Arial"/>
                              </w:rPr>
                              <w:t>w skali roku</w:t>
                            </w:r>
                            <w:r w:rsidR="003A618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E6E2B">
                              <w:rPr>
                                <w:rFonts w:ascii="Arial" w:hAnsi="Arial" w:cs="Arial"/>
                              </w:rPr>
                              <w:t xml:space="preserve">wyniósł </w:t>
                            </w:r>
                            <w:r w:rsidR="00207EEE"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="006E6E2B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9E7CC2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="006E6E2B">
                              <w:rPr>
                                <w:rFonts w:ascii="Arial" w:hAnsi="Arial" w:cs="Arial"/>
                              </w:rPr>
                              <w:t xml:space="preserve">% </w:t>
                            </w:r>
                            <w:r w:rsidR="00A07CCA">
                              <w:rPr>
                                <w:rFonts w:ascii="Arial" w:hAnsi="Arial" w:cs="Arial"/>
                              </w:rPr>
                              <w:t xml:space="preserve">(wobec wzrostu o </w:t>
                            </w:r>
                            <w:r w:rsidR="000A0423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="00A07CCA">
                              <w:rPr>
                                <w:rFonts w:ascii="Arial" w:hAnsi="Arial" w:cs="Arial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="0032770E">
                              <w:rPr>
                                <w:rFonts w:ascii="Arial" w:hAnsi="Arial" w:cs="Arial"/>
                              </w:rPr>
                              <w:t>% w 2015 r.).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0;margin-top:2.65pt;width:503.25pt;height:271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" stroked="f" strokecolor="#4f81bd [3204]">
                <v:stroke dashstyle="3 1"/>
                <v:textbox>
                  <w:txbxContent>
                    <w:p w:rsidR="00B13512" w:rsidRDefault="00EB2C17" w:rsidP="003A618D">
                      <w:pPr>
                        <w:spacing w:after="0" w:line="360" w:lineRule="auto"/>
                        <w:ind w:firstLine="708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</w:t>
                      </w:r>
                      <w:r w:rsidR="00D828C6" w:rsidRPr="004924B9">
                        <w:rPr>
                          <w:rFonts w:ascii="Arial" w:hAnsi="Arial" w:cs="Arial"/>
                        </w:rPr>
                        <w:t>przedaż detaliczn</w:t>
                      </w:r>
                      <w:r w:rsidR="00423C44">
                        <w:rPr>
                          <w:rFonts w:ascii="Arial" w:hAnsi="Arial" w:cs="Arial"/>
                        </w:rPr>
                        <w:t>a</w:t>
                      </w:r>
                      <w:r w:rsidR="00D828C6" w:rsidRPr="004924B9">
                        <w:rPr>
                          <w:rFonts w:ascii="Arial" w:hAnsi="Arial" w:cs="Arial"/>
                        </w:rPr>
                        <w:t xml:space="preserve"> w cenach stałych </w:t>
                      </w:r>
                      <w:r>
                        <w:rPr>
                          <w:rFonts w:ascii="Arial" w:hAnsi="Arial" w:cs="Arial"/>
                        </w:rPr>
                        <w:t>w</w:t>
                      </w:r>
                      <w:r w:rsidR="000B4204">
                        <w:rPr>
                          <w:rFonts w:ascii="Arial" w:hAnsi="Arial" w:cs="Arial"/>
                        </w:rPr>
                        <w:t>e</w:t>
                      </w:r>
                      <w:r w:rsidRPr="004924B9">
                        <w:rPr>
                          <w:rFonts w:ascii="Arial" w:hAnsi="Arial" w:cs="Arial"/>
                        </w:rPr>
                        <w:t xml:space="preserve"> </w:t>
                      </w:r>
                      <w:r w:rsidR="000B4204">
                        <w:rPr>
                          <w:rFonts w:ascii="Arial" w:hAnsi="Arial" w:cs="Arial"/>
                        </w:rPr>
                        <w:t>wrześniu</w:t>
                      </w:r>
                      <w:r w:rsidR="003E0A92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b</w:t>
                      </w:r>
                      <w:r w:rsidRPr="004924B9">
                        <w:rPr>
                          <w:rFonts w:ascii="Arial" w:hAnsi="Arial" w:cs="Arial"/>
                        </w:rPr>
                        <w:t xml:space="preserve">r. </w:t>
                      </w:r>
                      <w:r w:rsidR="00423C44">
                        <w:rPr>
                          <w:rFonts w:ascii="Arial" w:hAnsi="Arial" w:cs="Arial"/>
                        </w:rPr>
                        <w:t xml:space="preserve">była wyższa </w:t>
                      </w:r>
                      <w:r w:rsidR="00CA22B6" w:rsidRPr="004924B9">
                        <w:rPr>
                          <w:rFonts w:ascii="Arial" w:hAnsi="Arial" w:cs="Arial"/>
                        </w:rPr>
                        <w:t xml:space="preserve">w skali roku </w:t>
                      </w:r>
                      <w:r w:rsidR="00940BB9" w:rsidRPr="004924B9">
                        <w:rPr>
                          <w:rFonts w:ascii="Arial" w:hAnsi="Arial" w:cs="Arial"/>
                        </w:rPr>
                        <w:br/>
                        <w:t>w</w:t>
                      </w:r>
                      <w:r w:rsidR="000B4204">
                        <w:rPr>
                          <w:rFonts w:ascii="Arial" w:hAnsi="Arial" w:cs="Arial"/>
                        </w:rPr>
                        <w:t xml:space="preserve"> większości </w:t>
                      </w:r>
                      <w:r w:rsidR="00D828C6" w:rsidRPr="004924B9">
                        <w:rPr>
                          <w:rFonts w:ascii="Arial" w:hAnsi="Arial" w:cs="Arial"/>
                        </w:rPr>
                        <w:t xml:space="preserve">grup. Wśród grup o znaczącym udziale w sprzedaży detalicznej ogółem </w:t>
                      </w:r>
                      <w:r w:rsidR="000B4204">
                        <w:rPr>
                          <w:rFonts w:ascii="Arial" w:hAnsi="Arial" w:cs="Arial"/>
                        </w:rPr>
                        <w:t xml:space="preserve">najwyższy </w:t>
                      </w:r>
                      <w:r w:rsidR="00D828C6" w:rsidRPr="004924B9">
                        <w:rPr>
                          <w:rFonts w:ascii="Arial" w:hAnsi="Arial" w:cs="Arial"/>
                        </w:rPr>
                        <w:t xml:space="preserve">wzrost odnotowano </w:t>
                      </w:r>
                      <w:r w:rsidR="005F2054" w:rsidRPr="004924B9">
                        <w:rPr>
                          <w:rFonts w:ascii="Arial" w:hAnsi="Arial" w:cs="Arial"/>
                        </w:rPr>
                        <w:t xml:space="preserve">w </w:t>
                      </w:r>
                      <w:r w:rsidR="000B4204">
                        <w:rPr>
                          <w:rFonts w:ascii="Arial" w:hAnsi="Arial" w:cs="Arial"/>
                        </w:rPr>
                        <w:t xml:space="preserve">podmiotach </w:t>
                      </w:r>
                      <w:r w:rsidR="000B4204" w:rsidRPr="00346AEA">
                        <w:rPr>
                          <w:rFonts w:ascii="Arial" w:hAnsi="Arial" w:cs="Arial"/>
                        </w:rPr>
                        <w:t>prowadzących pozostałą sprzedaż detaliczną w</w:t>
                      </w:r>
                      <w:r w:rsidR="000B4204">
                        <w:rPr>
                          <w:rFonts w:ascii="Arial" w:hAnsi="Arial" w:cs="Arial"/>
                        </w:rPr>
                        <w:t> </w:t>
                      </w:r>
                      <w:r w:rsidR="000B4204" w:rsidRPr="00346AEA">
                        <w:rPr>
                          <w:rFonts w:ascii="Arial" w:hAnsi="Arial" w:cs="Arial"/>
                        </w:rPr>
                        <w:t xml:space="preserve">niewyspecjalizowanych sklepach (o </w:t>
                      </w:r>
                      <w:r w:rsidR="000B4204">
                        <w:rPr>
                          <w:rFonts w:ascii="Arial" w:hAnsi="Arial" w:cs="Arial"/>
                        </w:rPr>
                        <w:t>14,6</w:t>
                      </w:r>
                      <w:r w:rsidR="000B4204" w:rsidRPr="00346AEA">
                        <w:rPr>
                          <w:rFonts w:ascii="Arial" w:hAnsi="Arial" w:cs="Arial"/>
                        </w:rPr>
                        <w:t xml:space="preserve">% wobec wzrostu o </w:t>
                      </w:r>
                      <w:r w:rsidR="000A444A">
                        <w:rPr>
                          <w:rFonts w:ascii="Arial" w:hAnsi="Arial" w:cs="Arial"/>
                        </w:rPr>
                        <w:t>3</w:t>
                      </w:r>
                      <w:r w:rsidR="000B4204">
                        <w:rPr>
                          <w:rFonts w:ascii="Arial" w:hAnsi="Arial" w:cs="Arial"/>
                        </w:rPr>
                        <w:t>,</w:t>
                      </w:r>
                      <w:r w:rsidR="000A444A">
                        <w:rPr>
                          <w:rFonts w:ascii="Arial" w:hAnsi="Arial" w:cs="Arial"/>
                        </w:rPr>
                        <w:t>3</w:t>
                      </w:r>
                      <w:r w:rsidR="000B4204" w:rsidRPr="00346AEA">
                        <w:rPr>
                          <w:rFonts w:ascii="Arial" w:hAnsi="Arial" w:cs="Arial"/>
                        </w:rPr>
                        <w:t>%</w:t>
                      </w:r>
                      <w:r w:rsidR="000A444A">
                        <w:rPr>
                          <w:rFonts w:ascii="Arial" w:hAnsi="Arial" w:cs="Arial"/>
                        </w:rPr>
                        <w:t xml:space="preserve"> przed rokiem</w:t>
                      </w:r>
                      <w:r w:rsidR="000B4204" w:rsidRPr="00346AEA">
                        <w:rPr>
                          <w:rFonts w:ascii="Arial" w:hAnsi="Arial" w:cs="Arial"/>
                        </w:rPr>
                        <w:t>).</w:t>
                      </w:r>
                      <w:r w:rsidR="000A444A">
                        <w:rPr>
                          <w:rFonts w:ascii="Arial" w:hAnsi="Arial" w:cs="Arial"/>
                        </w:rPr>
                        <w:t xml:space="preserve"> </w:t>
                      </w:r>
                      <w:r w:rsidR="00C11F40">
                        <w:rPr>
                          <w:rFonts w:ascii="Arial" w:hAnsi="Arial" w:cs="Arial"/>
                        </w:rPr>
                        <w:t>Z</w:t>
                      </w:r>
                      <w:r w:rsidR="00FE0CC5">
                        <w:rPr>
                          <w:rFonts w:ascii="Arial" w:hAnsi="Arial" w:cs="Arial"/>
                        </w:rPr>
                        <w:t>naczące z</w:t>
                      </w:r>
                      <w:r w:rsidR="0000321C">
                        <w:rPr>
                          <w:rFonts w:ascii="Arial" w:hAnsi="Arial" w:cs="Arial"/>
                        </w:rPr>
                        <w:t xml:space="preserve">większenie sprzedaży zaobserwowano </w:t>
                      </w:r>
                      <w:r w:rsidR="00C11F40">
                        <w:rPr>
                          <w:rFonts w:ascii="Arial" w:hAnsi="Arial" w:cs="Arial"/>
                        </w:rPr>
                        <w:t xml:space="preserve">również </w:t>
                      </w:r>
                      <w:r w:rsidR="0000321C">
                        <w:rPr>
                          <w:rFonts w:ascii="Arial" w:hAnsi="Arial" w:cs="Arial"/>
                        </w:rPr>
                        <w:t xml:space="preserve">w jednostkach </w:t>
                      </w:r>
                      <w:r w:rsidR="000A444A">
                        <w:rPr>
                          <w:rFonts w:ascii="Arial" w:hAnsi="Arial" w:cs="Arial"/>
                        </w:rPr>
                        <w:t xml:space="preserve">zaklasyfikowanych do grupowań: </w:t>
                      </w:r>
                      <w:r w:rsidR="0000321C">
                        <w:rPr>
                          <w:rFonts w:ascii="Arial" w:hAnsi="Arial" w:cs="Arial"/>
                        </w:rPr>
                        <w:t>„paliwa stałe, ciekłe i gazowe” (o 6</w:t>
                      </w:r>
                      <w:r w:rsidR="000A444A">
                        <w:rPr>
                          <w:rFonts w:ascii="Arial" w:hAnsi="Arial" w:cs="Arial"/>
                        </w:rPr>
                        <w:t>,0</w:t>
                      </w:r>
                      <w:r w:rsidR="0000321C">
                        <w:rPr>
                          <w:rFonts w:ascii="Arial" w:hAnsi="Arial" w:cs="Arial"/>
                        </w:rPr>
                        <w:t>%</w:t>
                      </w:r>
                      <w:r w:rsidR="000A444A">
                        <w:rPr>
                          <w:rFonts w:ascii="Arial" w:hAnsi="Arial" w:cs="Arial"/>
                        </w:rPr>
                        <w:t xml:space="preserve"> wobec spadku o 2,5% przed rokiem</w:t>
                      </w:r>
                      <w:r w:rsidR="0000321C">
                        <w:rPr>
                          <w:rFonts w:ascii="Arial" w:hAnsi="Arial" w:cs="Arial"/>
                        </w:rPr>
                        <w:t>)</w:t>
                      </w:r>
                      <w:r w:rsidR="000A444A">
                        <w:rPr>
                          <w:rFonts w:ascii="Arial" w:hAnsi="Arial" w:cs="Arial"/>
                        </w:rPr>
                        <w:t>,</w:t>
                      </w:r>
                      <w:r w:rsidR="0000321C">
                        <w:rPr>
                          <w:rFonts w:ascii="Arial" w:hAnsi="Arial" w:cs="Arial"/>
                        </w:rPr>
                        <w:t xml:space="preserve"> </w:t>
                      </w:r>
                      <w:r w:rsidR="000A444A">
                        <w:rPr>
                          <w:rFonts w:ascii="Arial" w:hAnsi="Arial" w:cs="Arial"/>
                        </w:rPr>
                        <w:t>„żywność, napoje i</w:t>
                      </w:r>
                      <w:r w:rsidR="00B13512">
                        <w:rPr>
                          <w:rFonts w:ascii="Arial" w:hAnsi="Arial" w:cs="Arial"/>
                        </w:rPr>
                        <w:t> </w:t>
                      </w:r>
                      <w:r w:rsidR="000A444A">
                        <w:rPr>
                          <w:rFonts w:ascii="Arial" w:hAnsi="Arial" w:cs="Arial"/>
                        </w:rPr>
                        <w:t xml:space="preserve">wyroby tytoniowe” (o 5,9%) oraz „pojazdy samochodowe, motocykle, części” (o 5,2%). </w:t>
                      </w:r>
                      <w:r w:rsidR="00B13512" w:rsidRPr="00346AEA">
                        <w:rPr>
                          <w:rFonts w:ascii="Arial" w:hAnsi="Arial" w:cs="Arial"/>
                        </w:rPr>
                        <w:t xml:space="preserve">Spadek sprzedaży odnotowano w </w:t>
                      </w:r>
                      <w:r w:rsidR="00B13512">
                        <w:rPr>
                          <w:rFonts w:ascii="Arial" w:hAnsi="Arial" w:cs="Arial"/>
                        </w:rPr>
                        <w:t>grupowaniu</w:t>
                      </w:r>
                      <w:r w:rsidR="00B13512" w:rsidRPr="00346AEA">
                        <w:rPr>
                          <w:rFonts w:ascii="Arial" w:hAnsi="Arial" w:cs="Arial"/>
                        </w:rPr>
                        <w:t xml:space="preserve"> „pozos</w:t>
                      </w:r>
                      <w:r w:rsidR="00B13512">
                        <w:rPr>
                          <w:rFonts w:ascii="Arial" w:hAnsi="Arial" w:cs="Arial"/>
                        </w:rPr>
                        <w:t>tałe” (o </w:t>
                      </w:r>
                      <w:r w:rsidR="00B13512">
                        <w:rPr>
                          <w:rFonts w:ascii="Arial" w:hAnsi="Arial" w:cs="Arial"/>
                        </w:rPr>
                        <w:t>7</w:t>
                      </w:r>
                      <w:r w:rsidR="00B13512">
                        <w:rPr>
                          <w:rFonts w:ascii="Arial" w:hAnsi="Arial" w:cs="Arial"/>
                        </w:rPr>
                        <w:t>,</w:t>
                      </w:r>
                      <w:r w:rsidR="00B13512">
                        <w:rPr>
                          <w:rFonts w:ascii="Arial" w:hAnsi="Arial" w:cs="Arial"/>
                        </w:rPr>
                        <w:t>1</w:t>
                      </w:r>
                      <w:r w:rsidR="00B13512">
                        <w:rPr>
                          <w:rFonts w:ascii="Arial" w:hAnsi="Arial" w:cs="Arial"/>
                        </w:rPr>
                        <w:t>% wobec spadku przed rokiem o 1</w:t>
                      </w:r>
                      <w:r w:rsidR="007448EB">
                        <w:rPr>
                          <w:rFonts w:ascii="Arial" w:hAnsi="Arial" w:cs="Arial"/>
                        </w:rPr>
                        <w:t>0</w:t>
                      </w:r>
                      <w:r w:rsidR="00B13512">
                        <w:rPr>
                          <w:rFonts w:ascii="Arial" w:hAnsi="Arial" w:cs="Arial"/>
                        </w:rPr>
                        <w:t>,</w:t>
                      </w:r>
                      <w:r w:rsidR="007448EB">
                        <w:rPr>
                          <w:rFonts w:ascii="Arial" w:hAnsi="Arial" w:cs="Arial"/>
                        </w:rPr>
                        <w:t>5</w:t>
                      </w:r>
                      <w:r w:rsidR="00B13512">
                        <w:rPr>
                          <w:rFonts w:ascii="Arial" w:hAnsi="Arial" w:cs="Arial"/>
                        </w:rPr>
                        <w:t>%)</w:t>
                      </w:r>
                      <w:r w:rsidR="00B13512" w:rsidRPr="004924B9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FE0CC5" w:rsidRDefault="004042A4" w:rsidP="003A618D">
                      <w:pPr>
                        <w:spacing w:after="0" w:line="360" w:lineRule="auto"/>
                        <w:ind w:firstLine="708"/>
                        <w:jc w:val="both"/>
                        <w:rPr>
                          <w:rFonts w:ascii="Arial" w:hAnsi="Arial" w:cs="Arial"/>
                        </w:rPr>
                      </w:pPr>
                      <w:r w:rsidRPr="004924B9">
                        <w:rPr>
                          <w:rFonts w:ascii="Arial" w:hAnsi="Arial" w:cs="Arial"/>
                        </w:rPr>
                        <w:t>W</w:t>
                      </w:r>
                      <w:r w:rsidR="00B26A7D">
                        <w:rPr>
                          <w:rFonts w:ascii="Arial" w:hAnsi="Arial" w:cs="Arial"/>
                        </w:rPr>
                        <w:t xml:space="preserve"> pozostałych </w:t>
                      </w:r>
                      <w:r w:rsidR="00D828C6" w:rsidRPr="004924B9">
                        <w:rPr>
                          <w:rFonts w:ascii="Arial" w:hAnsi="Arial" w:cs="Arial"/>
                        </w:rPr>
                        <w:t>grupach o</w:t>
                      </w:r>
                      <w:r w:rsidR="00B26A7D">
                        <w:rPr>
                          <w:rFonts w:ascii="Arial" w:hAnsi="Arial" w:cs="Arial"/>
                        </w:rPr>
                        <w:t> </w:t>
                      </w:r>
                      <w:r w:rsidR="003A618D">
                        <w:rPr>
                          <w:rFonts w:ascii="Arial" w:hAnsi="Arial" w:cs="Arial"/>
                        </w:rPr>
                        <w:t xml:space="preserve">niższym </w:t>
                      </w:r>
                      <w:r w:rsidR="00D828C6" w:rsidRPr="004924B9">
                        <w:rPr>
                          <w:rFonts w:ascii="Arial" w:hAnsi="Arial" w:cs="Arial"/>
                        </w:rPr>
                        <w:t>udziale w</w:t>
                      </w:r>
                      <w:r w:rsidR="00207EEE">
                        <w:rPr>
                          <w:rFonts w:ascii="Arial" w:hAnsi="Arial" w:cs="Arial"/>
                        </w:rPr>
                        <w:t> </w:t>
                      </w:r>
                      <w:r w:rsidR="00D828C6" w:rsidRPr="004924B9">
                        <w:rPr>
                          <w:rFonts w:ascii="Arial" w:hAnsi="Arial" w:cs="Arial"/>
                        </w:rPr>
                        <w:t>sprzedaży detalic</w:t>
                      </w:r>
                      <w:r w:rsidRPr="004924B9">
                        <w:rPr>
                          <w:rFonts w:ascii="Arial" w:hAnsi="Arial" w:cs="Arial"/>
                        </w:rPr>
                        <w:t xml:space="preserve">znej ogółem </w:t>
                      </w:r>
                      <w:r w:rsidR="000A444A">
                        <w:rPr>
                          <w:rFonts w:ascii="Arial" w:hAnsi="Arial" w:cs="Arial"/>
                        </w:rPr>
                        <w:t xml:space="preserve">wysoki </w:t>
                      </w:r>
                      <w:r w:rsidR="0032770E">
                        <w:rPr>
                          <w:rFonts w:ascii="Arial" w:hAnsi="Arial" w:cs="Arial"/>
                        </w:rPr>
                        <w:t>wzrost odnotowano</w:t>
                      </w:r>
                      <w:r w:rsidRPr="004924B9">
                        <w:rPr>
                          <w:rFonts w:ascii="Arial" w:hAnsi="Arial" w:cs="Arial"/>
                        </w:rPr>
                        <w:t xml:space="preserve"> w</w:t>
                      </w:r>
                      <w:r w:rsidR="00EF6D19" w:rsidRPr="00EF6D19">
                        <w:rPr>
                          <w:rFonts w:ascii="Arial" w:hAnsi="Arial" w:cs="Arial"/>
                        </w:rPr>
                        <w:t xml:space="preserve"> </w:t>
                      </w:r>
                      <w:r w:rsidR="00C557CE">
                        <w:rPr>
                          <w:rFonts w:ascii="Arial" w:hAnsi="Arial" w:cs="Arial"/>
                        </w:rPr>
                        <w:t xml:space="preserve">podmiotach </w:t>
                      </w:r>
                      <w:r w:rsidR="00FE0CC5">
                        <w:rPr>
                          <w:rFonts w:ascii="Arial" w:hAnsi="Arial" w:cs="Arial"/>
                        </w:rPr>
                        <w:t xml:space="preserve">zajmujących się sprzedażą </w:t>
                      </w:r>
                      <w:r w:rsidR="000A444A">
                        <w:rPr>
                          <w:rFonts w:ascii="Arial" w:hAnsi="Arial" w:cs="Arial"/>
                        </w:rPr>
                        <w:t xml:space="preserve">farmaceutyków, kosmetyków i sprzętu ortopedycznego (o 16,5%) oraz </w:t>
                      </w:r>
                      <w:r w:rsidR="001C023D">
                        <w:rPr>
                          <w:rFonts w:ascii="Arial" w:hAnsi="Arial" w:cs="Arial"/>
                        </w:rPr>
                        <w:t xml:space="preserve">w jednostkach handlujących </w:t>
                      </w:r>
                      <w:r w:rsidR="000676F3">
                        <w:rPr>
                          <w:rFonts w:ascii="Arial" w:hAnsi="Arial" w:cs="Arial"/>
                        </w:rPr>
                        <w:t>tekstyli</w:t>
                      </w:r>
                      <w:r w:rsidR="001C023D">
                        <w:rPr>
                          <w:rFonts w:ascii="Arial" w:hAnsi="Arial" w:cs="Arial"/>
                        </w:rPr>
                        <w:t>ami</w:t>
                      </w:r>
                      <w:r w:rsidR="000676F3">
                        <w:rPr>
                          <w:rFonts w:ascii="Arial" w:hAnsi="Arial" w:cs="Arial"/>
                        </w:rPr>
                        <w:t>, odzież</w:t>
                      </w:r>
                      <w:r w:rsidR="009E7CC2">
                        <w:rPr>
                          <w:rFonts w:ascii="Arial" w:hAnsi="Arial" w:cs="Arial"/>
                        </w:rPr>
                        <w:t>ą</w:t>
                      </w:r>
                      <w:r w:rsidR="000676F3">
                        <w:rPr>
                          <w:rFonts w:ascii="Arial" w:hAnsi="Arial" w:cs="Arial"/>
                        </w:rPr>
                        <w:t xml:space="preserve"> i </w:t>
                      </w:r>
                      <w:r w:rsidR="0066328F">
                        <w:rPr>
                          <w:rFonts w:ascii="Arial" w:hAnsi="Arial" w:cs="Arial"/>
                        </w:rPr>
                        <w:t>obuwi</w:t>
                      </w:r>
                      <w:r w:rsidR="009E7CC2">
                        <w:rPr>
                          <w:rFonts w:ascii="Arial" w:hAnsi="Arial" w:cs="Arial"/>
                        </w:rPr>
                        <w:t>em</w:t>
                      </w:r>
                      <w:r w:rsidR="0066328F">
                        <w:rPr>
                          <w:rFonts w:ascii="Arial" w:hAnsi="Arial" w:cs="Arial"/>
                        </w:rPr>
                        <w:t xml:space="preserve"> </w:t>
                      </w:r>
                      <w:r w:rsidRPr="004924B9">
                        <w:rPr>
                          <w:rFonts w:ascii="Arial" w:hAnsi="Arial" w:cs="Arial"/>
                        </w:rPr>
                        <w:t>(o</w:t>
                      </w:r>
                      <w:r w:rsidR="00A84FEB">
                        <w:rPr>
                          <w:rFonts w:ascii="Arial" w:hAnsi="Arial" w:cs="Arial"/>
                        </w:rPr>
                        <w:t> </w:t>
                      </w:r>
                      <w:r w:rsidR="00C557CE">
                        <w:rPr>
                          <w:rFonts w:ascii="Arial" w:hAnsi="Arial" w:cs="Arial"/>
                        </w:rPr>
                        <w:t>1</w:t>
                      </w:r>
                      <w:r w:rsidR="009E7CC2">
                        <w:rPr>
                          <w:rFonts w:ascii="Arial" w:hAnsi="Arial" w:cs="Arial"/>
                        </w:rPr>
                        <w:t>0</w:t>
                      </w:r>
                      <w:r w:rsidR="00DE386E">
                        <w:rPr>
                          <w:rFonts w:ascii="Arial" w:hAnsi="Arial" w:cs="Arial"/>
                        </w:rPr>
                        <w:t>,8</w:t>
                      </w:r>
                      <w:r w:rsidR="0032770E">
                        <w:rPr>
                          <w:rFonts w:ascii="Arial" w:hAnsi="Arial" w:cs="Arial"/>
                        </w:rPr>
                        <w:t>%</w:t>
                      </w:r>
                      <w:r w:rsidR="00FE0CC5">
                        <w:rPr>
                          <w:rFonts w:ascii="Arial" w:hAnsi="Arial" w:cs="Arial"/>
                        </w:rPr>
                        <w:t>).</w:t>
                      </w:r>
                      <w:r w:rsidR="00B1351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3A618D" w:rsidRDefault="00FE0CC5" w:rsidP="003A618D">
                      <w:pPr>
                        <w:spacing w:after="0" w:line="360" w:lineRule="auto"/>
                        <w:ind w:firstLine="708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 </w:t>
                      </w:r>
                      <w:r w:rsidR="003A618D">
                        <w:rPr>
                          <w:rFonts w:ascii="Arial" w:hAnsi="Arial" w:cs="Arial"/>
                        </w:rPr>
                        <w:t>okresie styczeń</w:t>
                      </w:r>
                      <w:r w:rsidR="001E5CBC">
                        <w:rPr>
                          <w:rFonts w:ascii="Arial" w:hAnsi="Arial" w:cs="Arial"/>
                        </w:rPr>
                        <w:t xml:space="preserve"> </w:t>
                      </w:r>
                      <w:r w:rsidR="0032770E">
                        <w:rPr>
                          <w:rFonts w:ascii="Arial" w:hAnsi="Arial" w:cs="Arial"/>
                        </w:rPr>
                        <w:t>–</w:t>
                      </w:r>
                      <w:r w:rsidR="00651801">
                        <w:rPr>
                          <w:rFonts w:ascii="Arial" w:hAnsi="Arial" w:cs="Arial"/>
                        </w:rPr>
                        <w:t xml:space="preserve"> </w:t>
                      </w:r>
                      <w:r w:rsidR="009E7CC2">
                        <w:rPr>
                          <w:rFonts w:ascii="Arial" w:hAnsi="Arial" w:cs="Arial"/>
                        </w:rPr>
                        <w:t xml:space="preserve">wrzesień </w:t>
                      </w:r>
                      <w:r w:rsidR="003A618D">
                        <w:rPr>
                          <w:rFonts w:ascii="Arial" w:hAnsi="Arial" w:cs="Arial"/>
                        </w:rPr>
                        <w:t xml:space="preserve">br. </w:t>
                      </w:r>
                      <w:r w:rsidR="006E6E2B">
                        <w:rPr>
                          <w:rFonts w:ascii="Arial" w:hAnsi="Arial" w:cs="Arial"/>
                        </w:rPr>
                        <w:t xml:space="preserve">wzrost </w:t>
                      </w:r>
                      <w:r w:rsidR="003A618D">
                        <w:rPr>
                          <w:rFonts w:ascii="Arial" w:hAnsi="Arial" w:cs="Arial"/>
                        </w:rPr>
                        <w:t>sprzedaż</w:t>
                      </w:r>
                      <w:r w:rsidR="006E6E2B">
                        <w:rPr>
                          <w:rFonts w:ascii="Arial" w:hAnsi="Arial" w:cs="Arial"/>
                        </w:rPr>
                        <w:t>y detalicznej</w:t>
                      </w:r>
                      <w:r w:rsidR="003A618D">
                        <w:rPr>
                          <w:rFonts w:ascii="Arial" w:hAnsi="Arial" w:cs="Arial"/>
                        </w:rPr>
                        <w:t xml:space="preserve"> </w:t>
                      </w:r>
                      <w:r w:rsidR="00B62D60">
                        <w:rPr>
                          <w:rFonts w:ascii="Arial" w:hAnsi="Arial" w:cs="Arial"/>
                        </w:rPr>
                        <w:t>w skali roku</w:t>
                      </w:r>
                      <w:r w:rsidR="003A618D">
                        <w:rPr>
                          <w:rFonts w:ascii="Arial" w:hAnsi="Arial" w:cs="Arial"/>
                        </w:rPr>
                        <w:t xml:space="preserve"> </w:t>
                      </w:r>
                      <w:r w:rsidR="006E6E2B">
                        <w:rPr>
                          <w:rFonts w:ascii="Arial" w:hAnsi="Arial" w:cs="Arial"/>
                        </w:rPr>
                        <w:t xml:space="preserve">wyniósł </w:t>
                      </w:r>
                      <w:r w:rsidR="00207EEE">
                        <w:rPr>
                          <w:rFonts w:ascii="Arial" w:hAnsi="Arial" w:cs="Arial"/>
                        </w:rPr>
                        <w:t>5</w:t>
                      </w:r>
                      <w:r w:rsidR="006E6E2B">
                        <w:rPr>
                          <w:rFonts w:ascii="Arial" w:hAnsi="Arial" w:cs="Arial"/>
                        </w:rPr>
                        <w:t>,</w:t>
                      </w:r>
                      <w:r w:rsidR="009E7CC2">
                        <w:rPr>
                          <w:rFonts w:ascii="Arial" w:hAnsi="Arial" w:cs="Arial"/>
                        </w:rPr>
                        <w:t>3</w:t>
                      </w:r>
                      <w:r w:rsidR="006E6E2B">
                        <w:rPr>
                          <w:rFonts w:ascii="Arial" w:hAnsi="Arial" w:cs="Arial"/>
                        </w:rPr>
                        <w:t xml:space="preserve">% </w:t>
                      </w:r>
                      <w:r w:rsidR="00A07CCA">
                        <w:rPr>
                          <w:rFonts w:ascii="Arial" w:hAnsi="Arial" w:cs="Arial"/>
                        </w:rPr>
                        <w:t xml:space="preserve">(wobec wzrostu o </w:t>
                      </w:r>
                      <w:r w:rsidR="000A0423">
                        <w:rPr>
                          <w:rFonts w:ascii="Arial" w:hAnsi="Arial" w:cs="Arial"/>
                        </w:rPr>
                        <w:t>3</w:t>
                      </w:r>
                      <w:r w:rsidR="00A07CCA">
                        <w:rPr>
                          <w:rFonts w:ascii="Arial" w:hAnsi="Arial" w:cs="Arial"/>
                        </w:rPr>
                        <w:t>,</w:t>
                      </w:r>
                      <w:r>
                        <w:rPr>
                          <w:rFonts w:ascii="Arial" w:hAnsi="Arial" w:cs="Arial"/>
                        </w:rPr>
                        <w:t>5</w:t>
                      </w:r>
                      <w:bookmarkStart w:id="1" w:name="_GoBack"/>
                      <w:bookmarkEnd w:id="1"/>
                      <w:r w:rsidR="0032770E">
                        <w:rPr>
                          <w:rFonts w:ascii="Arial" w:hAnsi="Arial" w:cs="Arial"/>
                        </w:rPr>
                        <w:t>% w 2015 r.).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828C6" w:rsidRDefault="00D828C6"/>
    <w:p w:rsidR="00D828C6" w:rsidRDefault="00D828C6"/>
    <w:p w:rsidR="00D828C6" w:rsidRDefault="00D828C6"/>
    <w:p w:rsidR="00D828C6" w:rsidRPr="00451D55" w:rsidRDefault="00D828C6"/>
    <w:p w:rsidR="00670E4C" w:rsidRPr="00451D55" w:rsidRDefault="00670E4C"/>
    <w:p w:rsidR="00670E4C" w:rsidRPr="00451D55" w:rsidRDefault="00670E4C"/>
    <w:p w:rsidR="00670E4C" w:rsidRDefault="00670E4C">
      <w:pPr>
        <w:rPr>
          <w:noProof/>
        </w:rPr>
      </w:pPr>
    </w:p>
    <w:p w:rsidR="00437A98" w:rsidRDefault="00437A98">
      <w:pPr>
        <w:rPr>
          <w:noProof/>
        </w:rPr>
      </w:pPr>
    </w:p>
    <w:p w:rsidR="003A618D" w:rsidRDefault="003A618D">
      <w:pPr>
        <w:rPr>
          <w:noProof/>
        </w:rPr>
      </w:pPr>
    </w:p>
    <w:p w:rsidR="003A618D" w:rsidRDefault="003A618D">
      <w:pPr>
        <w:rPr>
          <w:noProof/>
        </w:rPr>
      </w:pPr>
    </w:p>
    <w:p w:rsidR="00B13512" w:rsidRDefault="00B13512">
      <w:pPr>
        <w:rPr>
          <w:noProof/>
        </w:rPr>
      </w:pPr>
      <w:r>
        <w:rPr>
          <w:noProof/>
        </w:rPr>
        <w:drawing>
          <wp:inline distT="0" distB="0" distL="0" distR="0" wp14:anchorId="2C2B61E9" wp14:editId="17580083">
            <wp:extent cx="6295390" cy="3662275"/>
            <wp:effectExtent l="0" t="0" r="1016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00CAC" w:rsidRDefault="00B1351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2E6093" wp14:editId="223BBEFF">
                <wp:simplePos x="0" y="0"/>
                <wp:positionH relativeFrom="column">
                  <wp:posOffset>3555019</wp:posOffset>
                </wp:positionH>
                <wp:positionV relativeFrom="paragraph">
                  <wp:posOffset>1298403</wp:posOffset>
                </wp:positionV>
                <wp:extent cx="2785110" cy="798022"/>
                <wp:effectExtent l="0" t="0" r="0" b="254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7980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AA2" w:rsidRPr="00866DC9" w:rsidRDefault="00391417" w:rsidP="00B77A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66D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Rozpowszechnianie</w:t>
                            </w:r>
                            <w:r w:rsidR="00B77AA2" w:rsidRPr="00866D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B77AA2" w:rsidRPr="00866D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B77AA2" w:rsidRPr="00866DC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Rzecznik Prasowy Prezesa GUS</w:t>
                            </w:r>
                          </w:p>
                          <w:p w:rsidR="00B77AA2" w:rsidRPr="00866DC9" w:rsidRDefault="00B77AA2" w:rsidP="00B77A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66DC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Artur Satora</w:t>
                            </w:r>
                          </w:p>
                          <w:p w:rsidR="00B77AA2" w:rsidRPr="00866DC9" w:rsidRDefault="00B77AA2" w:rsidP="00B77AA2">
                            <w:pPr>
                              <w:pStyle w:val="Nagwek3"/>
                              <w:spacing w:line="240" w:lineRule="auto"/>
                              <w:rPr>
                                <w:rFonts w:cs="Arial"/>
                                <w:sz w:val="20"/>
                                <w:lang w:val="fi-FI"/>
                              </w:rPr>
                            </w:pPr>
                            <w:r w:rsidRPr="00866DC9">
                              <w:rPr>
                                <w:rFonts w:cs="Arial"/>
                                <w:sz w:val="20"/>
                                <w:lang w:val="fi-FI"/>
                              </w:rPr>
                              <w:t>Tel: 22 608 34</w:t>
                            </w:r>
                            <w:r w:rsidR="00BE5613">
                              <w:rPr>
                                <w:rFonts w:cs="Arial"/>
                                <w:sz w:val="20"/>
                                <w:lang w:val="fi-FI"/>
                              </w:rPr>
                              <w:t>7</w:t>
                            </w:r>
                            <w:r w:rsidRPr="00866DC9">
                              <w:rPr>
                                <w:rFonts w:cs="Arial"/>
                                <w:sz w:val="20"/>
                                <w:lang w:val="fi-FI"/>
                              </w:rPr>
                              <w:t>5, 22 608 3009</w:t>
                            </w:r>
                          </w:p>
                          <w:p w:rsidR="00391417" w:rsidRPr="00E21ECE" w:rsidRDefault="00B77AA2" w:rsidP="00B77A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866DC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  <w:t>e-mail</w:t>
                            </w:r>
                            <w:proofErr w:type="spellEnd"/>
                            <w:r w:rsidRPr="00866DC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  <w:t xml:space="preserve">: </w:t>
                            </w:r>
                            <w:hyperlink r:id="rId11" w:history="1">
                              <w:r w:rsidRPr="00866DC9">
                                <w:rPr>
                                  <w:rStyle w:val="Hipercze"/>
                                  <w:rFonts w:ascii="Arial" w:hAnsi="Arial" w:cs="Arial"/>
                                  <w:b/>
                                  <w:szCs w:val="20"/>
                                  <w:lang w:val="de-AT"/>
                                </w:rPr>
                                <w:t>rzecznik@stat.gov.pl</w:t>
                              </w:r>
                            </w:hyperlink>
                            <w:r w:rsidRPr="00457A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E6093" id="Text Box 9" o:spid="_x0000_s1030" type="#_x0000_t202" style="position:absolute;margin-left:279.9pt;margin-top:102.25pt;width:219.3pt;height:6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" stroked="f" strokecolor="#4f81bd [3204]">
                <v:stroke dashstyle="3 1"/>
                <v:textbox>
                  <w:txbxContent>
                    <w:p w:rsidR="00B77AA2" w:rsidRPr="00866DC9" w:rsidRDefault="00391417" w:rsidP="00B77A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66DC9">
                        <w:rPr>
                          <w:rFonts w:ascii="Arial" w:hAnsi="Arial" w:cs="Arial"/>
                          <w:sz w:val="20"/>
                          <w:szCs w:val="20"/>
                        </w:rPr>
                        <w:t>Rozpowszechnianie</w:t>
                      </w:r>
                      <w:r w:rsidR="00B77AA2" w:rsidRPr="00866DC9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B77AA2" w:rsidRPr="00866DC9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B77AA2" w:rsidRPr="00866DC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Rzecznik Prasowy Prezesa GUS</w:t>
                      </w:r>
                    </w:p>
                    <w:p w:rsidR="00B77AA2" w:rsidRPr="00866DC9" w:rsidRDefault="00B77AA2" w:rsidP="00B77A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66DC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Artur Satora</w:t>
                      </w:r>
                    </w:p>
                    <w:p w:rsidR="00B77AA2" w:rsidRPr="00866DC9" w:rsidRDefault="00B77AA2" w:rsidP="00B77AA2">
                      <w:pPr>
                        <w:pStyle w:val="Nagwek3"/>
                        <w:spacing w:line="240" w:lineRule="auto"/>
                        <w:rPr>
                          <w:rFonts w:cs="Arial"/>
                          <w:sz w:val="20"/>
                          <w:lang w:val="fi-FI"/>
                        </w:rPr>
                      </w:pPr>
                      <w:r w:rsidRPr="00866DC9">
                        <w:rPr>
                          <w:rFonts w:cs="Arial"/>
                          <w:sz w:val="20"/>
                          <w:lang w:val="fi-FI"/>
                        </w:rPr>
                        <w:t>Tel: 22 608 34</w:t>
                      </w:r>
                      <w:r w:rsidR="00BE5613">
                        <w:rPr>
                          <w:rFonts w:cs="Arial"/>
                          <w:sz w:val="20"/>
                          <w:lang w:val="fi-FI"/>
                        </w:rPr>
                        <w:t>7</w:t>
                      </w:r>
                      <w:r w:rsidRPr="00866DC9">
                        <w:rPr>
                          <w:rFonts w:cs="Arial"/>
                          <w:sz w:val="20"/>
                          <w:lang w:val="fi-FI"/>
                        </w:rPr>
                        <w:t>5, 22 608 3009</w:t>
                      </w:r>
                    </w:p>
                    <w:p w:rsidR="00391417" w:rsidRPr="00E21ECE" w:rsidRDefault="00B77AA2" w:rsidP="00B77A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proofErr w:type="spellStart"/>
                      <w:r w:rsidRPr="00866DC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AT"/>
                        </w:rPr>
                        <w:t>e-mail</w:t>
                      </w:r>
                      <w:proofErr w:type="spellEnd"/>
                      <w:r w:rsidRPr="00866DC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AT"/>
                        </w:rPr>
                        <w:t xml:space="preserve">: </w:t>
                      </w:r>
                      <w:hyperlink r:id="rId12" w:history="1">
                        <w:r w:rsidRPr="00866DC9">
                          <w:rPr>
                            <w:rStyle w:val="Hipercze"/>
                            <w:rFonts w:ascii="Arial" w:hAnsi="Arial" w:cs="Arial"/>
                            <w:b/>
                            <w:szCs w:val="20"/>
                            <w:lang w:val="de-AT"/>
                          </w:rPr>
                          <w:t>rzecznik@stat.gov.pl</w:t>
                        </w:r>
                      </w:hyperlink>
                      <w:r w:rsidRPr="00457A4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928DEC" wp14:editId="0C5B66E9">
                <wp:simplePos x="0" y="0"/>
                <wp:positionH relativeFrom="column">
                  <wp:posOffset>229928</wp:posOffset>
                </wp:positionH>
                <wp:positionV relativeFrom="paragraph">
                  <wp:posOffset>1298402</wp:posOffset>
                </wp:positionV>
                <wp:extent cx="2820670" cy="737062"/>
                <wp:effectExtent l="0" t="0" r="0" b="635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670" cy="737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AA2" w:rsidRPr="005021A3" w:rsidRDefault="00B77AA2" w:rsidP="006B6B8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21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Opracowanie merytoryczne:</w:t>
                            </w:r>
                          </w:p>
                          <w:p w:rsidR="00BB36DF" w:rsidRPr="005021A3" w:rsidRDefault="00B77AA2" w:rsidP="006B6B8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021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Departament </w:t>
                            </w:r>
                            <w:r w:rsidR="00BB36DF" w:rsidRPr="005021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Handlu i Usług</w:t>
                            </w:r>
                          </w:p>
                          <w:p w:rsidR="00B77AA2" w:rsidRPr="005021A3" w:rsidRDefault="00AF635E" w:rsidP="006B6B8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5021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i-FI"/>
                              </w:rPr>
                              <w:t>Jolanta Biernat</w:t>
                            </w:r>
                          </w:p>
                          <w:p w:rsidR="00B77AA2" w:rsidRPr="005021A3" w:rsidRDefault="00B77AA2" w:rsidP="006B6B8D">
                            <w:pPr>
                              <w:pStyle w:val="Nagwek3"/>
                              <w:spacing w:line="240" w:lineRule="auto"/>
                              <w:rPr>
                                <w:rFonts w:cs="Arial"/>
                                <w:sz w:val="20"/>
                                <w:lang w:val="fi-FI"/>
                              </w:rPr>
                            </w:pPr>
                            <w:r w:rsidRPr="005021A3">
                              <w:rPr>
                                <w:rFonts w:cs="Arial"/>
                                <w:sz w:val="20"/>
                                <w:lang w:val="fi-FI"/>
                              </w:rPr>
                              <w:t xml:space="preserve">Tel: 22 608 </w:t>
                            </w:r>
                            <w:r w:rsidR="00AF635E" w:rsidRPr="005021A3">
                              <w:rPr>
                                <w:rFonts w:cs="Arial"/>
                                <w:sz w:val="20"/>
                                <w:lang w:val="fi-FI"/>
                              </w:rPr>
                              <w:t>3336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28DEC" id="Text Box 10" o:spid="_x0000_s1031" type="#_x0000_t202" style="position:absolute;margin-left:18.1pt;margin-top:102.25pt;width:222.1pt;height:5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" stroked="f" strokecolor="#4f81bd [3204]">
                <v:stroke dashstyle="3 1"/>
                <v:textbox>
                  <w:txbxContent>
                    <w:p w:rsidR="00B77AA2" w:rsidRPr="005021A3" w:rsidRDefault="00B77AA2" w:rsidP="006B6B8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21A3">
                        <w:rPr>
                          <w:rFonts w:ascii="Arial" w:hAnsi="Arial" w:cs="Arial"/>
                          <w:sz w:val="20"/>
                          <w:szCs w:val="20"/>
                        </w:rPr>
                        <w:t>Opracowanie merytoryczne:</w:t>
                      </w:r>
                    </w:p>
                    <w:p w:rsidR="00BB36DF" w:rsidRPr="005021A3" w:rsidRDefault="00B77AA2" w:rsidP="006B6B8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021A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Departament </w:t>
                      </w:r>
                      <w:r w:rsidR="00BB36DF" w:rsidRPr="005021A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Handlu i Usług</w:t>
                      </w:r>
                    </w:p>
                    <w:p w:rsidR="00B77AA2" w:rsidRPr="005021A3" w:rsidRDefault="00AF635E" w:rsidP="006B6B8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i-FI"/>
                        </w:rPr>
                      </w:pPr>
                      <w:r w:rsidRPr="005021A3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i-FI"/>
                        </w:rPr>
                        <w:t>Jolanta Biernat</w:t>
                      </w:r>
                    </w:p>
                    <w:p w:rsidR="00B77AA2" w:rsidRPr="005021A3" w:rsidRDefault="00B77AA2" w:rsidP="006B6B8D">
                      <w:pPr>
                        <w:pStyle w:val="Nagwek3"/>
                        <w:spacing w:line="240" w:lineRule="auto"/>
                        <w:rPr>
                          <w:rFonts w:cs="Arial"/>
                          <w:sz w:val="20"/>
                          <w:lang w:val="fi-FI"/>
                        </w:rPr>
                      </w:pPr>
                      <w:r w:rsidRPr="005021A3">
                        <w:rPr>
                          <w:rFonts w:cs="Arial"/>
                          <w:sz w:val="20"/>
                          <w:lang w:val="fi-FI"/>
                        </w:rPr>
                        <w:t xml:space="preserve">Tel: 22 608 </w:t>
                      </w:r>
                      <w:r w:rsidR="00AF635E" w:rsidRPr="005021A3">
                        <w:rPr>
                          <w:rFonts w:cs="Arial"/>
                          <w:sz w:val="20"/>
                          <w:lang w:val="fi-FI"/>
                        </w:rPr>
                        <w:t>3336</w:t>
                      </w:r>
                    </w:p>
                  </w:txbxContent>
                </v:textbox>
              </v:shape>
            </w:pict>
          </mc:Fallback>
        </mc:AlternateContent>
      </w:r>
      <w:r w:rsidR="0091213C">
        <w:rPr>
          <w:noProof/>
        </w:rPr>
        <mc:AlternateContent>
          <mc:Choice Requires="wps">
            <w:drawing>
              <wp:inline distT="0" distB="0" distL="0" distR="0" wp14:anchorId="2987B9C2" wp14:editId="56EE1B65">
                <wp:extent cx="6391275" cy="1174866"/>
                <wp:effectExtent l="0" t="0" r="9525" b="6350"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174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D8B" w:rsidRDefault="00187D8B" w:rsidP="00D374B2">
                            <w:pPr>
                              <w:tabs>
                                <w:tab w:val="left" w:pos="180"/>
                              </w:tabs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047F0">
                              <w:rPr>
                                <w:sz w:val="20"/>
                                <w:szCs w:val="24"/>
                                <w:vertAlign w:val="superscript"/>
                              </w:rPr>
                              <w:t xml:space="preserve">1 </w:t>
                            </w:r>
                            <w:r w:rsidR="009135CB" w:rsidRPr="002047F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Dane dotyczą przedsiębiorstw handlowych i niehandlowych o liczbie pracujących powyżej 9 </w:t>
                            </w:r>
                            <w:r w:rsidR="009135CB" w:rsidRPr="002216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osób.</w:t>
                            </w:r>
                            <w:r w:rsidR="009135CB" w:rsidRPr="009135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35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Grupowania przedsiębiorstw dokonano na podstawie Polskiej Klasyfikacji Działalności 2007 (PKD 2007), zaliczając przedsiębiorstwo do</w:t>
                            </w:r>
                            <w:r w:rsidR="007A0F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  <w:r w:rsidRPr="009135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określonej kategorii w</w:t>
                            </w:r>
                            <w:r w:rsidR="00D250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edług</w:t>
                            </w:r>
                            <w:r w:rsidRPr="009135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przeważającego rodzaju działalności, zgodnie z</w:t>
                            </w:r>
                            <w:r w:rsidR="00D250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35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aktualnym w omawianym okresie stanem organizacyjnym. Odnotowane zmiany (wzrost/spadek) wolumenu sprzedaży detalicznej w</w:t>
                            </w:r>
                            <w:r w:rsidR="00D250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35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poszczególnych grupach rodzajów działalności przedsiębiorstw mogą zatem również wynikać ze zmiany przeważającego rodzaju działalności przedsiębiorstwa oraz zmian organizacyjnych (np. połączenia przedsiębiorstw). Nie</w:t>
                            </w:r>
                            <w:r w:rsidR="00D250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35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 to wpływu na dynamikę sprzedaży detalicznej ogółem.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87B9C2" id="Text Box 11" o:spid="_x0000_s1032" type="#_x0000_t202" style="width:503.25pt;height:9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" stroked="f" strokecolor="#4f81bd [3204]">
                <v:stroke dashstyle="3 1"/>
                <v:textbox>
                  <w:txbxContent>
                    <w:p w:rsidR="00187D8B" w:rsidRDefault="00187D8B" w:rsidP="00D374B2">
                      <w:pPr>
                        <w:tabs>
                          <w:tab w:val="left" w:pos="180"/>
                        </w:tabs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047F0">
                        <w:rPr>
                          <w:sz w:val="20"/>
                          <w:szCs w:val="24"/>
                          <w:vertAlign w:val="superscript"/>
                        </w:rPr>
                        <w:t xml:space="preserve">1 </w:t>
                      </w:r>
                      <w:r w:rsidR="009135CB" w:rsidRPr="002047F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Dane dotyczą przedsiębiorstw handlowych i niehandlowych o liczbie pracujących powyżej 9 </w:t>
                      </w:r>
                      <w:r w:rsidR="009135CB" w:rsidRPr="0022163C">
                        <w:rPr>
                          <w:rFonts w:ascii="Arial" w:hAnsi="Arial" w:cs="Arial"/>
                          <w:sz w:val="18"/>
                          <w:szCs w:val="18"/>
                        </w:rPr>
                        <w:t>osób.</w:t>
                      </w:r>
                      <w:r w:rsidR="009135CB" w:rsidRPr="009135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9135CB">
                        <w:rPr>
                          <w:rFonts w:ascii="Arial" w:hAnsi="Arial" w:cs="Arial"/>
                          <w:sz w:val="18"/>
                          <w:szCs w:val="18"/>
                        </w:rPr>
                        <w:t>Grupowania przedsiębiorstw dokonano na podstawie Polskiej Klasyfikacji Działalności 2007 (PKD 2007), zaliczając przedsiębiorstwo do</w:t>
                      </w:r>
                      <w:r w:rsidR="007A0F61"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  <w:r w:rsidRPr="009135CB">
                        <w:rPr>
                          <w:rFonts w:ascii="Arial" w:hAnsi="Arial" w:cs="Arial"/>
                          <w:sz w:val="18"/>
                          <w:szCs w:val="18"/>
                        </w:rPr>
                        <w:t>określonej kategorii w</w:t>
                      </w:r>
                      <w:r w:rsidR="00D25020">
                        <w:rPr>
                          <w:rFonts w:ascii="Arial" w:hAnsi="Arial" w:cs="Arial"/>
                          <w:sz w:val="18"/>
                          <w:szCs w:val="18"/>
                        </w:rPr>
                        <w:t>edług</w:t>
                      </w:r>
                      <w:r w:rsidRPr="009135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przeważającego rodzaju działalności, zgodnie z</w:t>
                      </w:r>
                      <w:r w:rsidR="00D250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9135CB">
                        <w:rPr>
                          <w:rFonts w:ascii="Arial" w:hAnsi="Arial" w:cs="Arial"/>
                          <w:sz w:val="18"/>
                          <w:szCs w:val="18"/>
                        </w:rPr>
                        <w:t>aktualnym w omawianym okresie stanem organizacyjnym. Odnotowane zmiany (wzrost/spadek) wolumenu sprzedaży detalicznej w</w:t>
                      </w:r>
                      <w:r w:rsidR="00D250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9135CB">
                        <w:rPr>
                          <w:rFonts w:ascii="Arial" w:hAnsi="Arial" w:cs="Arial"/>
                          <w:sz w:val="18"/>
                          <w:szCs w:val="18"/>
                        </w:rPr>
                        <w:t>poszczególnych grupach rodzajów działalności przedsiębiorstw mogą zatem również wynikać ze zmiany przeważającego rodzaju działalności przedsiębiorstwa oraz zmian organizacyjnych (np. połączenia przedsiębiorstw). Nie</w:t>
                      </w:r>
                      <w:r w:rsidR="00D250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9135CB">
                        <w:rPr>
                          <w:rFonts w:ascii="Arial" w:hAnsi="Arial" w:cs="Arial"/>
                          <w:sz w:val="18"/>
                          <w:szCs w:val="18"/>
                        </w:rPr>
                        <w:t>ma to wpływu na dynamikę sprzedaży detalicznej ogółem.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3DE7" w:rsidRDefault="00D43DE7"/>
    <w:p w:rsidR="00391417" w:rsidRDefault="0091213C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527916</wp:posOffset>
                </wp:positionV>
                <wp:extent cx="5781675" cy="448887"/>
                <wp:effectExtent l="0" t="0" r="9525" b="889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448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DC9" w:rsidRPr="005021A3" w:rsidRDefault="00866DC9" w:rsidP="00866DC9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21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Więcej na: </w:t>
                            </w:r>
                            <w:hyperlink r:id="rId13" w:history="1">
                              <w:r w:rsidRPr="005021A3">
                                <w:rPr>
                                  <w:rStyle w:val="Hipercze"/>
                                  <w:rFonts w:ascii="Arial" w:hAnsi="Arial" w:cs="Arial"/>
                                  <w:szCs w:val="20"/>
                                </w:rPr>
                                <w:t>http://stat.gov.pl/obszary-tematyczne/ceny-handel/</w:t>
                              </w:r>
                            </w:hyperlink>
                            <w:r w:rsidRPr="005021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32.5pt;margin-top:41.55pt;width:455.25pt;height:35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" stroked="f" strokecolor="#4f81bd [3204]">
                <v:stroke dashstyle="3 1"/>
                <v:textbox>
                  <w:txbxContent>
                    <w:p w:rsidR="00866DC9" w:rsidRPr="005021A3" w:rsidRDefault="00866DC9" w:rsidP="00866DC9">
                      <w:pPr>
                        <w:spacing w:before="120"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21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Więcej na: </w:t>
                      </w:r>
                      <w:hyperlink r:id="rId14" w:history="1">
                        <w:r w:rsidRPr="005021A3">
                          <w:rPr>
                            <w:rStyle w:val="Hipercze"/>
                            <w:rFonts w:ascii="Arial" w:hAnsi="Arial" w:cs="Arial"/>
                            <w:szCs w:val="20"/>
                          </w:rPr>
                          <w:t>http://stat.gov.pl/obszary-tematyczne/ceny-handel/</w:t>
                        </w:r>
                      </w:hyperlink>
                      <w:r w:rsidRPr="005021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417" w:rsidSect="005B19BD">
      <w:footerReference w:type="default" r:id="rId15"/>
      <w:pgSz w:w="11906" w:h="16838" w:code="9"/>
      <w:pgMar w:top="567" w:right="851" w:bottom="851" w:left="851" w:header="425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565" w:rsidRDefault="005C7565" w:rsidP="00670E4C">
      <w:pPr>
        <w:spacing w:after="0" w:line="240" w:lineRule="auto"/>
      </w:pPr>
      <w:r>
        <w:separator/>
      </w:r>
    </w:p>
  </w:endnote>
  <w:endnote w:type="continuationSeparator" w:id="0">
    <w:p w:rsidR="005C7565" w:rsidRDefault="005C7565" w:rsidP="0067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4C" w:rsidRDefault="00670E4C">
    <w:pPr>
      <w:pStyle w:val="Stopka"/>
      <w:jc w:val="center"/>
    </w:pPr>
  </w:p>
  <w:p w:rsidR="00670E4C" w:rsidRDefault="00670E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565" w:rsidRDefault="005C7565" w:rsidP="00670E4C">
      <w:pPr>
        <w:spacing w:after="0" w:line="240" w:lineRule="auto"/>
      </w:pPr>
      <w:r>
        <w:separator/>
      </w:r>
    </w:p>
  </w:footnote>
  <w:footnote w:type="continuationSeparator" w:id="0">
    <w:p w:rsidR="005C7565" w:rsidRDefault="005C7565" w:rsidP="00670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13420"/>
    <w:multiLevelType w:val="hybridMultilevel"/>
    <w:tmpl w:val="CC4C34A0"/>
    <w:lvl w:ilvl="0" w:tplc="9EACD7C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47DCA"/>
    <w:multiLevelType w:val="hybridMultilevel"/>
    <w:tmpl w:val="93BCFC4A"/>
    <w:lvl w:ilvl="0" w:tplc="4C2821A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45018"/>
    <w:multiLevelType w:val="hybridMultilevel"/>
    <w:tmpl w:val="1AA8E054"/>
    <w:lvl w:ilvl="0" w:tplc="8A4E742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A417C"/>
    <w:multiLevelType w:val="hybridMultilevel"/>
    <w:tmpl w:val="9746EA6E"/>
    <w:lvl w:ilvl="0" w:tplc="DF185E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C642F"/>
    <w:multiLevelType w:val="hybridMultilevel"/>
    <w:tmpl w:val="0FAA58D6"/>
    <w:lvl w:ilvl="0" w:tplc="68DEA9F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7A"/>
    <w:rsid w:val="00001D86"/>
    <w:rsid w:val="0000321C"/>
    <w:rsid w:val="000057A7"/>
    <w:rsid w:val="00005892"/>
    <w:rsid w:val="00006BDF"/>
    <w:rsid w:val="000101D2"/>
    <w:rsid w:val="00011298"/>
    <w:rsid w:val="000250A2"/>
    <w:rsid w:val="00032531"/>
    <w:rsid w:val="00046D30"/>
    <w:rsid w:val="00052D69"/>
    <w:rsid w:val="00060EB1"/>
    <w:rsid w:val="00061671"/>
    <w:rsid w:val="00061BA5"/>
    <w:rsid w:val="000676F3"/>
    <w:rsid w:val="00067FBF"/>
    <w:rsid w:val="0007306A"/>
    <w:rsid w:val="00073A03"/>
    <w:rsid w:val="00082906"/>
    <w:rsid w:val="00084F50"/>
    <w:rsid w:val="000926A0"/>
    <w:rsid w:val="00096967"/>
    <w:rsid w:val="000A0423"/>
    <w:rsid w:val="000A111B"/>
    <w:rsid w:val="000A15B6"/>
    <w:rsid w:val="000A1C0E"/>
    <w:rsid w:val="000A3406"/>
    <w:rsid w:val="000A444A"/>
    <w:rsid w:val="000A4CC8"/>
    <w:rsid w:val="000A59C7"/>
    <w:rsid w:val="000B4204"/>
    <w:rsid w:val="000B6797"/>
    <w:rsid w:val="000C3550"/>
    <w:rsid w:val="000C3ECB"/>
    <w:rsid w:val="000C7C9F"/>
    <w:rsid w:val="000D1A49"/>
    <w:rsid w:val="000D48EE"/>
    <w:rsid w:val="000F083C"/>
    <w:rsid w:val="000F56AF"/>
    <w:rsid w:val="001066EA"/>
    <w:rsid w:val="00115051"/>
    <w:rsid w:val="00117265"/>
    <w:rsid w:val="00122FC2"/>
    <w:rsid w:val="00124228"/>
    <w:rsid w:val="00124E78"/>
    <w:rsid w:val="00125805"/>
    <w:rsid w:val="00125F35"/>
    <w:rsid w:val="001318AC"/>
    <w:rsid w:val="001437DE"/>
    <w:rsid w:val="00143D0E"/>
    <w:rsid w:val="001465F7"/>
    <w:rsid w:val="00150A5B"/>
    <w:rsid w:val="0015402F"/>
    <w:rsid w:val="00165072"/>
    <w:rsid w:val="0016795F"/>
    <w:rsid w:val="00167CE4"/>
    <w:rsid w:val="001707B3"/>
    <w:rsid w:val="0017378F"/>
    <w:rsid w:val="00180537"/>
    <w:rsid w:val="0018161D"/>
    <w:rsid w:val="001877DB"/>
    <w:rsid w:val="00187D8B"/>
    <w:rsid w:val="00187E73"/>
    <w:rsid w:val="0019273E"/>
    <w:rsid w:val="00195591"/>
    <w:rsid w:val="001A0518"/>
    <w:rsid w:val="001B64F0"/>
    <w:rsid w:val="001B69E4"/>
    <w:rsid w:val="001B71C8"/>
    <w:rsid w:val="001B7FBD"/>
    <w:rsid w:val="001C023D"/>
    <w:rsid w:val="001C1CF1"/>
    <w:rsid w:val="001C20C4"/>
    <w:rsid w:val="001C5E2C"/>
    <w:rsid w:val="001D001D"/>
    <w:rsid w:val="001D2B4E"/>
    <w:rsid w:val="001D38DE"/>
    <w:rsid w:val="001D6C45"/>
    <w:rsid w:val="001D7A53"/>
    <w:rsid w:val="001E1137"/>
    <w:rsid w:val="001E5CBC"/>
    <w:rsid w:val="001F045C"/>
    <w:rsid w:val="001F18A6"/>
    <w:rsid w:val="001F4FC7"/>
    <w:rsid w:val="001F79C5"/>
    <w:rsid w:val="00200D77"/>
    <w:rsid w:val="002020B8"/>
    <w:rsid w:val="002046A9"/>
    <w:rsid w:val="002047F0"/>
    <w:rsid w:val="00207EEE"/>
    <w:rsid w:val="00210A6F"/>
    <w:rsid w:val="00215900"/>
    <w:rsid w:val="00217551"/>
    <w:rsid w:val="0022163C"/>
    <w:rsid w:val="002263CE"/>
    <w:rsid w:val="00233632"/>
    <w:rsid w:val="00242897"/>
    <w:rsid w:val="0024702A"/>
    <w:rsid w:val="00247242"/>
    <w:rsid w:val="00247998"/>
    <w:rsid w:val="00253ADF"/>
    <w:rsid w:val="00257865"/>
    <w:rsid w:val="00260708"/>
    <w:rsid w:val="002676BC"/>
    <w:rsid w:val="002703A5"/>
    <w:rsid w:val="00273DD1"/>
    <w:rsid w:val="00275919"/>
    <w:rsid w:val="002778E2"/>
    <w:rsid w:val="002924EF"/>
    <w:rsid w:val="002A16D8"/>
    <w:rsid w:val="002A3FCD"/>
    <w:rsid w:val="002A76DD"/>
    <w:rsid w:val="002B2A88"/>
    <w:rsid w:val="002B61FC"/>
    <w:rsid w:val="002B6FBD"/>
    <w:rsid w:val="002C02E9"/>
    <w:rsid w:val="002C3542"/>
    <w:rsid w:val="002D26CF"/>
    <w:rsid w:val="002D6E3A"/>
    <w:rsid w:val="002E02EE"/>
    <w:rsid w:val="002E2B63"/>
    <w:rsid w:val="002F2CA0"/>
    <w:rsid w:val="002F4DEE"/>
    <w:rsid w:val="003032E9"/>
    <w:rsid w:val="0030544B"/>
    <w:rsid w:val="00312A0C"/>
    <w:rsid w:val="0031605E"/>
    <w:rsid w:val="00317BDD"/>
    <w:rsid w:val="00317DEC"/>
    <w:rsid w:val="00320363"/>
    <w:rsid w:val="00320623"/>
    <w:rsid w:val="00323C74"/>
    <w:rsid w:val="00324276"/>
    <w:rsid w:val="0032770E"/>
    <w:rsid w:val="003309A3"/>
    <w:rsid w:val="003327B2"/>
    <w:rsid w:val="00334F66"/>
    <w:rsid w:val="00335A02"/>
    <w:rsid w:val="003403A6"/>
    <w:rsid w:val="00341970"/>
    <w:rsid w:val="00343A7D"/>
    <w:rsid w:val="00346AEA"/>
    <w:rsid w:val="0034707E"/>
    <w:rsid w:val="00351C55"/>
    <w:rsid w:val="0035612E"/>
    <w:rsid w:val="003569F3"/>
    <w:rsid w:val="003604F4"/>
    <w:rsid w:val="00361B96"/>
    <w:rsid w:val="00363C05"/>
    <w:rsid w:val="00370784"/>
    <w:rsid w:val="00373B52"/>
    <w:rsid w:val="00373C58"/>
    <w:rsid w:val="003766B5"/>
    <w:rsid w:val="003864DD"/>
    <w:rsid w:val="003866B0"/>
    <w:rsid w:val="0039016D"/>
    <w:rsid w:val="00391417"/>
    <w:rsid w:val="00392EDA"/>
    <w:rsid w:val="00396522"/>
    <w:rsid w:val="003A2AB9"/>
    <w:rsid w:val="003A5704"/>
    <w:rsid w:val="003A5C0A"/>
    <w:rsid w:val="003A618D"/>
    <w:rsid w:val="003B34A6"/>
    <w:rsid w:val="003B4134"/>
    <w:rsid w:val="003B49F6"/>
    <w:rsid w:val="003B73A6"/>
    <w:rsid w:val="003C1285"/>
    <w:rsid w:val="003C3304"/>
    <w:rsid w:val="003C4809"/>
    <w:rsid w:val="003D076E"/>
    <w:rsid w:val="003D6A0B"/>
    <w:rsid w:val="003E0A92"/>
    <w:rsid w:val="003E0AD3"/>
    <w:rsid w:val="003E3BBA"/>
    <w:rsid w:val="003E3F1B"/>
    <w:rsid w:val="003E7FF7"/>
    <w:rsid w:val="003F1D4B"/>
    <w:rsid w:val="003F46E2"/>
    <w:rsid w:val="003F477E"/>
    <w:rsid w:val="003F6C45"/>
    <w:rsid w:val="004004EF"/>
    <w:rsid w:val="00403AC2"/>
    <w:rsid w:val="004042A4"/>
    <w:rsid w:val="00406942"/>
    <w:rsid w:val="00412018"/>
    <w:rsid w:val="0041323B"/>
    <w:rsid w:val="00414267"/>
    <w:rsid w:val="004151E2"/>
    <w:rsid w:val="0041636F"/>
    <w:rsid w:val="00423C44"/>
    <w:rsid w:val="004249E2"/>
    <w:rsid w:val="00427558"/>
    <w:rsid w:val="00430F89"/>
    <w:rsid w:val="004332B1"/>
    <w:rsid w:val="0043347E"/>
    <w:rsid w:val="00437A98"/>
    <w:rsid w:val="00446B30"/>
    <w:rsid w:val="00451019"/>
    <w:rsid w:val="0045193A"/>
    <w:rsid w:val="00451D55"/>
    <w:rsid w:val="004528B5"/>
    <w:rsid w:val="00456802"/>
    <w:rsid w:val="00457A4F"/>
    <w:rsid w:val="00462301"/>
    <w:rsid w:val="00462BB9"/>
    <w:rsid w:val="004644F8"/>
    <w:rsid w:val="0046480F"/>
    <w:rsid w:val="00467096"/>
    <w:rsid w:val="00467A96"/>
    <w:rsid w:val="00470E39"/>
    <w:rsid w:val="0047145E"/>
    <w:rsid w:val="004755BA"/>
    <w:rsid w:val="00476508"/>
    <w:rsid w:val="00480F9B"/>
    <w:rsid w:val="004816D7"/>
    <w:rsid w:val="00487CD1"/>
    <w:rsid w:val="004924B9"/>
    <w:rsid w:val="00496829"/>
    <w:rsid w:val="004A00A9"/>
    <w:rsid w:val="004A0F00"/>
    <w:rsid w:val="004A4889"/>
    <w:rsid w:val="004A5E78"/>
    <w:rsid w:val="004A624C"/>
    <w:rsid w:val="004B3415"/>
    <w:rsid w:val="004B7A2D"/>
    <w:rsid w:val="004C53E1"/>
    <w:rsid w:val="004D0429"/>
    <w:rsid w:val="004D0537"/>
    <w:rsid w:val="004D46C9"/>
    <w:rsid w:val="004D6F48"/>
    <w:rsid w:val="004F0976"/>
    <w:rsid w:val="004F12FD"/>
    <w:rsid w:val="005021A3"/>
    <w:rsid w:val="005042E1"/>
    <w:rsid w:val="00504330"/>
    <w:rsid w:val="00505087"/>
    <w:rsid w:val="00507941"/>
    <w:rsid w:val="00510F53"/>
    <w:rsid w:val="00514EC5"/>
    <w:rsid w:val="00522492"/>
    <w:rsid w:val="005337AA"/>
    <w:rsid w:val="00533FEE"/>
    <w:rsid w:val="00534FAA"/>
    <w:rsid w:val="0054100F"/>
    <w:rsid w:val="00543CBA"/>
    <w:rsid w:val="00544084"/>
    <w:rsid w:val="00544141"/>
    <w:rsid w:val="005468F3"/>
    <w:rsid w:val="00547C28"/>
    <w:rsid w:val="00550966"/>
    <w:rsid w:val="0055249E"/>
    <w:rsid w:val="005627B4"/>
    <w:rsid w:val="005630B3"/>
    <w:rsid w:val="00574056"/>
    <w:rsid w:val="005775DD"/>
    <w:rsid w:val="00582B6F"/>
    <w:rsid w:val="00587B32"/>
    <w:rsid w:val="005901BB"/>
    <w:rsid w:val="00590740"/>
    <w:rsid w:val="00590C04"/>
    <w:rsid w:val="005963CD"/>
    <w:rsid w:val="005A0563"/>
    <w:rsid w:val="005A1C99"/>
    <w:rsid w:val="005A4002"/>
    <w:rsid w:val="005A56C4"/>
    <w:rsid w:val="005B19BD"/>
    <w:rsid w:val="005B3EA1"/>
    <w:rsid w:val="005B5336"/>
    <w:rsid w:val="005C3ACF"/>
    <w:rsid w:val="005C64DB"/>
    <w:rsid w:val="005C7565"/>
    <w:rsid w:val="005D0334"/>
    <w:rsid w:val="005D3B2D"/>
    <w:rsid w:val="005D456A"/>
    <w:rsid w:val="005E2B4A"/>
    <w:rsid w:val="005E2F71"/>
    <w:rsid w:val="005E6CAD"/>
    <w:rsid w:val="005F2054"/>
    <w:rsid w:val="005F2D75"/>
    <w:rsid w:val="005F67AB"/>
    <w:rsid w:val="005F67C1"/>
    <w:rsid w:val="005F6D71"/>
    <w:rsid w:val="006011A4"/>
    <w:rsid w:val="0060554E"/>
    <w:rsid w:val="00610612"/>
    <w:rsid w:val="00612AA3"/>
    <w:rsid w:val="00613D8F"/>
    <w:rsid w:val="00614DAE"/>
    <w:rsid w:val="00616D4A"/>
    <w:rsid w:val="00616D96"/>
    <w:rsid w:val="00621097"/>
    <w:rsid w:val="00623BB9"/>
    <w:rsid w:val="00630F87"/>
    <w:rsid w:val="00631CAD"/>
    <w:rsid w:val="00632A8A"/>
    <w:rsid w:val="0063615F"/>
    <w:rsid w:val="00640274"/>
    <w:rsid w:val="00640C11"/>
    <w:rsid w:val="00641CDF"/>
    <w:rsid w:val="00642A33"/>
    <w:rsid w:val="00645D72"/>
    <w:rsid w:val="00646C39"/>
    <w:rsid w:val="00650961"/>
    <w:rsid w:val="006513DF"/>
    <w:rsid w:val="00651801"/>
    <w:rsid w:val="00651C2C"/>
    <w:rsid w:val="006527AF"/>
    <w:rsid w:val="0066328F"/>
    <w:rsid w:val="00665AE5"/>
    <w:rsid w:val="00670E4C"/>
    <w:rsid w:val="0067209D"/>
    <w:rsid w:val="00680EC8"/>
    <w:rsid w:val="00684B69"/>
    <w:rsid w:val="00695FFA"/>
    <w:rsid w:val="006A1F10"/>
    <w:rsid w:val="006A2B5A"/>
    <w:rsid w:val="006A2BEB"/>
    <w:rsid w:val="006A5DC2"/>
    <w:rsid w:val="006A6084"/>
    <w:rsid w:val="006A626E"/>
    <w:rsid w:val="006B2E7A"/>
    <w:rsid w:val="006B59DE"/>
    <w:rsid w:val="006B6B8D"/>
    <w:rsid w:val="006B7263"/>
    <w:rsid w:val="006C07D2"/>
    <w:rsid w:val="006C417A"/>
    <w:rsid w:val="006C4C46"/>
    <w:rsid w:val="006C7810"/>
    <w:rsid w:val="006D1439"/>
    <w:rsid w:val="006D7A8A"/>
    <w:rsid w:val="006E6B5A"/>
    <w:rsid w:val="006E6E2B"/>
    <w:rsid w:val="006E74A3"/>
    <w:rsid w:val="006E7E05"/>
    <w:rsid w:val="006F17A1"/>
    <w:rsid w:val="006F5CB5"/>
    <w:rsid w:val="00700CAC"/>
    <w:rsid w:val="00703D3A"/>
    <w:rsid w:val="00707FEA"/>
    <w:rsid w:val="007125BC"/>
    <w:rsid w:val="007156DD"/>
    <w:rsid w:val="00720461"/>
    <w:rsid w:val="00726221"/>
    <w:rsid w:val="00727688"/>
    <w:rsid w:val="007414B0"/>
    <w:rsid w:val="007448EB"/>
    <w:rsid w:val="00744FBB"/>
    <w:rsid w:val="00745FD1"/>
    <w:rsid w:val="00747847"/>
    <w:rsid w:val="007479FF"/>
    <w:rsid w:val="00747FCD"/>
    <w:rsid w:val="00754A9D"/>
    <w:rsid w:val="00756793"/>
    <w:rsid w:val="00757813"/>
    <w:rsid w:val="00757F4A"/>
    <w:rsid w:val="00764272"/>
    <w:rsid w:val="00765CB9"/>
    <w:rsid w:val="00771577"/>
    <w:rsid w:val="0077161A"/>
    <w:rsid w:val="007737AF"/>
    <w:rsid w:val="007754D6"/>
    <w:rsid w:val="00782B00"/>
    <w:rsid w:val="00794CA2"/>
    <w:rsid w:val="0079759C"/>
    <w:rsid w:val="007A0997"/>
    <w:rsid w:val="007A0F61"/>
    <w:rsid w:val="007A34B0"/>
    <w:rsid w:val="007A415F"/>
    <w:rsid w:val="007A455E"/>
    <w:rsid w:val="007A7508"/>
    <w:rsid w:val="007B016C"/>
    <w:rsid w:val="007B381F"/>
    <w:rsid w:val="007C03C4"/>
    <w:rsid w:val="007C4DFB"/>
    <w:rsid w:val="007C6CE2"/>
    <w:rsid w:val="007D0169"/>
    <w:rsid w:val="007D5226"/>
    <w:rsid w:val="007D5B46"/>
    <w:rsid w:val="007D68BC"/>
    <w:rsid w:val="007D6AAC"/>
    <w:rsid w:val="007D737E"/>
    <w:rsid w:val="007E1445"/>
    <w:rsid w:val="007E5032"/>
    <w:rsid w:val="007E6A63"/>
    <w:rsid w:val="007F6089"/>
    <w:rsid w:val="00804331"/>
    <w:rsid w:val="00806AAE"/>
    <w:rsid w:val="008222CD"/>
    <w:rsid w:val="00822F75"/>
    <w:rsid w:val="00827FCC"/>
    <w:rsid w:val="008315D4"/>
    <w:rsid w:val="0083172B"/>
    <w:rsid w:val="00843295"/>
    <w:rsid w:val="0084700E"/>
    <w:rsid w:val="0085195D"/>
    <w:rsid w:val="008523CB"/>
    <w:rsid w:val="00853CD6"/>
    <w:rsid w:val="00853D23"/>
    <w:rsid w:val="0086109E"/>
    <w:rsid w:val="008650EF"/>
    <w:rsid w:val="00865333"/>
    <w:rsid w:val="00866DC9"/>
    <w:rsid w:val="00880F4A"/>
    <w:rsid w:val="00881CD2"/>
    <w:rsid w:val="00883B5C"/>
    <w:rsid w:val="00883B98"/>
    <w:rsid w:val="008864FB"/>
    <w:rsid w:val="008910B4"/>
    <w:rsid w:val="0089183A"/>
    <w:rsid w:val="00891878"/>
    <w:rsid w:val="008948DA"/>
    <w:rsid w:val="00895124"/>
    <w:rsid w:val="00896904"/>
    <w:rsid w:val="008C0800"/>
    <w:rsid w:val="008C1093"/>
    <w:rsid w:val="008C20EA"/>
    <w:rsid w:val="008C2D4D"/>
    <w:rsid w:val="008C5D87"/>
    <w:rsid w:val="008D0173"/>
    <w:rsid w:val="008D6BF4"/>
    <w:rsid w:val="008D70FB"/>
    <w:rsid w:val="008E009C"/>
    <w:rsid w:val="008E1079"/>
    <w:rsid w:val="008E1EFF"/>
    <w:rsid w:val="008E44F7"/>
    <w:rsid w:val="008E6902"/>
    <w:rsid w:val="008E694E"/>
    <w:rsid w:val="008E70AE"/>
    <w:rsid w:val="008E7F77"/>
    <w:rsid w:val="008F00BA"/>
    <w:rsid w:val="008F0250"/>
    <w:rsid w:val="00906EE1"/>
    <w:rsid w:val="0091213C"/>
    <w:rsid w:val="009135CB"/>
    <w:rsid w:val="009142D4"/>
    <w:rsid w:val="00917862"/>
    <w:rsid w:val="0092003F"/>
    <w:rsid w:val="0092166E"/>
    <w:rsid w:val="0093148B"/>
    <w:rsid w:val="00933C8A"/>
    <w:rsid w:val="00934BBC"/>
    <w:rsid w:val="009352C4"/>
    <w:rsid w:val="00940BB9"/>
    <w:rsid w:val="00944C25"/>
    <w:rsid w:val="009450BE"/>
    <w:rsid w:val="00951992"/>
    <w:rsid w:val="00955074"/>
    <w:rsid w:val="00955A88"/>
    <w:rsid w:val="00961595"/>
    <w:rsid w:val="009744EB"/>
    <w:rsid w:val="009810C7"/>
    <w:rsid w:val="009879B1"/>
    <w:rsid w:val="009904A9"/>
    <w:rsid w:val="009B1732"/>
    <w:rsid w:val="009B294B"/>
    <w:rsid w:val="009B383F"/>
    <w:rsid w:val="009B5604"/>
    <w:rsid w:val="009B5B84"/>
    <w:rsid w:val="009B7868"/>
    <w:rsid w:val="009B7B76"/>
    <w:rsid w:val="009C214B"/>
    <w:rsid w:val="009C2A6B"/>
    <w:rsid w:val="009C4999"/>
    <w:rsid w:val="009D4629"/>
    <w:rsid w:val="009D65C6"/>
    <w:rsid w:val="009E1D09"/>
    <w:rsid w:val="009E5BB1"/>
    <w:rsid w:val="009E7CC2"/>
    <w:rsid w:val="009F0A1F"/>
    <w:rsid w:val="009F1080"/>
    <w:rsid w:val="009F1AA9"/>
    <w:rsid w:val="009F3697"/>
    <w:rsid w:val="009F4801"/>
    <w:rsid w:val="009F502A"/>
    <w:rsid w:val="009F691A"/>
    <w:rsid w:val="00A02F3D"/>
    <w:rsid w:val="00A0551E"/>
    <w:rsid w:val="00A07BC3"/>
    <w:rsid w:val="00A07CCA"/>
    <w:rsid w:val="00A124AD"/>
    <w:rsid w:val="00A14304"/>
    <w:rsid w:val="00A232E0"/>
    <w:rsid w:val="00A258C3"/>
    <w:rsid w:val="00A277EA"/>
    <w:rsid w:val="00A27E73"/>
    <w:rsid w:val="00A31153"/>
    <w:rsid w:val="00A31ED2"/>
    <w:rsid w:val="00A40BA5"/>
    <w:rsid w:val="00A40D7F"/>
    <w:rsid w:val="00A52AD6"/>
    <w:rsid w:val="00A5646C"/>
    <w:rsid w:val="00A57F9D"/>
    <w:rsid w:val="00A604EF"/>
    <w:rsid w:val="00A611DD"/>
    <w:rsid w:val="00A61F6F"/>
    <w:rsid w:val="00A71132"/>
    <w:rsid w:val="00A71FC8"/>
    <w:rsid w:val="00A72230"/>
    <w:rsid w:val="00A75A9B"/>
    <w:rsid w:val="00A80E8B"/>
    <w:rsid w:val="00A84FEB"/>
    <w:rsid w:val="00A96ADE"/>
    <w:rsid w:val="00AA67AB"/>
    <w:rsid w:val="00AA7941"/>
    <w:rsid w:val="00AB7F38"/>
    <w:rsid w:val="00AC0810"/>
    <w:rsid w:val="00AC32F2"/>
    <w:rsid w:val="00AC646E"/>
    <w:rsid w:val="00AD2129"/>
    <w:rsid w:val="00AD5516"/>
    <w:rsid w:val="00AE1566"/>
    <w:rsid w:val="00AE19D1"/>
    <w:rsid w:val="00AE2512"/>
    <w:rsid w:val="00AE3588"/>
    <w:rsid w:val="00AF0D13"/>
    <w:rsid w:val="00AF3B77"/>
    <w:rsid w:val="00AF4210"/>
    <w:rsid w:val="00AF59BA"/>
    <w:rsid w:val="00AF635E"/>
    <w:rsid w:val="00AF78A6"/>
    <w:rsid w:val="00B02600"/>
    <w:rsid w:val="00B05800"/>
    <w:rsid w:val="00B05F5C"/>
    <w:rsid w:val="00B10536"/>
    <w:rsid w:val="00B10E98"/>
    <w:rsid w:val="00B11D12"/>
    <w:rsid w:val="00B13512"/>
    <w:rsid w:val="00B135C7"/>
    <w:rsid w:val="00B152BE"/>
    <w:rsid w:val="00B156D5"/>
    <w:rsid w:val="00B157C1"/>
    <w:rsid w:val="00B253A4"/>
    <w:rsid w:val="00B268ED"/>
    <w:rsid w:val="00B269DB"/>
    <w:rsid w:val="00B26A7D"/>
    <w:rsid w:val="00B26FC3"/>
    <w:rsid w:val="00B36FA8"/>
    <w:rsid w:val="00B401BE"/>
    <w:rsid w:val="00B431CF"/>
    <w:rsid w:val="00B505AF"/>
    <w:rsid w:val="00B57B42"/>
    <w:rsid w:val="00B57C12"/>
    <w:rsid w:val="00B61674"/>
    <w:rsid w:val="00B62D60"/>
    <w:rsid w:val="00B66F27"/>
    <w:rsid w:val="00B71B3F"/>
    <w:rsid w:val="00B74CE5"/>
    <w:rsid w:val="00B7518D"/>
    <w:rsid w:val="00B75F03"/>
    <w:rsid w:val="00B76910"/>
    <w:rsid w:val="00B77AA2"/>
    <w:rsid w:val="00B93159"/>
    <w:rsid w:val="00B96B54"/>
    <w:rsid w:val="00BA065E"/>
    <w:rsid w:val="00BA239D"/>
    <w:rsid w:val="00BB36DF"/>
    <w:rsid w:val="00BB4FDA"/>
    <w:rsid w:val="00BB552C"/>
    <w:rsid w:val="00BB5981"/>
    <w:rsid w:val="00BD4B78"/>
    <w:rsid w:val="00BD508A"/>
    <w:rsid w:val="00BD6524"/>
    <w:rsid w:val="00BD700D"/>
    <w:rsid w:val="00BD7B66"/>
    <w:rsid w:val="00BE0D4C"/>
    <w:rsid w:val="00BE5613"/>
    <w:rsid w:val="00C02C96"/>
    <w:rsid w:val="00C04390"/>
    <w:rsid w:val="00C05468"/>
    <w:rsid w:val="00C055D5"/>
    <w:rsid w:val="00C11312"/>
    <w:rsid w:val="00C11F40"/>
    <w:rsid w:val="00C12581"/>
    <w:rsid w:val="00C143B4"/>
    <w:rsid w:val="00C24417"/>
    <w:rsid w:val="00C244E8"/>
    <w:rsid w:val="00C27C81"/>
    <w:rsid w:val="00C314B4"/>
    <w:rsid w:val="00C36164"/>
    <w:rsid w:val="00C41070"/>
    <w:rsid w:val="00C42FEE"/>
    <w:rsid w:val="00C52307"/>
    <w:rsid w:val="00C557CE"/>
    <w:rsid w:val="00C57DBC"/>
    <w:rsid w:val="00C61D49"/>
    <w:rsid w:val="00C63AB5"/>
    <w:rsid w:val="00C70FF8"/>
    <w:rsid w:val="00C71091"/>
    <w:rsid w:val="00C74F16"/>
    <w:rsid w:val="00C77B88"/>
    <w:rsid w:val="00C80823"/>
    <w:rsid w:val="00C840B1"/>
    <w:rsid w:val="00C95150"/>
    <w:rsid w:val="00C95F25"/>
    <w:rsid w:val="00CA22B6"/>
    <w:rsid w:val="00CA2C59"/>
    <w:rsid w:val="00CA31F9"/>
    <w:rsid w:val="00CA4F51"/>
    <w:rsid w:val="00CA616A"/>
    <w:rsid w:val="00CB0464"/>
    <w:rsid w:val="00CB78BF"/>
    <w:rsid w:val="00CC273C"/>
    <w:rsid w:val="00CC3B4B"/>
    <w:rsid w:val="00CC5A2E"/>
    <w:rsid w:val="00CC7383"/>
    <w:rsid w:val="00CD3F6E"/>
    <w:rsid w:val="00CE3024"/>
    <w:rsid w:val="00CE4CAA"/>
    <w:rsid w:val="00CE56AD"/>
    <w:rsid w:val="00CE5908"/>
    <w:rsid w:val="00CE713B"/>
    <w:rsid w:val="00CE7B5F"/>
    <w:rsid w:val="00CF1645"/>
    <w:rsid w:val="00CF2694"/>
    <w:rsid w:val="00CF2B30"/>
    <w:rsid w:val="00D035D7"/>
    <w:rsid w:val="00D04296"/>
    <w:rsid w:val="00D05C15"/>
    <w:rsid w:val="00D108C0"/>
    <w:rsid w:val="00D11353"/>
    <w:rsid w:val="00D159B5"/>
    <w:rsid w:val="00D17085"/>
    <w:rsid w:val="00D227B0"/>
    <w:rsid w:val="00D25020"/>
    <w:rsid w:val="00D257EF"/>
    <w:rsid w:val="00D264BB"/>
    <w:rsid w:val="00D3400B"/>
    <w:rsid w:val="00D34C56"/>
    <w:rsid w:val="00D374B2"/>
    <w:rsid w:val="00D43DE7"/>
    <w:rsid w:val="00D45AE5"/>
    <w:rsid w:val="00D45C60"/>
    <w:rsid w:val="00D56963"/>
    <w:rsid w:val="00D617A2"/>
    <w:rsid w:val="00D63E86"/>
    <w:rsid w:val="00D65163"/>
    <w:rsid w:val="00D7075C"/>
    <w:rsid w:val="00D721E3"/>
    <w:rsid w:val="00D726DA"/>
    <w:rsid w:val="00D728E6"/>
    <w:rsid w:val="00D76D39"/>
    <w:rsid w:val="00D818F9"/>
    <w:rsid w:val="00D828C6"/>
    <w:rsid w:val="00D833E4"/>
    <w:rsid w:val="00D87699"/>
    <w:rsid w:val="00DA59E1"/>
    <w:rsid w:val="00DA716A"/>
    <w:rsid w:val="00DA7393"/>
    <w:rsid w:val="00DB45DA"/>
    <w:rsid w:val="00DB6845"/>
    <w:rsid w:val="00DB7790"/>
    <w:rsid w:val="00DC26C4"/>
    <w:rsid w:val="00DC43A7"/>
    <w:rsid w:val="00DD2BF0"/>
    <w:rsid w:val="00DD59BA"/>
    <w:rsid w:val="00DE0F1F"/>
    <w:rsid w:val="00DE180B"/>
    <w:rsid w:val="00DE386E"/>
    <w:rsid w:val="00DE6570"/>
    <w:rsid w:val="00DF4939"/>
    <w:rsid w:val="00DF49FA"/>
    <w:rsid w:val="00E038A4"/>
    <w:rsid w:val="00E0461E"/>
    <w:rsid w:val="00E0465D"/>
    <w:rsid w:val="00E101AE"/>
    <w:rsid w:val="00E11674"/>
    <w:rsid w:val="00E12E6A"/>
    <w:rsid w:val="00E143EB"/>
    <w:rsid w:val="00E219CE"/>
    <w:rsid w:val="00E21ECE"/>
    <w:rsid w:val="00E221E8"/>
    <w:rsid w:val="00E27612"/>
    <w:rsid w:val="00E30F79"/>
    <w:rsid w:val="00E31828"/>
    <w:rsid w:val="00E31FEB"/>
    <w:rsid w:val="00E3714E"/>
    <w:rsid w:val="00E44A45"/>
    <w:rsid w:val="00E453EC"/>
    <w:rsid w:val="00E461CA"/>
    <w:rsid w:val="00E46A35"/>
    <w:rsid w:val="00E5207A"/>
    <w:rsid w:val="00E565A7"/>
    <w:rsid w:val="00E56B4C"/>
    <w:rsid w:val="00E640C9"/>
    <w:rsid w:val="00E65444"/>
    <w:rsid w:val="00E65FD0"/>
    <w:rsid w:val="00E733FE"/>
    <w:rsid w:val="00E75CF8"/>
    <w:rsid w:val="00E83717"/>
    <w:rsid w:val="00EA0D09"/>
    <w:rsid w:val="00EA2117"/>
    <w:rsid w:val="00EA26A9"/>
    <w:rsid w:val="00EA3A36"/>
    <w:rsid w:val="00EA5E62"/>
    <w:rsid w:val="00EA66AB"/>
    <w:rsid w:val="00EA74A4"/>
    <w:rsid w:val="00EB00EB"/>
    <w:rsid w:val="00EB2BCF"/>
    <w:rsid w:val="00EB2C17"/>
    <w:rsid w:val="00EB670D"/>
    <w:rsid w:val="00EB728F"/>
    <w:rsid w:val="00EC31B4"/>
    <w:rsid w:val="00ED3CED"/>
    <w:rsid w:val="00ED5C14"/>
    <w:rsid w:val="00EE300D"/>
    <w:rsid w:val="00EE5D16"/>
    <w:rsid w:val="00EE5E8B"/>
    <w:rsid w:val="00EF3C88"/>
    <w:rsid w:val="00EF6A0F"/>
    <w:rsid w:val="00EF6D19"/>
    <w:rsid w:val="00F025D6"/>
    <w:rsid w:val="00F03EC4"/>
    <w:rsid w:val="00F0413D"/>
    <w:rsid w:val="00F076AA"/>
    <w:rsid w:val="00F206EE"/>
    <w:rsid w:val="00F225BB"/>
    <w:rsid w:val="00F2375D"/>
    <w:rsid w:val="00F23D9E"/>
    <w:rsid w:val="00F24AB5"/>
    <w:rsid w:val="00F27E12"/>
    <w:rsid w:val="00F30213"/>
    <w:rsid w:val="00F33189"/>
    <w:rsid w:val="00F33589"/>
    <w:rsid w:val="00F355BC"/>
    <w:rsid w:val="00F368F5"/>
    <w:rsid w:val="00F42C32"/>
    <w:rsid w:val="00F43BC5"/>
    <w:rsid w:val="00F47FDC"/>
    <w:rsid w:val="00F5175D"/>
    <w:rsid w:val="00F65BB2"/>
    <w:rsid w:val="00F65E73"/>
    <w:rsid w:val="00F71FEF"/>
    <w:rsid w:val="00F724F3"/>
    <w:rsid w:val="00F76879"/>
    <w:rsid w:val="00F821CA"/>
    <w:rsid w:val="00F83DC9"/>
    <w:rsid w:val="00F917FC"/>
    <w:rsid w:val="00F95831"/>
    <w:rsid w:val="00FA1658"/>
    <w:rsid w:val="00FA3706"/>
    <w:rsid w:val="00FA471F"/>
    <w:rsid w:val="00FB03C6"/>
    <w:rsid w:val="00FB1081"/>
    <w:rsid w:val="00FB1DE2"/>
    <w:rsid w:val="00FB50D4"/>
    <w:rsid w:val="00FC7544"/>
    <w:rsid w:val="00FD1F77"/>
    <w:rsid w:val="00FD2D5F"/>
    <w:rsid w:val="00FE035D"/>
    <w:rsid w:val="00FE0CC5"/>
    <w:rsid w:val="00FF1C69"/>
    <w:rsid w:val="00FF2889"/>
    <w:rsid w:val="00FF6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DC5E3-264C-4D54-B286-75293896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508"/>
  </w:style>
  <w:style w:type="paragraph" w:styleId="Nagwek3">
    <w:name w:val="heading 3"/>
    <w:basedOn w:val="Normalny"/>
    <w:next w:val="Normalny"/>
    <w:link w:val="Nagwek3Znak"/>
    <w:qFormat/>
    <w:rsid w:val="00B77AA2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4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4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1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0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E4C"/>
  </w:style>
  <w:style w:type="paragraph" w:styleId="Stopka">
    <w:name w:val="footer"/>
    <w:basedOn w:val="Normalny"/>
    <w:link w:val="StopkaZnak"/>
    <w:uiPriority w:val="99"/>
    <w:unhideWhenUsed/>
    <w:rsid w:val="00670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E4C"/>
  </w:style>
  <w:style w:type="character" w:customStyle="1" w:styleId="Nagwek3Znak">
    <w:name w:val="Nagłówek 3 Znak"/>
    <w:basedOn w:val="Domylnaczcionkaakapitu"/>
    <w:link w:val="Nagwek3"/>
    <w:rsid w:val="00B77AA2"/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styleId="Hipercze">
    <w:name w:val="Hyperlink"/>
    <w:rsid w:val="00B77AA2"/>
    <w:rPr>
      <w:color w:val="0000FF"/>
      <w:sz w:val="20"/>
      <w:u w:val="single"/>
    </w:rPr>
  </w:style>
  <w:style w:type="paragraph" w:styleId="Akapitzlist">
    <w:name w:val="List Paragraph"/>
    <w:basedOn w:val="Normalny"/>
    <w:uiPriority w:val="34"/>
    <w:qFormat/>
    <w:rsid w:val="00EB00E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C48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tat.gov.pl/obszary-tematyczne/ceny-handel/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zecznik@stat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zecznik@stat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stat.gov.pl/obszary-tematyczne/ceny-handel/%2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Arkusz_programu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pl-PL" sz="900" b="1" i="0" u="none" strike="noStrike" baseline="0">
                <a:effectLst/>
              </a:rPr>
              <a:t>SPRZEDAŻ DETALICZNA TOWARÓW  (ceny stałe)</a:t>
            </a:r>
          </a:p>
          <a:p>
            <a:pPr>
              <a:defRPr sz="900"/>
            </a:pPr>
            <a:r>
              <a:rPr lang="pl-PL" sz="900" b="0" i="0" u="none" strike="noStrike" baseline="0"/>
              <a:t> </a:t>
            </a:r>
            <a:r>
              <a:rPr lang="pl-PL" sz="900" b="1" i="0" u="none" strike="noStrike" baseline="0">
                <a:effectLst/>
              </a:rPr>
              <a:t> analogiczny okres roku poprzedniego=100</a:t>
            </a:r>
            <a:r>
              <a:rPr lang="pl-PL" sz="900" b="0" i="0" u="none" strike="noStrike" baseline="0"/>
              <a:t> </a:t>
            </a:r>
            <a:r>
              <a:rPr lang="pl-PL" sz="900" b="1"/>
              <a:t> </a:t>
            </a:r>
          </a:p>
        </c:rich>
      </c:tx>
      <c:layout>
        <c:manualLayout>
          <c:xMode val="edge"/>
          <c:yMode val="edge"/>
          <c:x val="0.2448266530243042"/>
          <c:y val="2.597390114968024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2401746724890827E-2"/>
          <c:y val="0.164159375"/>
          <c:w val="0.93325015595757954"/>
          <c:h val="0.7579509075450081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  <a:ln w="3175">
              <a:solidFill>
                <a:srgbClr val="000000"/>
              </a:solidFill>
              <a:prstDash val="solid"/>
            </a:ln>
          </c:spPr>
          <c:invertIfNegative val="0"/>
          <c:cat>
            <c:multiLvlStrRef>
              <c:f>Arkusz1!$B$17:$C$73</c:f>
              <c:multiLvlStrCache>
                <c:ptCount val="57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  I 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V</c:v>
                  </c:pt>
                  <c:pt idx="53">
                    <c:v>VI</c:v>
                  </c:pt>
                  <c:pt idx="54">
                    <c:v>VII</c:v>
                  </c:pt>
                  <c:pt idx="55">
                    <c:v>VIII</c:v>
                  </c:pt>
                  <c:pt idx="56">
                    <c:v>IX</c:v>
                  </c:pt>
                </c:lvl>
                <c:lvl>
                  <c:pt idx="0">
                    <c:v>2012</c:v>
                  </c:pt>
                  <c:pt idx="12">
                    <c:v>2013</c:v>
                  </c:pt>
                  <c:pt idx="24">
                    <c:v>2014</c:v>
                  </c:pt>
                  <c:pt idx="36">
                    <c:v>2015</c:v>
                  </c:pt>
                  <c:pt idx="48">
                    <c:v>2016</c:v>
                  </c:pt>
                </c:lvl>
              </c:multiLvlStrCache>
            </c:multiLvlStrRef>
          </c:cat>
          <c:val>
            <c:numRef>
              <c:f>Arkusz1!$D$17:$D$73</c:f>
              <c:numCache>
                <c:formatCode>General</c:formatCode>
                <c:ptCount val="57"/>
                <c:pt idx="0">
                  <c:v>109.9</c:v>
                </c:pt>
                <c:pt idx="1">
                  <c:v>108.9</c:v>
                </c:pt>
                <c:pt idx="2">
                  <c:v>106.9</c:v>
                </c:pt>
                <c:pt idx="3">
                  <c:v>101.8</c:v>
                </c:pt>
                <c:pt idx="4">
                  <c:v>104.3</c:v>
                </c:pt>
                <c:pt idx="5">
                  <c:v>102.6</c:v>
                </c:pt>
                <c:pt idx="6">
                  <c:v>103.4</c:v>
                </c:pt>
                <c:pt idx="7">
                  <c:v>102.3</c:v>
                </c:pt>
                <c:pt idx="8">
                  <c:v>99.6</c:v>
                </c:pt>
                <c:pt idx="9">
                  <c:v>100.5</c:v>
                </c:pt>
                <c:pt idx="10">
                  <c:v>100.7</c:v>
                </c:pt>
                <c:pt idx="11">
                  <c:v>96.4</c:v>
                </c:pt>
                <c:pt idx="12">
                  <c:v>102.4</c:v>
                </c:pt>
                <c:pt idx="13">
                  <c:v>98.7</c:v>
                </c:pt>
                <c:pt idx="14" formatCode="0.0">
                  <c:v>100</c:v>
                </c:pt>
                <c:pt idx="15">
                  <c:v>100.1</c:v>
                </c:pt>
                <c:pt idx="16">
                  <c:v>101.2</c:v>
                </c:pt>
                <c:pt idx="17">
                  <c:v>102.6</c:v>
                </c:pt>
                <c:pt idx="18">
                  <c:v>104.3</c:v>
                </c:pt>
                <c:pt idx="19">
                  <c:v>103.5</c:v>
                </c:pt>
                <c:pt idx="20">
                  <c:v>104.1</c:v>
                </c:pt>
                <c:pt idx="21">
                  <c:v>103.7</c:v>
                </c:pt>
                <c:pt idx="22">
                  <c:v>104.2</c:v>
                </c:pt>
                <c:pt idx="23">
                  <c:v>105.9</c:v>
                </c:pt>
                <c:pt idx="24" formatCode="0.0">
                  <c:v>104.8</c:v>
                </c:pt>
                <c:pt idx="25" formatCode="0.0">
                  <c:v>107</c:v>
                </c:pt>
                <c:pt idx="26">
                  <c:v>103.3</c:v>
                </c:pt>
                <c:pt idx="27">
                  <c:v>108.9</c:v>
                </c:pt>
                <c:pt idx="28">
                  <c:v>104.3</c:v>
                </c:pt>
                <c:pt idx="29">
                  <c:v>101.8</c:v>
                </c:pt>
                <c:pt idx="30">
                  <c:v>103.1</c:v>
                </c:pt>
                <c:pt idx="31">
                  <c:v>102.8</c:v>
                </c:pt>
                <c:pt idx="32" formatCode="0.0">
                  <c:v>103</c:v>
                </c:pt>
                <c:pt idx="33" formatCode="0.0">
                  <c:v>103.7</c:v>
                </c:pt>
                <c:pt idx="34" formatCode="0.0">
                  <c:v>101.4</c:v>
                </c:pt>
                <c:pt idx="35" formatCode="0.0">
                  <c:v>104</c:v>
                </c:pt>
                <c:pt idx="36" formatCode="0.0">
                  <c:v>103.6</c:v>
                </c:pt>
                <c:pt idx="37" formatCode="0.0">
                  <c:v>102.4</c:v>
                </c:pt>
                <c:pt idx="38" formatCode="0.0">
                  <c:v>106.6</c:v>
                </c:pt>
                <c:pt idx="39" formatCode="0.0">
                  <c:v>101.5</c:v>
                </c:pt>
                <c:pt idx="40" formatCode="0.0">
                  <c:v>104.7</c:v>
                </c:pt>
                <c:pt idx="41" formatCode="0.0">
                  <c:v>106.6</c:v>
                </c:pt>
                <c:pt idx="42" formatCode="0.0">
                  <c:v>103.5</c:v>
                </c:pt>
                <c:pt idx="43" formatCode="0.0">
                  <c:v>102</c:v>
                </c:pt>
                <c:pt idx="44" formatCode="0.0">
                  <c:v>102.9</c:v>
                </c:pt>
                <c:pt idx="45" formatCode="0.0">
                  <c:v>103.6</c:v>
                </c:pt>
                <c:pt idx="46" formatCode="0.0">
                  <c:v>105.7</c:v>
                </c:pt>
                <c:pt idx="47" formatCode="0.0">
                  <c:v>107</c:v>
                </c:pt>
                <c:pt idx="48" formatCode="0.0">
                  <c:v>103.2</c:v>
                </c:pt>
                <c:pt idx="49" formatCode="0.0">
                  <c:v>106.2</c:v>
                </c:pt>
                <c:pt idx="50" formatCode="0.0">
                  <c:v>103</c:v>
                </c:pt>
                <c:pt idx="51" formatCode="0.0">
                  <c:v>105.5</c:v>
                </c:pt>
                <c:pt idx="52" formatCode="0.0">
                  <c:v>104.3</c:v>
                </c:pt>
                <c:pt idx="53" formatCode="0.0">
                  <c:v>106.5</c:v>
                </c:pt>
                <c:pt idx="54" formatCode="0.0">
                  <c:v>104.4</c:v>
                </c:pt>
                <c:pt idx="55" formatCode="0.0">
                  <c:v>107.8</c:v>
                </c:pt>
                <c:pt idx="56" formatCode="0.0">
                  <c:v>106.3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7"/>
        <c:axId val="-898623264"/>
        <c:axId val="-898622720"/>
      </c:barChart>
      <c:catAx>
        <c:axId val="-898623264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noFill/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2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-898622720"/>
        <c:crossesAt val="100"/>
        <c:auto val="0"/>
        <c:lblAlgn val="ctr"/>
        <c:lblOffset val="50"/>
        <c:tickLblSkip val="10"/>
        <c:tickMarkSkip val="2"/>
        <c:noMultiLvlLbl val="0"/>
      </c:catAx>
      <c:valAx>
        <c:axId val="-898622720"/>
        <c:scaling>
          <c:orientation val="minMax"/>
          <c:max val="114"/>
          <c:min val="94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ot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-898623264"/>
        <c:crosses val="autoZero"/>
        <c:crossBetween val="between"/>
        <c:majorUnit val="2"/>
        <c:minorUnit val="2"/>
      </c:valAx>
      <c:spPr>
        <a:noFill/>
        <a:ln w="3175">
          <a:noFill/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1611004242787189E-2"/>
          <c:y val="0.10793968943582069"/>
          <c:w val="0.90746450357941544"/>
          <c:h val="0.6837892419415324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E08E8C"/>
            </a:solidFill>
            <a:ln w="12700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9.9136034463313772E-4"/>
                  <c:y val="-2.646827114358233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105,2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6452896484570456E-2"/>
                      <c:h val="4.830934628056182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1.2339982113896411E-3"/>
                  <c:y val="-7.396959895359014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701028848093604E-2"/>
                      <c:h val="4.9017147522763919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1.3645699472153063E-3"/>
                  <c:y val="-1.131799308856123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992939277788977E-2"/>
                      <c:h val="4.4303934004087879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2.0174286263440391E-3"/>
                  <c:y val="3.860707770603934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992939277788977E-2"/>
                      <c:h val="3.8613016461973244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5.1377103930224462E-4"/>
                  <c:y val="2.314565573548203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5103115136631731E-3"/>
                  <c:y val="1.636385466573166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1044986887230181E-2"/>
                      <c:h val="4.8450694769892569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0440179242270939E-3"/>
                  <c:y val="-1.70628706091814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992939277788977E-2"/>
                      <c:h val="4.7771941633704657E-2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3.7185940823349604E-4"/>
                  <c:y val="-3.060858072470500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7385801356230511E-2"/>
                      <c:h val="4.882818206766984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1.4536827742205011E-3"/>
                  <c:y val="1.58190300774560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5547789731851392E-2"/>
                      <c:h val="4.4303934004087879E-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-1.458846637605855E-3"/>
                  <c:y val="6.825029651146147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[WARTOŚĆ]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" sourceLinked="0"/>
            <c:spPr>
              <a:solidFill>
                <a:srgbClr val="FFFFFF"/>
              </a:solidFill>
              <a:ln w="3175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850" b="1" i="1" baseline="0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rodz_dział_miesiąc!$B$4:$B$12</c:f>
              <c:strCache>
                <c:ptCount val="9"/>
                <c:pt idx="0">
                  <c:v>pojazdy 
samochodowe, 
motocykle, części  
</c:v>
                </c:pt>
                <c:pt idx="1">
                  <c:v>paliwa stałe,
ciekłe i gazowe  
</c:v>
                </c:pt>
                <c:pt idx="2">
                  <c:v>żywność,
napoje
i wyroby
 tytoniowe  
</c:v>
                </c:pt>
                <c:pt idx="3">
                  <c:v>pozostała
sprzedaż detaliczna
w niewyspecjalizo-
wanych sklepach
</c:v>
                </c:pt>
                <c:pt idx="4">
                  <c:v>farmaceutyki, 
kosmetyki, 
sprzęt 
ortopedyczny   </c:v>
                </c:pt>
                <c:pt idx="5">
                  <c:v>tekstylia, odzież, 
obuwie</c:v>
                </c:pt>
                <c:pt idx="6">
                  <c:v>meble,
rtv,
agd
</c:v>
                </c:pt>
                <c:pt idx="7">
                  <c:v>prasa, książki, 
pozostała sprzedaż
w wyspecjalizowanych
sklepach
</c:v>
                </c:pt>
                <c:pt idx="8">
                  <c:v>pozostałe  </c:v>
                </c:pt>
              </c:strCache>
            </c:strRef>
          </c:cat>
          <c:val>
            <c:numRef>
              <c:f>rodz_dział_miesiąc!$AP$4:$AP$12</c:f>
              <c:numCache>
                <c:formatCode>0.0</c:formatCode>
                <c:ptCount val="9"/>
                <c:pt idx="0">
                  <c:v>105.2</c:v>
                </c:pt>
                <c:pt idx="1">
                  <c:v>106</c:v>
                </c:pt>
                <c:pt idx="2">
                  <c:v>105.9</c:v>
                </c:pt>
                <c:pt idx="3">
                  <c:v>114.6</c:v>
                </c:pt>
                <c:pt idx="4">
                  <c:v>116.5</c:v>
                </c:pt>
                <c:pt idx="5">
                  <c:v>110.8</c:v>
                </c:pt>
                <c:pt idx="6">
                  <c:v>106.9</c:v>
                </c:pt>
                <c:pt idx="7">
                  <c:v>106.3</c:v>
                </c:pt>
                <c:pt idx="8">
                  <c:v>92.9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-898633056"/>
        <c:axId val="-898633600"/>
      </c:barChart>
      <c:catAx>
        <c:axId val="-898633056"/>
        <c:scaling>
          <c:orientation val="minMax"/>
        </c:scaling>
        <c:delete val="0"/>
        <c:axPos val="b"/>
        <c:numFmt formatCode="#,##0.00" sourceLinked="0"/>
        <c:majorTickMark val="cross"/>
        <c:minorTickMark val="none"/>
        <c:tickLblPos val="low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3000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-898633600"/>
        <c:crossesAt val="100"/>
        <c:auto val="1"/>
        <c:lblAlgn val="ctr"/>
        <c:lblOffset val="80"/>
        <c:tickLblSkip val="1"/>
        <c:tickMarkSkip val="1"/>
        <c:noMultiLvlLbl val="0"/>
      </c:catAx>
      <c:valAx>
        <c:axId val="-898633600"/>
        <c:scaling>
          <c:orientation val="minMax"/>
          <c:max val="120"/>
          <c:min val="90"/>
        </c:scaling>
        <c:delete val="0"/>
        <c:axPos val="l"/>
        <c:majorGridlines>
          <c:spPr>
            <a:ln w="3175">
              <a:solidFill>
                <a:schemeClr val="tx1">
                  <a:lumMod val="50000"/>
                  <a:lumOff val="50000"/>
                </a:schemeClr>
              </a:solidFill>
              <a:prstDash val="solid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-898633056"/>
        <c:crosses val="autoZero"/>
        <c:crossBetween val="between"/>
        <c:majorUnit val="5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0.1707</cdr:x>
      <cdr:y>0.01528</cdr:y>
    </cdr:from>
    <cdr:to>
      <cdr:x>0.87526</cdr:x>
      <cdr:y>0.14506</cdr:y>
    </cdr:to>
    <cdr:sp macro="" textlink="">
      <cdr:nvSpPr>
        <cdr:cNvPr id="340998" name="Text Box 103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33517" y="53340"/>
          <a:ext cx="6400851" cy="4648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32004" rIns="36576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900" b="1" i="0" u="none" strike="noStrike" baseline="0">
              <a:solidFill>
                <a:srgbClr val="000000"/>
              </a:solidFill>
              <a:latin typeface="Arial CE"/>
              <a:cs typeface="Arial CE"/>
            </a:rPr>
            <a:t>SPRZEDAŻ DETALICZNA TOWARÓW WE WRZEŚNIU 2016 R. (ceny stałe) </a:t>
          </a:r>
        </a:p>
        <a:p xmlns:a="http://schemas.openxmlformats.org/drawingml/2006/main">
          <a:pPr algn="ctr" rtl="0">
            <a:defRPr sz="1000"/>
          </a:pPr>
          <a:r>
            <a:rPr lang="pl-PL" sz="900" b="1" i="0" u="none" strike="noStrike" baseline="0">
              <a:solidFill>
                <a:srgbClr val="000000"/>
              </a:solidFill>
              <a:latin typeface="Arial CE"/>
              <a:cs typeface="Arial CE"/>
            </a:rPr>
            <a:t>analogiczny okres roku </a:t>
          </a:r>
          <a:r>
            <a:rPr lang="pl-PL" sz="900" b="1" i="0" baseline="0">
              <a:latin typeface="Arial" pitchFamily="34" charset="0"/>
              <a:ea typeface="+mn-ea"/>
              <a:cs typeface="Arial" pitchFamily="34" charset="0"/>
            </a:rPr>
            <a:t>poprzedniego</a:t>
          </a:r>
          <a:r>
            <a:rPr lang="pl-PL" sz="900" b="1" i="0" u="none" strike="noStrike" baseline="0">
              <a:solidFill>
                <a:srgbClr val="000000"/>
              </a:solidFill>
              <a:latin typeface="Arial CE"/>
              <a:cs typeface="Arial CE"/>
            </a:rPr>
            <a:t>=100</a:t>
          </a:r>
        </a:p>
      </cdr:txBody>
    </cdr:sp>
  </cdr:relSizeAnchor>
  <cdr:relSizeAnchor xmlns:cdr="http://schemas.openxmlformats.org/drawingml/2006/chartDrawing">
    <cdr:from>
      <cdr:x>0.13793</cdr:x>
      <cdr:y>0.23456</cdr:y>
    </cdr:from>
    <cdr:to>
      <cdr:x>0.35907</cdr:x>
      <cdr:y>0.32082</cdr:y>
    </cdr:to>
    <cdr:sp macro="" textlink="">
      <cdr:nvSpPr>
        <cdr:cNvPr id="3" name="Text Box 103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V="1">
          <a:off x="868311" y="858982"/>
          <a:ext cx="1392162" cy="31588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22860" rIns="0" bIns="0" anchor="t" anchorCtr="0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900" b="1" i="1" u="none" strike="noStrike" baseline="0">
            <a:solidFill>
              <a:srgbClr val="8B2725"/>
            </a:solidFill>
            <a:latin typeface="Arial CE"/>
            <a:cs typeface="Arial CE"/>
          </a:endParaRPr>
        </a:p>
        <a:p xmlns:a="http://schemas.openxmlformats.org/drawingml/2006/main">
          <a:pPr algn="ctr" rtl="0">
            <a:lnSpc>
              <a:spcPts val="800"/>
            </a:lnSpc>
            <a:defRPr sz="1000"/>
          </a:pPr>
          <a:r>
            <a:rPr lang="pl-PL" sz="900" b="1" i="1" u="none" strike="noStrike" baseline="0">
              <a:solidFill>
                <a:srgbClr val="8B2725"/>
              </a:solidFill>
              <a:latin typeface="Arial CE"/>
              <a:cs typeface="Arial CE"/>
            </a:rPr>
            <a:t>Ogółem 106,3</a:t>
          </a:r>
        </a:p>
      </cdr:txBody>
    </cdr:sp>
  </cdr:relSizeAnchor>
  <cdr:relSizeAnchor xmlns:cdr="http://schemas.openxmlformats.org/drawingml/2006/chartDrawing">
    <cdr:from>
      <cdr:x>0.17963</cdr:x>
      <cdr:y>0.32234</cdr:y>
    </cdr:from>
    <cdr:to>
      <cdr:x>0.2236</cdr:x>
      <cdr:y>0.40776</cdr:y>
    </cdr:to>
    <cdr:sp macro="" textlink="">
      <cdr:nvSpPr>
        <cdr:cNvPr id="4" name="Line 1033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1130814" y="1180407"/>
          <a:ext cx="276809" cy="312819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>
          <a:solidFill>
            <a:srgbClr val="8B2725"/>
          </a:solidFill>
          <a:round/>
          <a:headEnd/>
          <a:tailEnd type="triangle" w="med" len="med"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0.08629</cdr:x>
      <cdr:y>0.41929</cdr:y>
    </cdr:from>
    <cdr:to>
      <cdr:x>1</cdr:x>
      <cdr:y>0.42223</cdr:y>
    </cdr:to>
    <cdr:sp macro="" textlink="">
      <cdr:nvSpPr>
        <cdr:cNvPr id="5" name="Line 103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543229" y="1535463"/>
          <a:ext cx="5752161" cy="10766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4925">
          <a:solidFill>
            <a:srgbClr val="8B2725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l-PL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E0AE9-B5AB-451B-A702-C3BC0171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Łukaszewicz Mirosława</dc:creator>
  <cp:lastModifiedBy>Biernat Jolanta</cp:lastModifiedBy>
  <cp:revision>7</cp:revision>
  <cp:lastPrinted>2016-10-17T08:21:00Z</cp:lastPrinted>
  <dcterms:created xsi:type="dcterms:W3CDTF">2016-10-14T10:42:00Z</dcterms:created>
  <dcterms:modified xsi:type="dcterms:W3CDTF">2016-10-17T08:51:00Z</dcterms:modified>
</cp:coreProperties>
</file>