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38" w:rsidRPr="00FD031C" w:rsidRDefault="00890938">
      <w:pPr>
        <w:pStyle w:val="Tekstkomentarza"/>
        <w:rPr>
          <w:rFonts w:ascii="Times New Roman" w:hAnsi="Times New Roman"/>
          <w:lang w:val="en-GB"/>
        </w:rPr>
      </w:pPr>
    </w:p>
    <w:p w:rsidR="00890938" w:rsidRPr="00FD031C" w:rsidRDefault="00890938">
      <w:pPr>
        <w:jc w:val="center"/>
        <w:rPr>
          <w:b/>
          <w:sz w:val="32"/>
          <w:lang w:val="en-GB"/>
        </w:rPr>
      </w:pPr>
      <w:r w:rsidRPr="00FD031C">
        <w:rPr>
          <w:b/>
          <w:sz w:val="32"/>
          <w:lang w:val="en-GB"/>
        </w:rPr>
        <w:t>Index numbers</w:t>
      </w:r>
    </w:p>
    <w:p w:rsidR="00890938" w:rsidRPr="00FD031C" w:rsidRDefault="00890938">
      <w:pPr>
        <w:jc w:val="center"/>
        <w:rPr>
          <w:b/>
          <w:sz w:val="32"/>
          <w:lang w:val="en-GB"/>
        </w:rPr>
      </w:pPr>
      <w:r w:rsidRPr="00FD031C">
        <w:rPr>
          <w:b/>
          <w:sz w:val="32"/>
          <w:lang w:val="en-GB"/>
        </w:rPr>
        <w:t xml:space="preserve">of industrial and construction-assembly production </w:t>
      </w:r>
    </w:p>
    <w:p w:rsidR="00890938" w:rsidRPr="00FD031C" w:rsidRDefault="00890938" w:rsidP="00785539">
      <w:pPr>
        <w:jc w:val="center"/>
        <w:rPr>
          <w:b/>
          <w:sz w:val="32"/>
          <w:lang w:val="en-GB"/>
        </w:rPr>
      </w:pPr>
      <w:r w:rsidRPr="00FD031C">
        <w:rPr>
          <w:b/>
          <w:sz w:val="32"/>
          <w:lang w:val="en-GB"/>
        </w:rPr>
        <w:t xml:space="preserve">in </w:t>
      </w:r>
      <w:r w:rsidR="00297653">
        <w:rPr>
          <w:b/>
          <w:sz w:val="32"/>
          <w:lang w:val="en-GB"/>
        </w:rPr>
        <w:t>August</w:t>
      </w:r>
      <w:r w:rsidR="003A1F20" w:rsidRPr="00FD031C">
        <w:rPr>
          <w:b/>
          <w:sz w:val="32"/>
          <w:lang w:val="en-GB"/>
        </w:rPr>
        <w:t xml:space="preserve"> </w:t>
      </w:r>
      <w:r w:rsidR="00C56BF4">
        <w:rPr>
          <w:b/>
          <w:sz w:val="32"/>
          <w:lang w:val="en-GB"/>
        </w:rPr>
        <w:t>2017</w:t>
      </w:r>
      <w:r w:rsidR="00785539" w:rsidRPr="00FD031C">
        <w:rPr>
          <w:b/>
          <w:i/>
          <w:sz w:val="32"/>
          <w:vertAlign w:val="superscript"/>
          <w:lang w:val="en-GB"/>
        </w:rPr>
        <w:t>a)</w:t>
      </w:r>
      <w:r w:rsidR="00785539" w:rsidRPr="00FD031C">
        <w:rPr>
          <w:b/>
          <w:sz w:val="32"/>
          <w:lang w:val="en-GB"/>
        </w:rPr>
        <w:t xml:space="preserve"> </w:t>
      </w:r>
    </w:p>
    <w:p w:rsidR="00890938" w:rsidRPr="00FD031C" w:rsidRDefault="00890938">
      <w:pPr>
        <w:jc w:val="center"/>
        <w:rPr>
          <w:b/>
          <w:sz w:val="32"/>
          <w:lang w:val="en-GB"/>
        </w:rPr>
      </w:pPr>
    </w:p>
    <w:p w:rsidR="00890938" w:rsidRPr="00FD031C" w:rsidRDefault="00890938">
      <w:pPr>
        <w:jc w:val="center"/>
        <w:rPr>
          <w:b/>
          <w:sz w:val="32"/>
          <w:lang w:val="en-GB"/>
        </w:rPr>
      </w:pPr>
    </w:p>
    <w:p w:rsidR="00E1452F" w:rsidRPr="00FD031C" w:rsidRDefault="00E1452F" w:rsidP="00D6569B">
      <w:pPr>
        <w:spacing w:line="276" w:lineRule="auto"/>
        <w:ind w:left="142" w:firstLine="567"/>
        <w:jc w:val="both"/>
        <w:rPr>
          <w:sz w:val="24"/>
          <w:szCs w:val="24"/>
          <w:lang w:val="en-GB"/>
        </w:rPr>
      </w:pPr>
      <w:r w:rsidRPr="00FD031C">
        <w:rPr>
          <w:sz w:val="24"/>
          <w:szCs w:val="24"/>
          <w:lang w:val="en-GB"/>
        </w:rPr>
        <w:t xml:space="preserve">In </w:t>
      </w:r>
      <w:r w:rsidR="00297653">
        <w:rPr>
          <w:sz w:val="24"/>
          <w:szCs w:val="24"/>
          <w:lang w:val="en-GB"/>
        </w:rPr>
        <w:t>August</w:t>
      </w:r>
      <w:r w:rsidRPr="00FD031C">
        <w:rPr>
          <w:sz w:val="24"/>
          <w:szCs w:val="24"/>
          <w:lang w:val="en-GB"/>
        </w:rPr>
        <w:t xml:space="preserve"> of </w:t>
      </w:r>
      <w:r w:rsidR="00C56BF4">
        <w:rPr>
          <w:sz w:val="24"/>
          <w:szCs w:val="24"/>
          <w:lang w:val="en-GB"/>
        </w:rPr>
        <w:t>2017</w:t>
      </w:r>
      <w:r w:rsidRPr="00FD031C">
        <w:rPr>
          <w:sz w:val="24"/>
          <w:szCs w:val="24"/>
          <w:lang w:val="en-GB"/>
        </w:rPr>
        <w:t xml:space="preserve">, </w:t>
      </w:r>
      <w:r w:rsidRPr="00FD031C">
        <w:rPr>
          <w:b/>
          <w:sz w:val="24"/>
          <w:szCs w:val="24"/>
          <w:lang w:val="en-GB"/>
        </w:rPr>
        <w:t>sold production of industry</w:t>
      </w:r>
      <w:r w:rsidRPr="00FD031C">
        <w:rPr>
          <w:sz w:val="24"/>
          <w:szCs w:val="24"/>
          <w:lang w:val="en-GB"/>
        </w:rPr>
        <w:t xml:space="preserve"> was by </w:t>
      </w:r>
      <w:r w:rsidR="00297653">
        <w:rPr>
          <w:sz w:val="24"/>
          <w:szCs w:val="24"/>
          <w:lang w:val="en-GB"/>
        </w:rPr>
        <w:t>8</w:t>
      </w:r>
      <w:r>
        <w:rPr>
          <w:sz w:val="24"/>
          <w:szCs w:val="24"/>
          <w:lang w:val="en-GB"/>
        </w:rPr>
        <w:t>.</w:t>
      </w:r>
      <w:r w:rsidR="00297653">
        <w:rPr>
          <w:sz w:val="24"/>
          <w:szCs w:val="24"/>
          <w:lang w:val="en-GB"/>
        </w:rPr>
        <w:t>8</w:t>
      </w:r>
      <w:r w:rsidRPr="00FD031C">
        <w:rPr>
          <w:sz w:val="24"/>
          <w:szCs w:val="24"/>
          <w:lang w:val="en-GB"/>
        </w:rPr>
        <w:t xml:space="preserve">% </w:t>
      </w:r>
      <w:r w:rsidR="00297653">
        <w:rPr>
          <w:sz w:val="24"/>
          <w:szCs w:val="24"/>
          <w:lang w:val="en-GB"/>
        </w:rPr>
        <w:t>higher</w:t>
      </w:r>
      <w:r w:rsidR="006B62CD">
        <w:rPr>
          <w:sz w:val="24"/>
          <w:szCs w:val="24"/>
          <w:lang w:val="en-GB"/>
        </w:rPr>
        <w:t xml:space="preserve"> </w:t>
      </w:r>
      <w:r w:rsidRPr="00FD031C">
        <w:rPr>
          <w:sz w:val="24"/>
          <w:szCs w:val="24"/>
          <w:lang w:val="en-GB"/>
        </w:rPr>
        <w:t xml:space="preserve">than in </w:t>
      </w:r>
      <w:r w:rsidR="00297653">
        <w:rPr>
          <w:sz w:val="24"/>
          <w:szCs w:val="24"/>
          <w:lang w:val="en-GB"/>
        </w:rPr>
        <w:t>August</w:t>
      </w:r>
      <w:r w:rsidRPr="00FD031C">
        <w:rPr>
          <w:sz w:val="24"/>
          <w:szCs w:val="24"/>
          <w:lang w:val="en-GB"/>
        </w:rPr>
        <w:t xml:space="preserve"> of </w:t>
      </w:r>
      <w:r w:rsidR="00C56BF4">
        <w:rPr>
          <w:sz w:val="24"/>
          <w:szCs w:val="24"/>
          <w:lang w:val="en-GB"/>
        </w:rPr>
        <w:t>2016</w:t>
      </w:r>
      <w:r w:rsidRPr="00FD031C">
        <w:rPr>
          <w:sz w:val="24"/>
          <w:szCs w:val="24"/>
          <w:lang w:val="en-GB"/>
        </w:rPr>
        <w:t>, whereas a</w:t>
      </w:r>
      <w:r w:rsidR="00BB63C2">
        <w:rPr>
          <w:sz w:val="24"/>
          <w:szCs w:val="24"/>
          <w:lang w:val="en-GB"/>
        </w:rPr>
        <w:t>n</w:t>
      </w:r>
      <w:r>
        <w:rPr>
          <w:sz w:val="24"/>
          <w:szCs w:val="24"/>
          <w:lang w:val="en-GB"/>
        </w:rPr>
        <w:t xml:space="preserve"> </w:t>
      </w:r>
      <w:r w:rsidR="00BB63C2">
        <w:rPr>
          <w:sz w:val="24"/>
          <w:szCs w:val="24"/>
          <w:lang w:val="en-GB"/>
        </w:rPr>
        <w:t>in</w:t>
      </w:r>
      <w:r>
        <w:rPr>
          <w:sz w:val="24"/>
          <w:szCs w:val="24"/>
          <w:lang w:val="en-GB"/>
        </w:rPr>
        <w:t xml:space="preserve">crease of </w:t>
      </w:r>
      <w:r w:rsidR="00297653">
        <w:rPr>
          <w:sz w:val="24"/>
          <w:szCs w:val="24"/>
          <w:lang w:val="en-GB"/>
        </w:rPr>
        <w:t>23</w:t>
      </w:r>
      <w:r>
        <w:rPr>
          <w:sz w:val="24"/>
          <w:szCs w:val="24"/>
          <w:lang w:val="en-GB"/>
        </w:rPr>
        <w:t>.</w:t>
      </w:r>
      <w:r w:rsidR="00297653">
        <w:rPr>
          <w:sz w:val="24"/>
          <w:szCs w:val="24"/>
          <w:lang w:val="en-GB"/>
        </w:rPr>
        <w:t>5</w:t>
      </w:r>
      <w:r>
        <w:rPr>
          <w:sz w:val="24"/>
          <w:szCs w:val="24"/>
          <w:lang w:val="en-GB"/>
        </w:rPr>
        <w:t xml:space="preserve">% </w:t>
      </w:r>
      <w:r w:rsidRPr="00FD031C">
        <w:rPr>
          <w:sz w:val="24"/>
          <w:szCs w:val="24"/>
          <w:lang w:val="en-GB"/>
        </w:rPr>
        <w:t xml:space="preserve">was reported in </w:t>
      </w:r>
      <w:r w:rsidRPr="00FD031C">
        <w:rPr>
          <w:b/>
          <w:sz w:val="24"/>
          <w:szCs w:val="24"/>
          <w:lang w:val="en-GB"/>
        </w:rPr>
        <w:t>construction-assembly production</w:t>
      </w:r>
      <w:r w:rsidRPr="00FD031C">
        <w:rPr>
          <w:sz w:val="24"/>
          <w:szCs w:val="24"/>
          <w:lang w:val="en-GB"/>
        </w:rPr>
        <w:t>. In the period January-</w:t>
      </w:r>
      <w:r w:rsidR="00297653">
        <w:rPr>
          <w:sz w:val="24"/>
          <w:szCs w:val="24"/>
          <w:lang w:val="en-GB"/>
        </w:rPr>
        <w:t>August</w:t>
      </w:r>
      <w:r w:rsidRPr="00FD031C">
        <w:rPr>
          <w:sz w:val="24"/>
          <w:szCs w:val="24"/>
          <w:lang w:val="en-GB"/>
        </w:rPr>
        <w:t xml:space="preserve"> of </w:t>
      </w:r>
      <w:r w:rsidR="00C56BF4">
        <w:rPr>
          <w:sz w:val="24"/>
          <w:szCs w:val="24"/>
          <w:lang w:val="en-GB"/>
        </w:rPr>
        <w:t>2017</w:t>
      </w:r>
      <w:r w:rsidRPr="00FD031C">
        <w:rPr>
          <w:sz w:val="24"/>
          <w:szCs w:val="24"/>
          <w:lang w:val="en-GB"/>
        </w:rPr>
        <w:t xml:space="preserve">, sold production of industry was by </w:t>
      </w:r>
      <w:r w:rsidR="00297653">
        <w:rPr>
          <w:sz w:val="24"/>
          <w:szCs w:val="24"/>
          <w:lang w:val="en-GB"/>
        </w:rPr>
        <w:t>6</w:t>
      </w:r>
      <w:r w:rsidRPr="00FD031C">
        <w:rPr>
          <w:sz w:val="24"/>
          <w:szCs w:val="24"/>
          <w:lang w:val="en-GB"/>
        </w:rPr>
        <w:t>.</w:t>
      </w:r>
      <w:r w:rsidR="00297653">
        <w:rPr>
          <w:sz w:val="24"/>
          <w:szCs w:val="24"/>
          <w:lang w:val="en-GB"/>
        </w:rPr>
        <w:t>2</w:t>
      </w:r>
      <w:r w:rsidRPr="00FD031C">
        <w:rPr>
          <w:sz w:val="24"/>
          <w:szCs w:val="24"/>
          <w:lang w:val="en-GB"/>
        </w:rPr>
        <w:t xml:space="preserve">% higher than in the corresponding period of </w:t>
      </w:r>
      <w:r w:rsidR="00C56BF4">
        <w:rPr>
          <w:sz w:val="24"/>
          <w:szCs w:val="24"/>
          <w:lang w:val="en-GB"/>
        </w:rPr>
        <w:t>2016</w:t>
      </w:r>
      <w:r w:rsidRPr="00FD031C">
        <w:rPr>
          <w:sz w:val="24"/>
          <w:szCs w:val="24"/>
          <w:lang w:val="en-GB"/>
        </w:rPr>
        <w:t xml:space="preserve"> which saw a </w:t>
      </w:r>
      <w:r w:rsidR="00297653">
        <w:rPr>
          <w:sz w:val="24"/>
          <w:szCs w:val="24"/>
          <w:lang w:val="en-GB"/>
        </w:rPr>
        <w:t>3</w:t>
      </w:r>
      <w:r w:rsidRPr="00FD031C">
        <w:rPr>
          <w:sz w:val="24"/>
          <w:szCs w:val="24"/>
          <w:lang w:val="en-GB"/>
        </w:rPr>
        <w:t>.</w:t>
      </w:r>
      <w:r w:rsidR="00297653">
        <w:rPr>
          <w:sz w:val="24"/>
          <w:szCs w:val="24"/>
          <w:lang w:val="en-GB"/>
        </w:rPr>
        <w:t>7</w:t>
      </w:r>
      <w:r w:rsidRPr="00FD031C">
        <w:rPr>
          <w:sz w:val="24"/>
          <w:szCs w:val="24"/>
          <w:lang w:val="en-GB"/>
        </w:rPr>
        <w:t xml:space="preserve">% increase, whereas construction-assembly production was by </w:t>
      </w:r>
      <w:r w:rsidR="00297653">
        <w:rPr>
          <w:sz w:val="24"/>
          <w:szCs w:val="24"/>
          <w:lang w:val="en-GB"/>
        </w:rPr>
        <w:t>1</w:t>
      </w:r>
      <w:r w:rsidR="00714C67">
        <w:rPr>
          <w:sz w:val="24"/>
          <w:szCs w:val="24"/>
          <w:lang w:val="en-GB"/>
        </w:rPr>
        <w:t>2</w:t>
      </w:r>
      <w:r>
        <w:rPr>
          <w:sz w:val="24"/>
          <w:szCs w:val="24"/>
          <w:lang w:val="en-GB"/>
        </w:rPr>
        <w:t>.</w:t>
      </w:r>
      <w:r w:rsidR="00297653">
        <w:rPr>
          <w:sz w:val="24"/>
          <w:szCs w:val="24"/>
          <w:lang w:val="en-GB"/>
        </w:rPr>
        <w:t>5</w:t>
      </w:r>
      <w:r w:rsidRPr="00FD031C">
        <w:rPr>
          <w:sz w:val="24"/>
          <w:szCs w:val="24"/>
          <w:lang w:val="en-GB"/>
        </w:rPr>
        <w:t xml:space="preserve">% </w:t>
      </w:r>
      <w:r w:rsidR="00BB63C2">
        <w:rPr>
          <w:sz w:val="24"/>
          <w:szCs w:val="24"/>
          <w:lang w:val="en-GB"/>
        </w:rPr>
        <w:t>higher</w:t>
      </w:r>
      <w:r w:rsidRPr="00FD031C">
        <w:rPr>
          <w:sz w:val="24"/>
          <w:szCs w:val="24"/>
          <w:lang w:val="en-GB"/>
        </w:rPr>
        <w:t xml:space="preserve"> than in the corresponding period of </w:t>
      </w:r>
      <w:r w:rsidR="00C56BF4">
        <w:rPr>
          <w:sz w:val="24"/>
          <w:szCs w:val="24"/>
          <w:lang w:val="en-GB"/>
        </w:rPr>
        <w:t>2016</w:t>
      </w:r>
      <w:r w:rsidRPr="00FD031C">
        <w:rPr>
          <w:sz w:val="24"/>
          <w:szCs w:val="24"/>
          <w:lang w:val="en-GB"/>
        </w:rPr>
        <w:t xml:space="preserve"> which </w:t>
      </w:r>
      <w:r w:rsidRPr="009F5B8A">
        <w:rPr>
          <w:sz w:val="24"/>
          <w:szCs w:val="24"/>
          <w:lang w:val="en-GB"/>
        </w:rPr>
        <w:t xml:space="preserve">saw a </w:t>
      </w:r>
      <w:r w:rsidR="00ED68B4">
        <w:rPr>
          <w:sz w:val="24"/>
          <w:szCs w:val="24"/>
          <w:lang w:val="en-GB"/>
        </w:rPr>
        <w:t>1</w:t>
      </w:r>
      <w:r w:rsidR="00297653">
        <w:rPr>
          <w:sz w:val="24"/>
          <w:szCs w:val="24"/>
          <w:lang w:val="en-GB"/>
        </w:rPr>
        <w:t>4</w:t>
      </w:r>
      <w:r w:rsidRPr="009F5B8A">
        <w:rPr>
          <w:sz w:val="24"/>
          <w:szCs w:val="24"/>
          <w:lang w:val="en-GB"/>
        </w:rPr>
        <w:t>.</w:t>
      </w:r>
      <w:r w:rsidR="00297653">
        <w:rPr>
          <w:sz w:val="24"/>
          <w:szCs w:val="24"/>
          <w:lang w:val="en-GB"/>
        </w:rPr>
        <w:t>9</w:t>
      </w:r>
      <w:r w:rsidRPr="009F5B8A">
        <w:rPr>
          <w:sz w:val="24"/>
          <w:szCs w:val="24"/>
          <w:lang w:val="en-GB"/>
        </w:rPr>
        <w:t xml:space="preserve">% </w:t>
      </w:r>
      <w:r w:rsidR="00ED68B4">
        <w:rPr>
          <w:sz w:val="24"/>
          <w:szCs w:val="24"/>
          <w:lang w:val="en-GB"/>
        </w:rPr>
        <w:t>de</w:t>
      </w:r>
      <w:r w:rsidRPr="009F5B8A">
        <w:rPr>
          <w:sz w:val="24"/>
          <w:szCs w:val="24"/>
          <w:lang w:val="en-GB"/>
        </w:rPr>
        <w:t>crease.</w:t>
      </w:r>
    </w:p>
    <w:p w:rsidR="00C560D2" w:rsidRDefault="00C560D2" w:rsidP="00C560D2">
      <w:pPr>
        <w:jc w:val="both"/>
        <w:rPr>
          <w:b/>
          <w:sz w:val="32"/>
          <w:lang w:val="en-GB"/>
        </w:rPr>
      </w:pPr>
    </w:p>
    <w:p w:rsidR="00890938" w:rsidRPr="00FD031C" w:rsidRDefault="00785539" w:rsidP="00C560D2">
      <w:pPr>
        <w:spacing w:after="240"/>
        <w:ind w:firstLine="709"/>
        <w:jc w:val="both"/>
        <w:rPr>
          <w:sz w:val="24"/>
          <w:lang w:val="en-GB"/>
        </w:rPr>
      </w:pPr>
      <w:r w:rsidRPr="00FD031C">
        <w:rPr>
          <w:sz w:val="24"/>
          <w:lang w:val="en-GB"/>
        </w:rPr>
        <w:t>Index numbers of industrial and construction-assembly production in real time (constant prices) were:</w:t>
      </w:r>
    </w:p>
    <w:tbl>
      <w:tblPr>
        <w:tblW w:w="98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2"/>
        <w:gridCol w:w="1474"/>
        <w:gridCol w:w="1474"/>
        <w:gridCol w:w="1474"/>
        <w:gridCol w:w="1474"/>
      </w:tblGrid>
      <w:tr w:rsidR="00B50BC8" w:rsidRPr="000C5FB4" w:rsidTr="00F149CF">
        <w:trPr>
          <w:trHeight w:val="453"/>
          <w:jc w:val="center"/>
        </w:trPr>
        <w:tc>
          <w:tcPr>
            <w:tcW w:w="3952" w:type="dxa"/>
            <w:vMerge w:val="restart"/>
            <w:vAlign w:val="center"/>
          </w:tcPr>
          <w:p w:rsidR="00B50BC8" w:rsidRPr="000C5FB4" w:rsidRDefault="00B50BC8" w:rsidP="00F149CF">
            <w:pPr>
              <w:tabs>
                <w:tab w:val="left" w:pos="2835"/>
              </w:tabs>
              <w:suppressAutoHyphens/>
              <w:spacing w:before="240" w:after="240"/>
              <w:ind w:right="-142"/>
              <w:jc w:val="center"/>
              <w:rPr>
                <w:b/>
                <w:sz w:val="22"/>
                <w:szCs w:val="22"/>
                <w:lang w:val="en-GB"/>
              </w:rPr>
            </w:pPr>
            <w:r w:rsidRPr="000C5FB4">
              <w:rPr>
                <w:b/>
                <w:sz w:val="22"/>
                <w:szCs w:val="22"/>
                <w:lang w:val="en-GB"/>
              </w:rPr>
              <w:t>Specification</w:t>
            </w:r>
          </w:p>
        </w:tc>
        <w:tc>
          <w:tcPr>
            <w:tcW w:w="2948" w:type="dxa"/>
            <w:gridSpan w:val="2"/>
            <w:vAlign w:val="center"/>
          </w:tcPr>
          <w:p w:rsidR="00B50BC8" w:rsidRPr="00353CFF" w:rsidRDefault="00F96ED7" w:rsidP="00F96ED7">
            <w:pPr>
              <w:tabs>
                <w:tab w:val="left" w:pos="2835"/>
              </w:tabs>
              <w:suppressAutoHyphens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297653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1474" w:type="dxa"/>
            <w:vAlign w:val="center"/>
          </w:tcPr>
          <w:p w:rsidR="00B50BC8" w:rsidRPr="00353CFF" w:rsidRDefault="00B50BC8" w:rsidP="00297653">
            <w:pPr>
              <w:tabs>
                <w:tab w:val="left" w:pos="2835"/>
              </w:tabs>
              <w:suppressAutoHyphens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I-</w:t>
            </w:r>
            <w:proofErr w:type="spellStart"/>
            <w:r w:rsidR="00F96ED7">
              <w:rPr>
                <w:rFonts w:ascii="Arial" w:hAnsi="Arial" w:cs="Arial"/>
                <w:b/>
              </w:rPr>
              <w:t>V</w:t>
            </w:r>
            <w:r w:rsidR="00297653">
              <w:rPr>
                <w:rFonts w:ascii="Arial" w:hAnsi="Arial" w:cs="Arial"/>
                <w:b/>
              </w:rPr>
              <w:t>III</w:t>
            </w:r>
            <w:r w:rsidRPr="00353CFF">
              <w:rPr>
                <w:rFonts w:ascii="Arial" w:hAnsi="Arial" w:cs="Arial"/>
                <w:b/>
                <w:i/>
                <w:vertAlign w:val="superscript"/>
              </w:rPr>
              <w:t>b</w:t>
            </w:r>
            <w:proofErr w:type="spellEnd"/>
            <w:r w:rsidRPr="00353CFF">
              <w:rPr>
                <w:rFonts w:ascii="Arial" w:hAnsi="Arial" w:cs="Arial"/>
                <w:b/>
                <w:i/>
                <w:vertAlign w:val="superscript"/>
              </w:rPr>
              <w:t>)</w:t>
            </w:r>
          </w:p>
        </w:tc>
        <w:tc>
          <w:tcPr>
            <w:tcW w:w="1474" w:type="dxa"/>
            <w:vAlign w:val="center"/>
          </w:tcPr>
          <w:p w:rsidR="00B50BC8" w:rsidRPr="00353CFF" w:rsidRDefault="00F96ED7" w:rsidP="00F96ED7">
            <w:pPr>
              <w:tabs>
                <w:tab w:val="left" w:pos="2835"/>
              </w:tabs>
              <w:suppressAutoHyphens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297653">
              <w:rPr>
                <w:rFonts w:ascii="Arial" w:hAnsi="Arial" w:cs="Arial"/>
                <w:b/>
              </w:rPr>
              <w:t>III</w:t>
            </w:r>
          </w:p>
        </w:tc>
      </w:tr>
      <w:tr w:rsidR="00B50BC8" w:rsidRPr="000C5FB4" w:rsidTr="00F149CF">
        <w:trPr>
          <w:trHeight w:val="818"/>
          <w:jc w:val="center"/>
        </w:trPr>
        <w:tc>
          <w:tcPr>
            <w:tcW w:w="3952" w:type="dxa"/>
            <w:vMerge/>
          </w:tcPr>
          <w:p w:rsidR="00B50BC8" w:rsidRPr="000C5FB4" w:rsidRDefault="00B50BC8" w:rsidP="00F149CF">
            <w:pPr>
              <w:tabs>
                <w:tab w:val="left" w:pos="2835"/>
              </w:tabs>
              <w:suppressAutoHyphens/>
              <w:spacing w:before="240" w:after="240"/>
              <w:ind w:right="-142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474" w:type="dxa"/>
            <w:vAlign w:val="center"/>
          </w:tcPr>
          <w:p w:rsidR="00B50BC8" w:rsidRPr="000C5FB4" w:rsidRDefault="00B50BC8" w:rsidP="00F149CF">
            <w:pPr>
              <w:tabs>
                <w:tab w:val="left" w:pos="2835"/>
              </w:tabs>
              <w:suppressAutoHyphens/>
              <w:jc w:val="center"/>
              <w:rPr>
                <w:b/>
                <w:sz w:val="22"/>
                <w:szCs w:val="22"/>
                <w:lang w:val="en-GB"/>
              </w:rPr>
            </w:pPr>
            <w:r w:rsidRPr="000C5FB4">
              <w:rPr>
                <w:b/>
                <w:sz w:val="22"/>
                <w:szCs w:val="22"/>
                <w:lang w:val="en-GB"/>
              </w:rPr>
              <w:t>previous month = 100</w:t>
            </w:r>
          </w:p>
        </w:tc>
        <w:tc>
          <w:tcPr>
            <w:tcW w:w="2948" w:type="dxa"/>
            <w:gridSpan w:val="2"/>
            <w:vAlign w:val="center"/>
          </w:tcPr>
          <w:p w:rsidR="00B50BC8" w:rsidRPr="000C5FB4" w:rsidRDefault="00B50BC8" w:rsidP="00F149CF">
            <w:pPr>
              <w:tabs>
                <w:tab w:val="left" w:pos="2835"/>
              </w:tabs>
              <w:suppressAutoHyphens/>
              <w:jc w:val="center"/>
              <w:rPr>
                <w:b/>
                <w:sz w:val="22"/>
                <w:szCs w:val="22"/>
                <w:lang w:val="en-GB"/>
              </w:rPr>
            </w:pPr>
            <w:r w:rsidRPr="000C5FB4">
              <w:rPr>
                <w:b/>
                <w:sz w:val="22"/>
                <w:szCs w:val="22"/>
                <w:lang w:val="en-GB"/>
              </w:rPr>
              <w:t>corresponding period of previous year = 100</w:t>
            </w:r>
          </w:p>
        </w:tc>
        <w:tc>
          <w:tcPr>
            <w:tcW w:w="1474" w:type="dxa"/>
            <w:vAlign w:val="center"/>
          </w:tcPr>
          <w:p w:rsidR="00B50BC8" w:rsidRPr="000C5FB4" w:rsidRDefault="00B50BC8" w:rsidP="00F149CF">
            <w:pPr>
              <w:tabs>
                <w:tab w:val="left" w:pos="2835"/>
              </w:tabs>
              <w:suppressAutoHyphens/>
              <w:jc w:val="center"/>
              <w:rPr>
                <w:b/>
                <w:sz w:val="22"/>
                <w:szCs w:val="22"/>
                <w:lang w:val="en-GB"/>
              </w:rPr>
            </w:pPr>
            <w:r w:rsidRPr="000C5FB4">
              <w:rPr>
                <w:b/>
                <w:sz w:val="22"/>
                <w:szCs w:val="22"/>
                <w:lang w:val="en-GB"/>
              </w:rPr>
              <w:t xml:space="preserve">monthly average </w:t>
            </w:r>
          </w:p>
          <w:p w:rsidR="00B50BC8" w:rsidRPr="000C5FB4" w:rsidRDefault="00B50BC8" w:rsidP="00F149CF">
            <w:pPr>
              <w:tabs>
                <w:tab w:val="left" w:pos="2835"/>
              </w:tabs>
              <w:suppressAutoHyphens/>
              <w:jc w:val="center"/>
              <w:rPr>
                <w:b/>
                <w:sz w:val="22"/>
                <w:szCs w:val="22"/>
                <w:lang w:val="en-GB"/>
              </w:rPr>
            </w:pPr>
            <w:r w:rsidRPr="000C5FB4">
              <w:rPr>
                <w:b/>
                <w:sz w:val="22"/>
                <w:szCs w:val="22"/>
                <w:lang w:val="en-GB"/>
              </w:rPr>
              <w:t>of 2010 = 100</w:t>
            </w:r>
          </w:p>
        </w:tc>
      </w:tr>
      <w:tr w:rsidR="00B50BC8" w:rsidRPr="000C5FB4" w:rsidTr="00F149CF">
        <w:trPr>
          <w:trHeight w:val="552"/>
          <w:jc w:val="center"/>
        </w:trPr>
        <w:tc>
          <w:tcPr>
            <w:tcW w:w="9848" w:type="dxa"/>
            <w:gridSpan w:val="5"/>
            <w:shd w:val="clear" w:color="auto" w:fill="BFBFBF"/>
            <w:vAlign w:val="center"/>
          </w:tcPr>
          <w:p w:rsidR="00B50BC8" w:rsidRPr="003C00AA" w:rsidRDefault="00B50BC8" w:rsidP="00F149CF">
            <w:pPr>
              <w:tabs>
                <w:tab w:val="left" w:pos="2835"/>
              </w:tabs>
              <w:suppressAutoHyphens/>
              <w:ind w:right="-142"/>
              <w:jc w:val="center"/>
              <w:rPr>
                <w:b/>
                <w:sz w:val="26"/>
                <w:szCs w:val="26"/>
                <w:lang w:val="en-GB"/>
              </w:rPr>
            </w:pPr>
            <w:r w:rsidRPr="003C00AA">
              <w:rPr>
                <w:b/>
                <w:sz w:val="26"/>
                <w:szCs w:val="26"/>
                <w:lang w:val="en-GB"/>
              </w:rPr>
              <w:t>INDUSTRIAL UNITS</w:t>
            </w:r>
          </w:p>
        </w:tc>
      </w:tr>
      <w:tr w:rsidR="00B50BC8" w:rsidRPr="000C5FB4" w:rsidTr="00F149CF">
        <w:trPr>
          <w:trHeight w:val="688"/>
          <w:jc w:val="center"/>
        </w:trPr>
        <w:tc>
          <w:tcPr>
            <w:tcW w:w="3952" w:type="dxa"/>
            <w:tcBorders>
              <w:top w:val="single" w:sz="6" w:space="0" w:color="auto"/>
              <w:bottom w:val="nil"/>
            </w:tcBorders>
            <w:vAlign w:val="center"/>
          </w:tcPr>
          <w:p w:rsidR="00B50BC8" w:rsidRPr="003C00AA" w:rsidRDefault="00B50BC8" w:rsidP="00F149CF">
            <w:pPr>
              <w:tabs>
                <w:tab w:val="left" w:pos="2835"/>
              </w:tabs>
              <w:suppressAutoHyphens/>
              <w:ind w:right="-142"/>
              <w:rPr>
                <w:sz w:val="24"/>
                <w:szCs w:val="24"/>
                <w:lang w:val="en-GB"/>
              </w:rPr>
            </w:pPr>
            <w:r w:rsidRPr="003C00AA">
              <w:rPr>
                <w:b/>
                <w:sz w:val="24"/>
                <w:szCs w:val="24"/>
                <w:lang w:val="en-GB"/>
              </w:rPr>
              <w:t>Total</w:t>
            </w:r>
            <w:r w:rsidRPr="003C00AA">
              <w:rPr>
                <w:sz w:val="24"/>
                <w:szCs w:val="24"/>
                <w:lang w:val="en-GB"/>
              </w:rPr>
              <w:t>……………………………...........</w:t>
            </w: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vAlign w:val="center"/>
          </w:tcPr>
          <w:p w:rsidR="00B50BC8" w:rsidRPr="003C00AA" w:rsidRDefault="00576CA6" w:rsidP="00297653">
            <w:pPr>
              <w:tabs>
                <w:tab w:val="decimal" w:pos="718"/>
                <w:tab w:val="left" w:pos="2835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297653">
              <w:rPr>
                <w:b/>
                <w:sz w:val="24"/>
                <w:szCs w:val="24"/>
              </w:rPr>
              <w:t>105</w:t>
            </w:r>
            <w:r w:rsidR="00B50BC8">
              <w:rPr>
                <w:b/>
                <w:sz w:val="24"/>
                <w:szCs w:val="24"/>
              </w:rPr>
              <w:t>.</w:t>
            </w:r>
            <w:r w:rsidR="0029765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vAlign w:val="center"/>
          </w:tcPr>
          <w:p w:rsidR="00B50BC8" w:rsidRPr="003C00AA" w:rsidRDefault="00576CA6" w:rsidP="00297653">
            <w:pPr>
              <w:tabs>
                <w:tab w:val="decimal" w:pos="808"/>
                <w:tab w:val="left" w:pos="2835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297653">
              <w:rPr>
                <w:b/>
                <w:sz w:val="24"/>
                <w:szCs w:val="24"/>
              </w:rPr>
              <w:t>108</w:t>
            </w:r>
            <w:r w:rsidR="00B50BC8">
              <w:rPr>
                <w:b/>
                <w:sz w:val="24"/>
                <w:szCs w:val="24"/>
              </w:rPr>
              <w:t>.</w:t>
            </w:r>
            <w:r w:rsidR="002976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vAlign w:val="center"/>
          </w:tcPr>
          <w:p w:rsidR="00B50BC8" w:rsidRPr="003C00AA" w:rsidRDefault="006B7103" w:rsidP="00297653">
            <w:pPr>
              <w:tabs>
                <w:tab w:val="decimal" w:pos="755"/>
                <w:tab w:val="left" w:pos="2835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B50BC8">
              <w:rPr>
                <w:b/>
                <w:sz w:val="24"/>
                <w:szCs w:val="24"/>
              </w:rPr>
              <w:t>10</w:t>
            </w:r>
            <w:r w:rsidR="00297653">
              <w:rPr>
                <w:b/>
                <w:sz w:val="24"/>
                <w:szCs w:val="24"/>
              </w:rPr>
              <w:t>6</w:t>
            </w:r>
            <w:r w:rsidR="00B50BC8">
              <w:rPr>
                <w:b/>
                <w:sz w:val="24"/>
                <w:szCs w:val="24"/>
              </w:rPr>
              <w:t>.</w:t>
            </w:r>
            <w:r w:rsidR="002976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bottom w:val="nil"/>
            </w:tcBorders>
            <w:vAlign w:val="center"/>
          </w:tcPr>
          <w:p w:rsidR="00B50BC8" w:rsidRPr="003C00AA" w:rsidRDefault="00576CA6" w:rsidP="00297653">
            <w:pPr>
              <w:tabs>
                <w:tab w:val="decimal" w:pos="837"/>
                <w:tab w:val="left" w:pos="2835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B50BC8">
              <w:rPr>
                <w:b/>
                <w:sz w:val="24"/>
                <w:szCs w:val="24"/>
              </w:rPr>
              <w:t>1</w:t>
            </w:r>
            <w:r w:rsidR="00BB63C2">
              <w:rPr>
                <w:b/>
                <w:sz w:val="24"/>
                <w:szCs w:val="24"/>
              </w:rPr>
              <w:t>2</w:t>
            </w:r>
            <w:r w:rsidR="00297653">
              <w:rPr>
                <w:b/>
                <w:sz w:val="24"/>
                <w:szCs w:val="24"/>
              </w:rPr>
              <w:t>9</w:t>
            </w:r>
            <w:r w:rsidR="00B50BC8">
              <w:rPr>
                <w:b/>
                <w:sz w:val="24"/>
                <w:szCs w:val="24"/>
              </w:rPr>
              <w:t>.</w:t>
            </w:r>
            <w:r w:rsidR="00297653">
              <w:rPr>
                <w:b/>
                <w:sz w:val="24"/>
                <w:szCs w:val="24"/>
              </w:rPr>
              <w:t>4</w:t>
            </w:r>
          </w:p>
        </w:tc>
      </w:tr>
      <w:tr w:rsidR="00B50BC8" w:rsidRPr="000C5FB4" w:rsidTr="00F149CF">
        <w:trPr>
          <w:trHeight w:val="713"/>
          <w:jc w:val="center"/>
        </w:trPr>
        <w:tc>
          <w:tcPr>
            <w:tcW w:w="3952" w:type="dxa"/>
            <w:tcBorders>
              <w:top w:val="nil"/>
              <w:bottom w:val="nil"/>
            </w:tcBorders>
            <w:vAlign w:val="center"/>
          </w:tcPr>
          <w:p w:rsidR="00B50BC8" w:rsidRPr="003C00AA" w:rsidRDefault="00B50BC8" w:rsidP="00F149CF">
            <w:pPr>
              <w:tabs>
                <w:tab w:val="left" w:pos="2835"/>
              </w:tabs>
              <w:suppressAutoHyphens/>
              <w:ind w:right="-142"/>
              <w:rPr>
                <w:sz w:val="24"/>
                <w:szCs w:val="24"/>
                <w:lang w:val="en-GB"/>
              </w:rPr>
            </w:pPr>
            <w:r w:rsidRPr="003C00AA">
              <w:rPr>
                <w:sz w:val="24"/>
                <w:szCs w:val="24"/>
                <w:lang w:val="en-GB"/>
              </w:rPr>
              <w:t xml:space="preserve">     mining and quarrying…</w:t>
            </w:r>
            <w:r>
              <w:rPr>
                <w:sz w:val="24"/>
                <w:szCs w:val="24"/>
                <w:lang w:val="en-GB"/>
              </w:rPr>
              <w:t>………</w:t>
            </w:r>
            <w:r w:rsidRPr="003C00AA">
              <w:rPr>
                <w:sz w:val="24"/>
                <w:szCs w:val="24"/>
                <w:lang w:val="en-GB"/>
              </w:rPr>
              <w:t>…....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B50BC8" w:rsidRPr="003C00AA" w:rsidRDefault="00576CA6" w:rsidP="00297653">
            <w:pPr>
              <w:tabs>
                <w:tab w:val="decimal" w:pos="718"/>
                <w:tab w:val="left" w:pos="283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297653">
              <w:rPr>
                <w:sz w:val="24"/>
                <w:szCs w:val="24"/>
              </w:rPr>
              <w:t>104</w:t>
            </w:r>
            <w:r w:rsidR="00B50BC8">
              <w:rPr>
                <w:sz w:val="24"/>
                <w:szCs w:val="24"/>
              </w:rPr>
              <w:t>.</w:t>
            </w:r>
            <w:r w:rsidR="00297653">
              <w:rPr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B50BC8" w:rsidRPr="003C00AA" w:rsidRDefault="00B50BC8" w:rsidP="00297653">
            <w:pPr>
              <w:tabs>
                <w:tab w:val="decimal" w:pos="808"/>
                <w:tab w:val="left" w:pos="283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76CA6">
              <w:rPr>
                <w:sz w:val="24"/>
                <w:szCs w:val="24"/>
              </w:rPr>
              <w:tab/>
            </w:r>
            <w:r w:rsidR="00F96ED7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.</w:t>
            </w:r>
            <w:r w:rsidR="00297653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B50BC8" w:rsidRPr="003C00AA" w:rsidRDefault="006B7103" w:rsidP="00297653">
            <w:pPr>
              <w:tabs>
                <w:tab w:val="decimal" w:pos="755"/>
                <w:tab w:val="left" w:pos="283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9</w:t>
            </w:r>
            <w:r w:rsidR="00F96ED7">
              <w:rPr>
                <w:sz w:val="24"/>
                <w:szCs w:val="24"/>
              </w:rPr>
              <w:t>5</w:t>
            </w:r>
            <w:r w:rsidR="00B50BC8">
              <w:rPr>
                <w:sz w:val="24"/>
                <w:szCs w:val="24"/>
              </w:rPr>
              <w:t>.</w:t>
            </w:r>
            <w:r w:rsidR="00297653"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B50BC8" w:rsidRPr="003C00AA" w:rsidRDefault="00576CA6" w:rsidP="00297653">
            <w:pPr>
              <w:tabs>
                <w:tab w:val="decimal" w:pos="837"/>
                <w:tab w:val="left" w:pos="283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B63C2">
              <w:rPr>
                <w:sz w:val="24"/>
                <w:szCs w:val="24"/>
              </w:rPr>
              <w:t>8</w:t>
            </w:r>
            <w:r w:rsidR="00297653">
              <w:rPr>
                <w:sz w:val="24"/>
                <w:szCs w:val="24"/>
              </w:rPr>
              <w:t>7</w:t>
            </w:r>
            <w:r w:rsidR="00B50BC8">
              <w:rPr>
                <w:sz w:val="24"/>
                <w:szCs w:val="24"/>
              </w:rPr>
              <w:t>.</w:t>
            </w:r>
            <w:r w:rsidR="00297653">
              <w:rPr>
                <w:sz w:val="24"/>
                <w:szCs w:val="24"/>
              </w:rPr>
              <w:t>3</w:t>
            </w:r>
          </w:p>
        </w:tc>
      </w:tr>
      <w:tr w:rsidR="00B50BC8" w:rsidRPr="000C5FB4" w:rsidTr="00F149CF">
        <w:trPr>
          <w:trHeight w:val="565"/>
          <w:jc w:val="center"/>
        </w:trPr>
        <w:tc>
          <w:tcPr>
            <w:tcW w:w="3952" w:type="dxa"/>
            <w:tcBorders>
              <w:top w:val="nil"/>
              <w:bottom w:val="nil"/>
            </w:tcBorders>
            <w:vAlign w:val="center"/>
          </w:tcPr>
          <w:p w:rsidR="00B50BC8" w:rsidRPr="003C00AA" w:rsidRDefault="00B50BC8" w:rsidP="00F149CF">
            <w:pPr>
              <w:suppressAutoHyphens/>
              <w:ind w:left="284" w:right="-142"/>
              <w:rPr>
                <w:sz w:val="24"/>
                <w:szCs w:val="24"/>
                <w:lang w:val="en-GB"/>
              </w:rPr>
            </w:pPr>
            <w:r w:rsidRPr="003C00AA">
              <w:rPr>
                <w:sz w:val="24"/>
                <w:szCs w:val="24"/>
                <w:lang w:val="en-GB"/>
              </w:rPr>
              <w:t>manufacturing……....................</w:t>
            </w:r>
            <w:r>
              <w:rPr>
                <w:sz w:val="24"/>
                <w:szCs w:val="24"/>
                <w:lang w:val="en-GB"/>
              </w:rPr>
              <w:t>.</w:t>
            </w:r>
            <w:r w:rsidRPr="003C00AA">
              <w:rPr>
                <w:sz w:val="24"/>
                <w:szCs w:val="24"/>
                <w:lang w:val="en-GB"/>
              </w:rPr>
              <w:t>.......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B50BC8" w:rsidRPr="003C00AA" w:rsidRDefault="00576CA6" w:rsidP="00297653">
            <w:pPr>
              <w:tabs>
                <w:tab w:val="decimal" w:pos="718"/>
                <w:tab w:val="left" w:pos="283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297653">
              <w:rPr>
                <w:sz w:val="24"/>
                <w:szCs w:val="24"/>
              </w:rPr>
              <w:t>105</w:t>
            </w:r>
            <w:r w:rsidR="00B50BC8">
              <w:rPr>
                <w:sz w:val="24"/>
                <w:szCs w:val="24"/>
              </w:rPr>
              <w:t>.</w:t>
            </w:r>
            <w:r w:rsidR="00297653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B50BC8" w:rsidRPr="003C00AA" w:rsidRDefault="00576CA6" w:rsidP="00297653">
            <w:pPr>
              <w:tabs>
                <w:tab w:val="decimal" w:pos="808"/>
                <w:tab w:val="left" w:pos="283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297653">
              <w:rPr>
                <w:sz w:val="24"/>
                <w:szCs w:val="24"/>
              </w:rPr>
              <w:t>108</w:t>
            </w:r>
            <w:r w:rsidR="00B50BC8">
              <w:rPr>
                <w:sz w:val="24"/>
                <w:szCs w:val="24"/>
              </w:rPr>
              <w:t>.</w:t>
            </w:r>
            <w:r w:rsidR="00297653">
              <w:rPr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B50BC8" w:rsidRPr="003C00AA" w:rsidRDefault="00B50BC8" w:rsidP="00297653">
            <w:pPr>
              <w:tabs>
                <w:tab w:val="decimal" w:pos="755"/>
                <w:tab w:val="left" w:pos="283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9765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297653">
              <w:rPr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B50BC8" w:rsidRPr="003C00AA" w:rsidRDefault="00576CA6" w:rsidP="00297653">
            <w:pPr>
              <w:tabs>
                <w:tab w:val="decimal" w:pos="837"/>
                <w:tab w:val="left" w:pos="283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50BC8">
              <w:rPr>
                <w:sz w:val="24"/>
                <w:szCs w:val="24"/>
              </w:rPr>
              <w:t>1</w:t>
            </w:r>
            <w:r w:rsidR="00F96ED7">
              <w:rPr>
                <w:sz w:val="24"/>
                <w:szCs w:val="24"/>
              </w:rPr>
              <w:t>3</w:t>
            </w:r>
            <w:r w:rsidR="00297653">
              <w:rPr>
                <w:sz w:val="24"/>
                <w:szCs w:val="24"/>
              </w:rPr>
              <w:t>6</w:t>
            </w:r>
            <w:r w:rsidR="00B50BC8">
              <w:rPr>
                <w:sz w:val="24"/>
                <w:szCs w:val="24"/>
              </w:rPr>
              <w:t>.</w:t>
            </w:r>
            <w:r w:rsidR="00297653">
              <w:rPr>
                <w:sz w:val="24"/>
                <w:szCs w:val="24"/>
              </w:rPr>
              <w:t>5</w:t>
            </w:r>
          </w:p>
        </w:tc>
      </w:tr>
      <w:tr w:rsidR="00B50BC8" w:rsidRPr="000C5FB4" w:rsidTr="00F149CF">
        <w:trPr>
          <w:trHeight w:hRule="exact" w:val="987"/>
          <w:jc w:val="center"/>
        </w:trPr>
        <w:tc>
          <w:tcPr>
            <w:tcW w:w="3952" w:type="dxa"/>
            <w:tcBorders>
              <w:top w:val="nil"/>
              <w:bottom w:val="nil"/>
            </w:tcBorders>
            <w:vAlign w:val="center"/>
          </w:tcPr>
          <w:p w:rsidR="00B50BC8" w:rsidRPr="003C00AA" w:rsidRDefault="00B50BC8" w:rsidP="00F149CF">
            <w:pPr>
              <w:tabs>
                <w:tab w:val="left" w:pos="2835"/>
              </w:tabs>
              <w:suppressAutoHyphens/>
              <w:ind w:right="-142"/>
              <w:rPr>
                <w:sz w:val="24"/>
                <w:szCs w:val="24"/>
                <w:lang w:val="en-GB"/>
              </w:rPr>
            </w:pPr>
          </w:p>
          <w:p w:rsidR="00B50BC8" w:rsidRPr="003C00AA" w:rsidRDefault="00B50BC8" w:rsidP="00F149CF">
            <w:pPr>
              <w:tabs>
                <w:tab w:val="left" w:pos="2835"/>
              </w:tabs>
              <w:suppressAutoHyphens/>
              <w:ind w:left="284" w:right="-142"/>
              <w:rPr>
                <w:sz w:val="24"/>
                <w:szCs w:val="24"/>
                <w:lang w:val="en-GB"/>
              </w:rPr>
            </w:pPr>
            <w:r w:rsidRPr="003C00AA">
              <w:rPr>
                <w:sz w:val="24"/>
                <w:szCs w:val="24"/>
                <w:lang w:val="en-GB"/>
              </w:rPr>
              <w:t>electricity, gas, steam and</w:t>
            </w:r>
          </w:p>
          <w:p w:rsidR="00B50BC8" w:rsidRPr="003C00AA" w:rsidRDefault="00B50BC8" w:rsidP="00F149CF">
            <w:pPr>
              <w:tabs>
                <w:tab w:val="left" w:pos="2835"/>
              </w:tabs>
              <w:suppressAutoHyphens/>
              <w:ind w:right="-142"/>
              <w:rPr>
                <w:sz w:val="24"/>
                <w:szCs w:val="24"/>
                <w:lang w:val="en-GB"/>
              </w:rPr>
            </w:pPr>
            <w:r w:rsidRPr="003C00AA">
              <w:rPr>
                <w:sz w:val="24"/>
                <w:szCs w:val="24"/>
                <w:lang w:val="en-GB"/>
              </w:rPr>
              <w:t xml:space="preserve">     air conditioning supply…..................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B50BC8" w:rsidRPr="003C00AA" w:rsidRDefault="00576CA6" w:rsidP="00297653">
            <w:pPr>
              <w:tabs>
                <w:tab w:val="decimal" w:pos="718"/>
                <w:tab w:val="left" w:pos="2835"/>
              </w:tabs>
              <w:suppressAutoHyphens/>
              <w:spacing w:after="120"/>
              <w:rPr>
                <w:sz w:val="24"/>
                <w:szCs w:val="24"/>
              </w:rPr>
            </w:pPr>
            <w:r w:rsidRPr="00945A75">
              <w:rPr>
                <w:sz w:val="24"/>
                <w:szCs w:val="24"/>
                <w:lang w:val="en-US"/>
              </w:rPr>
              <w:tab/>
            </w:r>
            <w:r w:rsidR="00297653">
              <w:rPr>
                <w:sz w:val="24"/>
                <w:szCs w:val="24"/>
              </w:rPr>
              <w:t>119</w:t>
            </w:r>
            <w:r w:rsidR="00B50BC8">
              <w:rPr>
                <w:sz w:val="24"/>
                <w:szCs w:val="24"/>
              </w:rPr>
              <w:t>.</w:t>
            </w:r>
            <w:r w:rsidR="00297653">
              <w:rPr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B50BC8" w:rsidRPr="003C00AA" w:rsidRDefault="00B50BC8" w:rsidP="00297653">
            <w:pPr>
              <w:tabs>
                <w:tab w:val="decimal" w:pos="808"/>
                <w:tab w:val="left" w:pos="2835"/>
              </w:tabs>
              <w:suppressAutoHyphens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6CA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="00F96ED7">
              <w:rPr>
                <w:sz w:val="24"/>
                <w:szCs w:val="24"/>
              </w:rPr>
              <w:t>1</w:t>
            </w:r>
            <w:r w:rsidR="00297653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  <w:r w:rsidR="00297653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B50BC8" w:rsidRPr="003C00AA" w:rsidRDefault="00B50BC8" w:rsidP="00297653">
            <w:pPr>
              <w:tabs>
                <w:tab w:val="decimal" w:pos="755"/>
                <w:tab w:val="left" w:pos="2835"/>
              </w:tabs>
              <w:suppressAutoHyphens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B4684">
              <w:rPr>
                <w:sz w:val="24"/>
                <w:szCs w:val="24"/>
              </w:rPr>
              <w:t>10</w:t>
            </w:r>
            <w:r w:rsidR="0029765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297653">
              <w:rPr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B50BC8" w:rsidRPr="003C00AA" w:rsidRDefault="00576CA6" w:rsidP="00297653">
            <w:pPr>
              <w:tabs>
                <w:tab w:val="decimal" w:pos="837"/>
                <w:tab w:val="left" w:pos="2835"/>
              </w:tabs>
              <w:suppressAutoHyphens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297653">
              <w:rPr>
                <w:sz w:val="24"/>
                <w:szCs w:val="24"/>
              </w:rPr>
              <w:t>91</w:t>
            </w:r>
            <w:r w:rsidR="00B50BC8">
              <w:rPr>
                <w:sz w:val="24"/>
                <w:szCs w:val="24"/>
              </w:rPr>
              <w:t>.</w:t>
            </w:r>
            <w:r w:rsidR="00297653">
              <w:rPr>
                <w:sz w:val="24"/>
                <w:szCs w:val="24"/>
              </w:rPr>
              <w:t>2</w:t>
            </w:r>
          </w:p>
        </w:tc>
      </w:tr>
      <w:tr w:rsidR="00B50BC8" w:rsidRPr="000C5FB4" w:rsidTr="00F149CF">
        <w:trPr>
          <w:trHeight w:hRule="exact" w:val="1158"/>
          <w:jc w:val="center"/>
        </w:trPr>
        <w:tc>
          <w:tcPr>
            <w:tcW w:w="3952" w:type="dxa"/>
            <w:tcBorders>
              <w:top w:val="nil"/>
              <w:bottom w:val="single" w:sz="6" w:space="0" w:color="auto"/>
            </w:tcBorders>
            <w:vAlign w:val="center"/>
          </w:tcPr>
          <w:p w:rsidR="00B50BC8" w:rsidRPr="003C00AA" w:rsidRDefault="00B50BC8" w:rsidP="00F149CF">
            <w:pPr>
              <w:tabs>
                <w:tab w:val="left" w:pos="2835"/>
              </w:tabs>
              <w:suppressAutoHyphens/>
              <w:ind w:left="284" w:right="-142"/>
              <w:rPr>
                <w:sz w:val="24"/>
                <w:szCs w:val="24"/>
                <w:lang w:val="en-GB"/>
              </w:rPr>
            </w:pPr>
            <w:r w:rsidRPr="003C00AA">
              <w:rPr>
                <w:sz w:val="24"/>
                <w:szCs w:val="24"/>
                <w:lang w:val="en-GB"/>
              </w:rPr>
              <w:t>water supply; sewerage</w:t>
            </w:r>
          </w:p>
          <w:p w:rsidR="00B50BC8" w:rsidRPr="003C00AA" w:rsidRDefault="00B50BC8" w:rsidP="00F149CF">
            <w:pPr>
              <w:tabs>
                <w:tab w:val="left" w:pos="2835"/>
              </w:tabs>
              <w:suppressAutoHyphens/>
              <w:ind w:right="-142"/>
              <w:rPr>
                <w:sz w:val="24"/>
                <w:szCs w:val="24"/>
                <w:lang w:val="en-GB"/>
              </w:rPr>
            </w:pPr>
            <w:r w:rsidRPr="003C00AA">
              <w:rPr>
                <w:sz w:val="24"/>
                <w:szCs w:val="24"/>
                <w:lang w:val="en-GB"/>
              </w:rPr>
              <w:t xml:space="preserve">     waste management and</w:t>
            </w:r>
          </w:p>
          <w:p w:rsidR="00B50BC8" w:rsidRPr="003C00AA" w:rsidRDefault="00B50BC8" w:rsidP="00F149CF">
            <w:pPr>
              <w:tabs>
                <w:tab w:val="left" w:pos="2835"/>
              </w:tabs>
              <w:suppressAutoHyphens/>
              <w:ind w:right="-142"/>
              <w:rPr>
                <w:sz w:val="24"/>
                <w:szCs w:val="24"/>
                <w:lang w:val="en-GB"/>
              </w:rPr>
            </w:pPr>
            <w:r w:rsidRPr="003C00AA">
              <w:rPr>
                <w:sz w:val="24"/>
                <w:szCs w:val="24"/>
                <w:lang w:val="en-GB"/>
              </w:rPr>
              <w:t xml:space="preserve">     remediation activities..............</w:t>
            </w:r>
            <w:r>
              <w:rPr>
                <w:sz w:val="24"/>
                <w:szCs w:val="24"/>
                <w:lang w:val="en-GB"/>
              </w:rPr>
              <w:t>.</w:t>
            </w:r>
            <w:r w:rsidRPr="003C00AA">
              <w:rPr>
                <w:sz w:val="24"/>
                <w:szCs w:val="24"/>
                <w:lang w:val="en-GB"/>
              </w:rPr>
              <w:t>..........</w:t>
            </w: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vAlign w:val="center"/>
          </w:tcPr>
          <w:p w:rsidR="00B50BC8" w:rsidRPr="003C00AA" w:rsidRDefault="00B50BC8" w:rsidP="00297653">
            <w:pPr>
              <w:tabs>
                <w:tab w:val="decimal" w:pos="718"/>
                <w:tab w:val="left" w:pos="2835"/>
              </w:tabs>
              <w:suppressAutoHyphens/>
              <w:spacing w:befor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76CA6">
              <w:rPr>
                <w:sz w:val="24"/>
                <w:szCs w:val="24"/>
              </w:rPr>
              <w:tab/>
            </w:r>
            <w:r w:rsidR="00297653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>.</w:t>
            </w:r>
            <w:r w:rsidR="00297653">
              <w:rPr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vAlign w:val="center"/>
          </w:tcPr>
          <w:p w:rsidR="00B50BC8" w:rsidRPr="003C00AA" w:rsidRDefault="00B50BC8" w:rsidP="00297653">
            <w:pPr>
              <w:tabs>
                <w:tab w:val="decimal" w:pos="808"/>
                <w:tab w:val="left" w:pos="2835"/>
              </w:tabs>
              <w:suppressAutoHyphens/>
              <w:spacing w:befor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6CA6">
              <w:rPr>
                <w:sz w:val="24"/>
                <w:szCs w:val="24"/>
              </w:rPr>
              <w:tab/>
            </w:r>
            <w:r w:rsidR="00301DE8">
              <w:rPr>
                <w:sz w:val="24"/>
                <w:szCs w:val="24"/>
              </w:rPr>
              <w:t>10</w:t>
            </w:r>
            <w:r w:rsidR="0029765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297653">
              <w:rPr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vAlign w:val="center"/>
          </w:tcPr>
          <w:p w:rsidR="00B50BC8" w:rsidRPr="003C00AA" w:rsidRDefault="00B50BC8" w:rsidP="00297653">
            <w:pPr>
              <w:tabs>
                <w:tab w:val="decimal" w:pos="755"/>
                <w:tab w:val="left" w:pos="2835"/>
              </w:tabs>
              <w:suppressAutoHyphens/>
              <w:spacing w:befor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9765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297653">
              <w:rPr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nil"/>
              <w:bottom w:val="single" w:sz="6" w:space="0" w:color="auto"/>
            </w:tcBorders>
            <w:vAlign w:val="center"/>
          </w:tcPr>
          <w:p w:rsidR="00B50BC8" w:rsidRPr="003C00AA" w:rsidRDefault="00576CA6" w:rsidP="00297653">
            <w:pPr>
              <w:tabs>
                <w:tab w:val="decimal" w:pos="837"/>
                <w:tab w:val="left" w:pos="2835"/>
              </w:tabs>
              <w:suppressAutoHyphens/>
              <w:spacing w:befor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50BC8">
              <w:rPr>
                <w:sz w:val="24"/>
                <w:szCs w:val="24"/>
              </w:rPr>
              <w:t>1</w:t>
            </w:r>
            <w:r w:rsidR="00BB63C2">
              <w:rPr>
                <w:sz w:val="24"/>
                <w:szCs w:val="24"/>
              </w:rPr>
              <w:t>2</w:t>
            </w:r>
            <w:r w:rsidR="00297653">
              <w:rPr>
                <w:sz w:val="24"/>
                <w:szCs w:val="24"/>
              </w:rPr>
              <w:t>5</w:t>
            </w:r>
            <w:r w:rsidR="00B50BC8">
              <w:rPr>
                <w:sz w:val="24"/>
                <w:szCs w:val="24"/>
              </w:rPr>
              <w:t>.</w:t>
            </w:r>
            <w:r w:rsidR="00297653">
              <w:rPr>
                <w:sz w:val="24"/>
                <w:szCs w:val="24"/>
              </w:rPr>
              <w:t>8</w:t>
            </w:r>
          </w:p>
        </w:tc>
      </w:tr>
      <w:tr w:rsidR="00B50BC8" w:rsidRPr="000C5FB4" w:rsidTr="00F149CF">
        <w:trPr>
          <w:trHeight w:val="556"/>
          <w:jc w:val="center"/>
        </w:trPr>
        <w:tc>
          <w:tcPr>
            <w:tcW w:w="9848" w:type="dxa"/>
            <w:gridSpan w:val="5"/>
            <w:shd w:val="clear" w:color="auto" w:fill="BFBFBF"/>
            <w:vAlign w:val="center"/>
          </w:tcPr>
          <w:p w:rsidR="00B50BC8" w:rsidRPr="003C00AA" w:rsidRDefault="00B50BC8" w:rsidP="00F149CF">
            <w:pPr>
              <w:tabs>
                <w:tab w:val="left" w:pos="2835"/>
              </w:tabs>
              <w:suppressAutoHyphens/>
              <w:ind w:right="-142"/>
              <w:jc w:val="center"/>
              <w:rPr>
                <w:b/>
                <w:sz w:val="26"/>
                <w:szCs w:val="26"/>
                <w:lang w:val="en-GB"/>
              </w:rPr>
            </w:pPr>
            <w:r w:rsidRPr="003C00AA">
              <w:rPr>
                <w:b/>
                <w:sz w:val="26"/>
                <w:szCs w:val="26"/>
                <w:lang w:val="en-GB"/>
              </w:rPr>
              <w:t>CONSTRUCTION UNITS</w:t>
            </w:r>
          </w:p>
        </w:tc>
      </w:tr>
      <w:tr w:rsidR="00B50BC8" w:rsidRPr="000C5FB4" w:rsidTr="00F149CF">
        <w:trPr>
          <w:trHeight w:val="567"/>
          <w:jc w:val="center"/>
        </w:trPr>
        <w:tc>
          <w:tcPr>
            <w:tcW w:w="3952" w:type="dxa"/>
          </w:tcPr>
          <w:p w:rsidR="00B50BC8" w:rsidRPr="003C00AA" w:rsidRDefault="00B50BC8" w:rsidP="00F149CF">
            <w:pPr>
              <w:tabs>
                <w:tab w:val="left" w:pos="2835"/>
              </w:tabs>
              <w:suppressAutoHyphens/>
              <w:spacing w:before="240" w:after="240"/>
              <w:ind w:right="-142"/>
              <w:jc w:val="both"/>
              <w:rPr>
                <w:sz w:val="24"/>
                <w:szCs w:val="24"/>
                <w:lang w:val="en-GB"/>
              </w:rPr>
            </w:pPr>
            <w:r w:rsidRPr="003C00AA">
              <w:rPr>
                <w:b/>
                <w:sz w:val="24"/>
                <w:szCs w:val="24"/>
                <w:lang w:val="en-GB"/>
              </w:rPr>
              <w:t>Total</w:t>
            </w:r>
            <w:r w:rsidRPr="003C00AA">
              <w:rPr>
                <w:sz w:val="24"/>
                <w:szCs w:val="24"/>
                <w:lang w:val="en-GB"/>
              </w:rPr>
              <w:t>……………………………..........</w:t>
            </w:r>
          </w:p>
        </w:tc>
        <w:tc>
          <w:tcPr>
            <w:tcW w:w="1474" w:type="dxa"/>
            <w:vAlign w:val="center"/>
          </w:tcPr>
          <w:p w:rsidR="00B50BC8" w:rsidRPr="003C00AA" w:rsidRDefault="00B50BC8" w:rsidP="00297653">
            <w:pPr>
              <w:tabs>
                <w:tab w:val="decimal" w:pos="723"/>
                <w:tab w:val="left" w:pos="2835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76CA6">
              <w:rPr>
                <w:b/>
                <w:sz w:val="24"/>
                <w:szCs w:val="24"/>
              </w:rPr>
              <w:tab/>
            </w:r>
            <w:r w:rsidR="00297653">
              <w:rPr>
                <w:b/>
                <w:sz w:val="24"/>
                <w:szCs w:val="24"/>
              </w:rPr>
              <w:t>100</w:t>
            </w:r>
            <w:r>
              <w:rPr>
                <w:b/>
                <w:sz w:val="24"/>
                <w:szCs w:val="24"/>
              </w:rPr>
              <w:t>.</w:t>
            </w:r>
            <w:r w:rsidR="002976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4" w:type="dxa"/>
            <w:vAlign w:val="center"/>
          </w:tcPr>
          <w:p w:rsidR="00B50BC8" w:rsidRPr="003C00AA" w:rsidRDefault="00B50BC8" w:rsidP="00297653">
            <w:pPr>
              <w:tabs>
                <w:tab w:val="decimal" w:pos="808"/>
                <w:tab w:val="left" w:pos="2835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76CA6">
              <w:rPr>
                <w:b/>
                <w:sz w:val="24"/>
                <w:szCs w:val="24"/>
              </w:rPr>
              <w:tab/>
            </w:r>
            <w:r w:rsidR="00BB63C2">
              <w:rPr>
                <w:b/>
                <w:sz w:val="24"/>
                <w:szCs w:val="24"/>
              </w:rPr>
              <w:t>1</w:t>
            </w:r>
            <w:r w:rsidR="00297653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>.</w:t>
            </w:r>
            <w:r w:rsidR="002976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:rsidR="00B50BC8" w:rsidRPr="003C00AA" w:rsidRDefault="00576CA6" w:rsidP="00297653">
            <w:pPr>
              <w:tabs>
                <w:tab w:val="decimal" w:pos="740"/>
                <w:tab w:val="left" w:pos="2835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BB63C2">
              <w:rPr>
                <w:b/>
                <w:sz w:val="24"/>
                <w:szCs w:val="24"/>
              </w:rPr>
              <w:t>1</w:t>
            </w:r>
            <w:r w:rsidR="00297653">
              <w:rPr>
                <w:b/>
                <w:sz w:val="24"/>
                <w:szCs w:val="24"/>
              </w:rPr>
              <w:t>1</w:t>
            </w:r>
            <w:r w:rsidR="00F96ED7">
              <w:rPr>
                <w:b/>
                <w:sz w:val="24"/>
                <w:szCs w:val="24"/>
              </w:rPr>
              <w:t>2</w:t>
            </w:r>
            <w:r w:rsidR="00B50BC8">
              <w:rPr>
                <w:b/>
                <w:sz w:val="24"/>
                <w:szCs w:val="24"/>
              </w:rPr>
              <w:t>.</w:t>
            </w:r>
            <w:r w:rsidR="002976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:rsidR="00B50BC8" w:rsidRPr="003C00AA" w:rsidRDefault="00576CA6" w:rsidP="00297653">
            <w:pPr>
              <w:tabs>
                <w:tab w:val="decimal" w:pos="841"/>
                <w:tab w:val="left" w:pos="2835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297653">
              <w:rPr>
                <w:b/>
                <w:sz w:val="24"/>
                <w:szCs w:val="24"/>
              </w:rPr>
              <w:t>106</w:t>
            </w:r>
            <w:r w:rsidR="00B50BC8">
              <w:rPr>
                <w:b/>
                <w:sz w:val="24"/>
                <w:szCs w:val="24"/>
              </w:rPr>
              <w:t>.</w:t>
            </w:r>
            <w:r w:rsidR="00297653">
              <w:rPr>
                <w:b/>
                <w:sz w:val="24"/>
                <w:szCs w:val="24"/>
              </w:rPr>
              <w:t>8</w:t>
            </w:r>
          </w:p>
        </w:tc>
      </w:tr>
    </w:tbl>
    <w:p w:rsidR="00890938" w:rsidRPr="00FD031C" w:rsidRDefault="00890938">
      <w:pPr>
        <w:jc w:val="both"/>
        <w:rPr>
          <w:lang w:val="en-GB"/>
        </w:rPr>
      </w:pPr>
    </w:p>
    <w:p w:rsidR="00900DFD" w:rsidRPr="00FD031C" w:rsidRDefault="00900DFD">
      <w:pPr>
        <w:jc w:val="both"/>
        <w:rPr>
          <w:lang w:val="en-GB"/>
        </w:rPr>
      </w:pPr>
    </w:p>
    <w:p w:rsidR="00785539" w:rsidRPr="00FD031C" w:rsidRDefault="00785539" w:rsidP="00785539">
      <w:pPr>
        <w:pStyle w:val="Nagwek"/>
        <w:spacing w:line="360" w:lineRule="auto"/>
        <w:ind w:left="170" w:hanging="170"/>
        <w:jc w:val="both"/>
        <w:rPr>
          <w:i/>
          <w:iCs/>
          <w:sz w:val="18"/>
          <w:szCs w:val="18"/>
          <w:vertAlign w:val="superscript"/>
          <w:lang w:val="en-GB"/>
        </w:rPr>
      </w:pPr>
      <w:r w:rsidRPr="00FD031C">
        <w:rPr>
          <w:i/>
          <w:iCs/>
          <w:sz w:val="18"/>
          <w:szCs w:val="18"/>
          <w:vertAlign w:val="superscript"/>
          <w:lang w:val="en-GB"/>
        </w:rPr>
        <w:t>a) </w:t>
      </w:r>
      <w:r w:rsidRPr="00FD031C">
        <w:rPr>
          <w:sz w:val="18"/>
          <w:szCs w:val="18"/>
          <w:lang w:val="en-GB"/>
        </w:rPr>
        <w:t>Reported data; comprise enterprises employing over 9 persons.</w:t>
      </w:r>
    </w:p>
    <w:p w:rsidR="00E1452F" w:rsidRPr="00FD031C" w:rsidRDefault="00E1452F" w:rsidP="00E1452F">
      <w:pPr>
        <w:pStyle w:val="Nagwek"/>
        <w:spacing w:line="360" w:lineRule="auto"/>
        <w:ind w:left="170" w:hanging="170"/>
        <w:jc w:val="both"/>
        <w:rPr>
          <w:lang w:val="en-GB"/>
        </w:rPr>
      </w:pPr>
      <w:r w:rsidRPr="00FD031C">
        <w:rPr>
          <w:i/>
          <w:iCs/>
          <w:sz w:val="18"/>
          <w:szCs w:val="18"/>
          <w:vertAlign w:val="superscript"/>
          <w:lang w:val="en-GB"/>
        </w:rPr>
        <w:t>b) </w:t>
      </w:r>
      <w:r w:rsidRPr="00FD031C">
        <w:rPr>
          <w:sz w:val="18"/>
          <w:szCs w:val="18"/>
          <w:lang w:val="en-GB"/>
        </w:rPr>
        <w:t xml:space="preserve">Data including final information on production and prices in </w:t>
      </w:r>
      <w:r w:rsidR="00297653">
        <w:rPr>
          <w:sz w:val="18"/>
          <w:szCs w:val="18"/>
          <w:lang w:val="en-GB"/>
        </w:rPr>
        <w:t>July</w:t>
      </w:r>
      <w:r>
        <w:rPr>
          <w:sz w:val="18"/>
          <w:szCs w:val="18"/>
          <w:lang w:val="en-GB"/>
        </w:rPr>
        <w:t xml:space="preserve"> </w:t>
      </w:r>
      <w:r w:rsidRPr="00FD031C">
        <w:rPr>
          <w:sz w:val="18"/>
          <w:szCs w:val="18"/>
          <w:lang w:val="en-GB"/>
        </w:rPr>
        <w:t>and reported data – in</w:t>
      </w:r>
      <w:r>
        <w:rPr>
          <w:sz w:val="18"/>
          <w:szCs w:val="18"/>
          <w:lang w:val="en-GB"/>
        </w:rPr>
        <w:t xml:space="preserve"> </w:t>
      </w:r>
      <w:r w:rsidR="00297653">
        <w:rPr>
          <w:sz w:val="18"/>
          <w:szCs w:val="18"/>
          <w:lang w:val="en-GB"/>
        </w:rPr>
        <w:t>August</w:t>
      </w:r>
      <w:r w:rsidRPr="00FD031C">
        <w:rPr>
          <w:sz w:val="18"/>
          <w:szCs w:val="18"/>
          <w:lang w:val="en-GB"/>
        </w:rPr>
        <w:t>.</w:t>
      </w:r>
    </w:p>
    <w:p w:rsidR="002D4893" w:rsidRDefault="002D4893" w:rsidP="002D4893">
      <w:pPr>
        <w:jc w:val="both"/>
        <w:rPr>
          <w:lang w:val="en-GB"/>
        </w:rPr>
      </w:pPr>
    </w:p>
    <w:p w:rsidR="00EC18CD" w:rsidRDefault="00EC18CD" w:rsidP="002D4893">
      <w:pPr>
        <w:jc w:val="both"/>
        <w:rPr>
          <w:lang w:val="en-GB"/>
        </w:rPr>
      </w:pPr>
    </w:p>
    <w:p w:rsidR="00EC18CD" w:rsidRPr="00FD031C" w:rsidRDefault="00EC18CD" w:rsidP="002D4893">
      <w:pPr>
        <w:jc w:val="both"/>
        <w:rPr>
          <w:lang w:val="en-GB"/>
        </w:rPr>
      </w:pPr>
    </w:p>
    <w:p w:rsidR="00785539" w:rsidRDefault="00785539" w:rsidP="002D4893">
      <w:pPr>
        <w:jc w:val="both"/>
        <w:rPr>
          <w:lang w:val="en-GB"/>
        </w:rPr>
      </w:pPr>
    </w:p>
    <w:p w:rsidR="0082263E" w:rsidRPr="00FD031C" w:rsidRDefault="0082263E" w:rsidP="002D4893">
      <w:pPr>
        <w:jc w:val="both"/>
        <w:rPr>
          <w:lang w:val="en-GB"/>
        </w:rPr>
      </w:pPr>
    </w:p>
    <w:p w:rsidR="00785539" w:rsidRPr="00FD031C" w:rsidRDefault="00785539" w:rsidP="002D4893">
      <w:pPr>
        <w:jc w:val="both"/>
        <w:rPr>
          <w:lang w:val="en-GB"/>
        </w:rPr>
      </w:pPr>
    </w:p>
    <w:p w:rsidR="00BE2187" w:rsidRPr="003C00AA" w:rsidRDefault="00BE2187" w:rsidP="00C82793">
      <w:pPr>
        <w:pStyle w:val="Tekstpodstawowy"/>
        <w:spacing w:before="120" w:after="120"/>
        <w:ind w:firstLine="567"/>
        <w:rPr>
          <w:szCs w:val="24"/>
          <w:lang w:val="en-GB"/>
        </w:rPr>
      </w:pPr>
      <w:r w:rsidRPr="003C00AA">
        <w:rPr>
          <w:szCs w:val="24"/>
          <w:lang w:val="en-GB"/>
        </w:rPr>
        <w:lastRenderedPageBreak/>
        <w:t>According to the preliminary</w:t>
      </w:r>
      <w:r w:rsidR="00241C96" w:rsidRPr="003C00AA">
        <w:rPr>
          <w:szCs w:val="24"/>
          <w:lang w:val="en-GB"/>
        </w:rPr>
        <w:t xml:space="preserve"> </w:t>
      </w:r>
      <w:r w:rsidRPr="003C00AA">
        <w:rPr>
          <w:szCs w:val="24"/>
          <w:lang w:val="en-GB"/>
        </w:rPr>
        <w:t>data</w:t>
      </w:r>
      <w:r w:rsidR="00241C96" w:rsidRPr="003C00AA">
        <w:rPr>
          <w:szCs w:val="24"/>
          <w:lang w:val="en-GB"/>
        </w:rPr>
        <w:t>,</w:t>
      </w:r>
      <w:r w:rsidRPr="003C00AA">
        <w:rPr>
          <w:szCs w:val="24"/>
          <w:lang w:val="en-GB"/>
        </w:rPr>
        <w:t xml:space="preserve"> </w:t>
      </w:r>
      <w:r w:rsidRPr="003C00AA">
        <w:rPr>
          <w:b/>
          <w:szCs w:val="24"/>
          <w:lang w:val="en-GB"/>
        </w:rPr>
        <w:t xml:space="preserve">sold production of industry </w:t>
      </w:r>
      <w:r w:rsidRPr="003C00AA">
        <w:rPr>
          <w:szCs w:val="24"/>
          <w:lang w:val="en-GB"/>
        </w:rPr>
        <w:t>in constant prices (in enterprises employing more than 9 persons)</w:t>
      </w:r>
      <w:r w:rsidR="00241C96" w:rsidRPr="003C00AA">
        <w:rPr>
          <w:szCs w:val="24"/>
          <w:lang w:val="en-GB"/>
        </w:rPr>
        <w:t>,</w:t>
      </w:r>
      <w:r w:rsidRPr="003C00AA">
        <w:rPr>
          <w:szCs w:val="24"/>
          <w:lang w:val="en-GB"/>
        </w:rPr>
        <w:t xml:space="preserve"> in </w:t>
      </w:r>
      <w:r w:rsidR="00297653">
        <w:rPr>
          <w:szCs w:val="24"/>
          <w:lang w:val="en-GB"/>
        </w:rPr>
        <w:t>August</w:t>
      </w:r>
      <w:r w:rsidR="00C57C6E">
        <w:rPr>
          <w:szCs w:val="24"/>
          <w:lang w:val="en-GB"/>
        </w:rPr>
        <w:t xml:space="preserve"> </w:t>
      </w:r>
      <w:r w:rsidR="00706624" w:rsidRPr="003C00AA">
        <w:rPr>
          <w:szCs w:val="24"/>
          <w:lang w:val="en-GB"/>
        </w:rPr>
        <w:t xml:space="preserve">of </w:t>
      </w:r>
      <w:r w:rsidR="00C56BF4">
        <w:rPr>
          <w:szCs w:val="24"/>
          <w:lang w:val="en-GB"/>
        </w:rPr>
        <w:t>2017</w:t>
      </w:r>
      <w:r w:rsidR="003979EC" w:rsidRPr="003C00AA">
        <w:rPr>
          <w:szCs w:val="24"/>
          <w:lang w:val="en-GB"/>
        </w:rPr>
        <w:t>,</w:t>
      </w:r>
      <w:r w:rsidRPr="003C00AA">
        <w:rPr>
          <w:szCs w:val="24"/>
          <w:lang w:val="en-GB"/>
        </w:rPr>
        <w:t xml:space="preserve"> was by </w:t>
      </w:r>
      <w:r w:rsidR="00297653">
        <w:rPr>
          <w:szCs w:val="24"/>
          <w:lang w:val="en-GB"/>
        </w:rPr>
        <w:t>8</w:t>
      </w:r>
      <w:r w:rsidR="00920186">
        <w:rPr>
          <w:szCs w:val="24"/>
          <w:lang w:val="en-GB"/>
        </w:rPr>
        <w:t>.</w:t>
      </w:r>
      <w:r w:rsidR="00297653">
        <w:rPr>
          <w:szCs w:val="24"/>
          <w:lang w:val="en-GB"/>
        </w:rPr>
        <w:t>8</w:t>
      </w:r>
      <w:r w:rsidRPr="003C00AA">
        <w:rPr>
          <w:szCs w:val="24"/>
          <w:lang w:val="en-GB"/>
        </w:rPr>
        <w:t xml:space="preserve">% </w:t>
      </w:r>
      <w:r w:rsidR="00297653">
        <w:rPr>
          <w:szCs w:val="24"/>
          <w:lang w:val="en-GB"/>
        </w:rPr>
        <w:t>higher</w:t>
      </w:r>
      <w:r w:rsidR="00180804">
        <w:rPr>
          <w:szCs w:val="24"/>
          <w:lang w:val="en-GB"/>
        </w:rPr>
        <w:t xml:space="preserve"> </w:t>
      </w:r>
      <w:r w:rsidRPr="003C00AA">
        <w:rPr>
          <w:szCs w:val="24"/>
          <w:lang w:val="en-GB"/>
        </w:rPr>
        <w:t>than in the previous year</w:t>
      </w:r>
      <w:r w:rsidR="00FD2A50" w:rsidRPr="003C00AA">
        <w:rPr>
          <w:szCs w:val="24"/>
          <w:lang w:val="en-GB"/>
        </w:rPr>
        <w:t xml:space="preserve"> </w:t>
      </w:r>
      <w:r w:rsidR="00700ECF" w:rsidRPr="003C00AA">
        <w:rPr>
          <w:szCs w:val="24"/>
          <w:lang w:val="en-GB"/>
        </w:rPr>
        <w:t xml:space="preserve">(when </w:t>
      </w:r>
      <w:r w:rsidR="00C57C6E" w:rsidRPr="00C57C6E">
        <w:rPr>
          <w:szCs w:val="24"/>
          <w:lang w:val="en-GB"/>
        </w:rPr>
        <w:t xml:space="preserve">an increase </w:t>
      </w:r>
      <w:r w:rsidR="0078496B" w:rsidRPr="003C00AA">
        <w:rPr>
          <w:szCs w:val="24"/>
          <w:lang w:val="en-GB"/>
        </w:rPr>
        <w:t>of</w:t>
      </w:r>
      <w:r w:rsidR="00700ECF" w:rsidRPr="003C00AA">
        <w:rPr>
          <w:szCs w:val="24"/>
          <w:lang w:val="en-GB"/>
        </w:rPr>
        <w:t xml:space="preserve"> </w:t>
      </w:r>
      <w:r w:rsidR="00297653">
        <w:rPr>
          <w:szCs w:val="24"/>
          <w:lang w:val="en-GB"/>
        </w:rPr>
        <w:t>7</w:t>
      </w:r>
      <w:r w:rsidR="0078496B" w:rsidRPr="003C00AA">
        <w:rPr>
          <w:szCs w:val="24"/>
          <w:lang w:val="en-GB"/>
        </w:rPr>
        <w:t>.</w:t>
      </w:r>
      <w:r w:rsidR="00297653">
        <w:rPr>
          <w:szCs w:val="24"/>
          <w:lang w:val="en-GB"/>
        </w:rPr>
        <w:t>5</w:t>
      </w:r>
      <w:r w:rsidR="00700ECF" w:rsidRPr="003C00AA">
        <w:rPr>
          <w:szCs w:val="24"/>
          <w:lang w:val="en-GB"/>
        </w:rPr>
        <w:t xml:space="preserve">% was recorded) </w:t>
      </w:r>
      <w:r w:rsidR="00B95043" w:rsidRPr="003C00AA">
        <w:rPr>
          <w:szCs w:val="24"/>
          <w:lang w:val="en-GB"/>
        </w:rPr>
        <w:t>and</w:t>
      </w:r>
      <w:r w:rsidR="00FD2A50" w:rsidRPr="003C00AA">
        <w:rPr>
          <w:szCs w:val="24"/>
          <w:lang w:val="en-GB"/>
        </w:rPr>
        <w:t xml:space="preserve"> </w:t>
      </w:r>
      <w:r w:rsidR="006469D4" w:rsidRPr="003C00AA">
        <w:rPr>
          <w:szCs w:val="24"/>
          <w:lang w:val="en-GB"/>
        </w:rPr>
        <w:t>by</w:t>
      </w:r>
      <w:r w:rsidR="00DF19BC" w:rsidRPr="003C00AA">
        <w:rPr>
          <w:szCs w:val="24"/>
          <w:lang w:val="en-GB"/>
        </w:rPr>
        <w:t xml:space="preserve"> </w:t>
      </w:r>
      <w:r w:rsidR="00297653">
        <w:rPr>
          <w:szCs w:val="24"/>
          <w:lang w:val="en-GB"/>
        </w:rPr>
        <w:t>5</w:t>
      </w:r>
      <w:r w:rsidR="00920186">
        <w:rPr>
          <w:szCs w:val="24"/>
          <w:lang w:val="en-GB"/>
        </w:rPr>
        <w:t>.</w:t>
      </w:r>
      <w:r w:rsidR="00297653">
        <w:rPr>
          <w:szCs w:val="24"/>
          <w:lang w:val="en-GB"/>
        </w:rPr>
        <w:t>9</w:t>
      </w:r>
      <w:r w:rsidR="002C03B5" w:rsidRPr="003C00AA">
        <w:rPr>
          <w:szCs w:val="24"/>
          <w:lang w:val="en-GB"/>
        </w:rPr>
        <w:t>%</w:t>
      </w:r>
      <w:r w:rsidR="004D6A88" w:rsidRPr="003C00AA">
        <w:rPr>
          <w:szCs w:val="24"/>
          <w:lang w:val="en-GB"/>
        </w:rPr>
        <w:t xml:space="preserve"> </w:t>
      </w:r>
      <w:r w:rsidR="00297653">
        <w:rPr>
          <w:szCs w:val="24"/>
          <w:lang w:val="en-GB"/>
        </w:rPr>
        <w:t>higher</w:t>
      </w:r>
      <w:r w:rsidR="00180804">
        <w:rPr>
          <w:szCs w:val="24"/>
          <w:lang w:val="en-GB"/>
        </w:rPr>
        <w:t xml:space="preserve"> </w:t>
      </w:r>
      <w:r w:rsidRPr="003C00AA">
        <w:rPr>
          <w:szCs w:val="24"/>
          <w:lang w:val="en-GB"/>
        </w:rPr>
        <w:t xml:space="preserve">than in </w:t>
      </w:r>
      <w:r w:rsidR="00297653">
        <w:rPr>
          <w:szCs w:val="24"/>
          <w:lang w:val="en-GB"/>
        </w:rPr>
        <w:t>July</w:t>
      </w:r>
      <w:r w:rsidR="00706624" w:rsidRPr="003C00AA">
        <w:rPr>
          <w:szCs w:val="24"/>
          <w:lang w:val="en-GB"/>
        </w:rPr>
        <w:t xml:space="preserve"> of</w:t>
      </w:r>
      <w:r w:rsidRPr="003C00AA">
        <w:rPr>
          <w:szCs w:val="24"/>
          <w:lang w:val="en-GB"/>
        </w:rPr>
        <w:t xml:space="preserve"> </w:t>
      </w:r>
      <w:r w:rsidR="00C56BF4">
        <w:rPr>
          <w:szCs w:val="24"/>
          <w:lang w:val="en-GB"/>
        </w:rPr>
        <w:t>2017</w:t>
      </w:r>
      <w:r w:rsidRPr="003C00AA">
        <w:rPr>
          <w:szCs w:val="24"/>
          <w:lang w:val="en-GB"/>
        </w:rPr>
        <w:t xml:space="preserve">. </w:t>
      </w:r>
      <w:r w:rsidR="001743BD" w:rsidRPr="003C00AA">
        <w:rPr>
          <w:szCs w:val="24"/>
          <w:lang w:val="en-GB"/>
        </w:rPr>
        <w:t>After</w:t>
      </w:r>
      <w:r w:rsidRPr="003C00AA">
        <w:rPr>
          <w:szCs w:val="24"/>
          <w:lang w:val="en-GB"/>
        </w:rPr>
        <w:t xml:space="preserve"> eliminat</w:t>
      </w:r>
      <w:r w:rsidR="001743BD" w:rsidRPr="003C00AA">
        <w:rPr>
          <w:szCs w:val="24"/>
          <w:lang w:val="en-GB"/>
        </w:rPr>
        <w:t xml:space="preserve">ing the </w:t>
      </w:r>
      <w:r w:rsidRPr="003C00AA">
        <w:rPr>
          <w:szCs w:val="24"/>
          <w:lang w:val="en-GB"/>
        </w:rPr>
        <w:t>seasonal factors, sold production of</w:t>
      </w:r>
      <w:r w:rsidR="001B2159" w:rsidRPr="003C00AA">
        <w:rPr>
          <w:szCs w:val="24"/>
          <w:lang w:val="en-GB"/>
        </w:rPr>
        <w:t xml:space="preserve"> </w:t>
      </w:r>
      <w:r w:rsidRPr="003C00AA">
        <w:rPr>
          <w:szCs w:val="24"/>
          <w:lang w:val="en-GB"/>
        </w:rPr>
        <w:t xml:space="preserve">industry reached the level </w:t>
      </w:r>
      <w:r w:rsidR="00BA21ED" w:rsidRPr="00C27740">
        <w:rPr>
          <w:szCs w:val="24"/>
          <w:lang w:val="en-GB"/>
        </w:rPr>
        <w:t>higher</w:t>
      </w:r>
      <w:r w:rsidRPr="003C00AA">
        <w:rPr>
          <w:szCs w:val="24"/>
          <w:lang w:val="en-GB"/>
        </w:rPr>
        <w:t xml:space="preserve"> by </w:t>
      </w:r>
      <w:r w:rsidR="00297653">
        <w:rPr>
          <w:szCs w:val="24"/>
          <w:lang w:val="en-GB"/>
        </w:rPr>
        <w:t>8</w:t>
      </w:r>
      <w:r w:rsidR="00EC18CD">
        <w:rPr>
          <w:szCs w:val="24"/>
          <w:lang w:val="en-GB"/>
        </w:rPr>
        <w:t>.</w:t>
      </w:r>
      <w:r w:rsidR="00297653">
        <w:rPr>
          <w:szCs w:val="24"/>
          <w:lang w:val="en-GB"/>
        </w:rPr>
        <w:t>1</w:t>
      </w:r>
      <w:r w:rsidRPr="003C00AA">
        <w:rPr>
          <w:szCs w:val="24"/>
          <w:lang w:val="en-GB"/>
        </w:rPr>
        <w:t xml:space="preserve">% than in the corresponding month of </w:t>
      </w:r>
      <w:r w:rsidR="00C56BF4">
        <w:rPr>
          <w:szCs w:val="24"/>
          <w:lang w:val="en-GB"/>
        </w:rPr>
        <w:t>2016</w:t>
      </w:r>
      <w:r w:rsidR="00FB601E" w:rsidRPr="003C00AA">
        <w:rPr>
          <w:szCs w:val="24"/>
          <w:lang w:val="en-GB"/>
        </w:rPr>
        <w:t xml:space="preserve"> </w:t>
      </w:r>
      <w:r w:rsidR="004D6A88" w:rsidRPr="003C00AA">
        <w:rPr>
          <w:szCs w:val="24"/>
          <w:lang w:val="en-GB"/>
        </w:rPr>
        <w:t>and</w:t>
      </w:r>
      <w:r w:rsidR="00A6473C" w:rsidRPr="003C00AA">
        <w:rPr>
          <w:szCs w:val="24"/>
          <w:lang w:val="en-GB"/>
        </w:rPr>
        <w:t xml:space="preserve"> </w:t>
      </w:r>
      <w:r w:rsidR="00B8368A">
        <w:rPr>
          <w:szCs w:val="24"/>
          <w:lang w:val="en-GB"/>
        </w:rPr>
        <w:t xml:space="preserve">by </w:t>
      </w:r>
      <w:r w:rsidR="00297653">
        <w:rPr>
          <w:szCs w:val="24"/>
          <w:lang w:val="en-GB"/>
        </w:rPr>
        <w:t>3</w:t>
      </w:r>
      <w:r w:rsidR="00B8368A">
        <w:rPr>
          <w:szCs w:val="24"/>
          <w:lang w:val="en-GB"/>
        </w:rPr>
        <w:t>.</w:t>
      </w:r>
      <w:r w:rsidR="00082E15">
        <w:rPr>
          <w:szCs w:val="24"/>
          <w:lang w:val="en-GB"/>
        </w:rPr>
        <w:t>2</w:t>
      </w:r>
      <w:r w:rsidR="00B8368A">
        <w:rPr>
          <w:szCs w:val="24"/>
          <w:lang w:val="en-GB"/>
        </w:rPr>
        <w:t xml:space="preserve">% </w:t>
      </w:r>
      <w:r w:rsidR="00297653">
        <w:rPr>
          <w:szCs w:val="24"/>
          <w:lang w:val="en-GB"/>
        </w:rPr>
        <w:t>higher</w:t>
      </w:r>
      <w:r w:rsidR="00A0568C">
        <w:rPr>
          <w:szCs w:val="24"/>
          <w:lang w:val="en-GB"/>
        </w:rPr>
        <w:t xml:space="preserve"> </w:t>
      </w:r>
      <w:r w:rsidR="007A22B1">
        <w:rPr>
          <w:szCs w:val="24"/>
          <w:lang w:val="en-GB"/>
        </w:rPr>
        <w:t>as compared to</w:t>
      </w:r>
      <w:r w:rsidRPr="003C00AA">
        <w:rPr>
          <w:szCs w:val="24"/>
          <w:lang w:val="en-GB"/>
        </w:rPr>
        <w:t xml:space="preserve"> </w:t>
      </w:r>
      <w:r w:rsidR="00297653">
        <w:rPr>
          <w:szCs w:val="24"/>
          <w:lang w:val="en-GB"/>
        </w:rPr>
        <w:t>July</w:t>
      </w:r>
      <w:r w:rsidR="008E5237" w:rsidRPr="003C00AA">
        <w:rPr>
          <w:szCs w:val="24"/>
          <w:lang w:val="en-GB"/>
        </w:rPr>
        <w:t xml:space="preserve"> </w:t>
      </w:r>
      <w:r w:rsidR="00706624" w:rsidRPr="003C00AA">
        <w:rPr>
          <w:szCs w:val="24"/>
          <w:lang w:val="en-GB"/>
        </w:rPr>
        <w:t xml:space="preserve">of </w:t>
      </w:r>
      <w:r w:rsidR="00C56BF4">
        <w:rPr>
          <w:szCs w:val="24"/>
          <w:lang w:val="en-GB"/>
        </w:rPr>
        <w:t>2017</w:t>
      </w:r>
      <w:r w:rsidRPr="003C00AA">
        <w:rPr>
          <w:szCs w:val="24"/>
          <w:lang w:val="en-GB"/>
        </w:rPr>
        <w:t>.</w:t>
      </w:r>
    </w:p>
    <w:p w:rsidR="00EE4BAB" w:rsidRPr="00D07E10" w:rsidRDefault="00BE2187" w:rsidP="00156663">
      <w:pPr>
        <w:pStyle w:val="Tekstpodstawowy"/>
        <w:spacing w:before="120" w:after="120"/>
        <w:ind w:firstLine="567"/>
        <w:rPr>
          <w:szCs w:val="24"/>
          <w:lang w:val="en-GB"/>
        </w:rPr>
      </w:pPr>
      <w:r w:rsidRPr="003C00AA">
        <w:rPr>
          <w:szCs w:val="24"/>
          <w:lang w:val="en-GB"/>
        </w:rPr>
        <w:t xml:space="preserve">As compared to </w:t>
      </w:r>
      <w:r w:rsidR="00297653">
        <w:rPr>
          <w:szCs w:val="24"/>
          <w:lang w:val="en-GB"/>
        </w:rPr>
        <w:t>August</w:t>
      </w:r>
      <w:r w:rsidR="00E07CA5" w:rsidRPr="003C00AA">
        <w:rPr>
          <w:szCs w:val="24"/>
          <w:lang w:val="en-GB"/>
        </w:rPr>
        <w:t xml:space="preserve"> </w:t>
      </w:r>
      <w:r w:rsidR="003B6ADA" w:rsidRPr="003C00AA">
        <w:rPr>
          <w:szCs w:val="24"/>
          <w:lang w:val="en-GB"/>
        </w:rPr>
        <w:t xml:space="preserve">of </w:t>
      </w:r>
      <w:r w:rsidR="00C56BF4">
        <w:rPr>
          <w:szCs w:val="24"/>
          <w:lang w:val="en-GB"/>
        </w:rPr>
        <w:t>2016</w:t>
      </w:r>
      <w:r w:rsidRPr="003C00AA">
        <w:rPr>
          <w:szCs w:val="24"/>
          <w:lang w:val="en-GB"/>
        </w:rPr>
        <w:t xml:space="preserve">, </w:t>
      </w:r>
      <w:r w:rsidR="00452822" w:rsidRPr="003C00AA">
        <w:rPr>
          <w:szCs w:val="24"/>
          <w:lang w:val="en-GB"/>
        </w:rPr>
        <w:t>a</w:t>
      </w:r>
      <w:r w:rsidR="00297653">
        <w:rPr>
          <w:szCs w:val="24"/>
          <w:lang w:val="en-GB"/>
        </w:rPr>
        <w:t xml:space="preserve">n increase </w:t>
      </w:r>
      <w:r w:rsidR="00695E32" w:rsidRPr="003C00AA">
        <w:rPr>
          <w:szCs w:val="24"/>
          <w:lang w:val="en-GB"/>
        </w:rPr>
        <w:t xml:space="preserve">in </w:t>
      </w:r>
      <w:r w:rsidRPr="003C00AA">
        <w:rPr>
          <w:szCs w:val="24"/>
          <w:lang w:val="en-GB"/>
        </w:rPr>
        <w:t>so</w:t>
      </w:r>
      <w:r w:rsidR="002C03B5" w:rsidRPr="003C00AA">
        <w:rPr>
          <w:szCs w:val="24"/>
          <w:lang w:val="en-GB"/>
        </w:rPr>
        <w:t xml:space="preserve">ld production was reported in </w:t>
      </w:r>
      <w:r w:rsidR="00297653">
        <w:rPr>
          <w:szCs w:val="24"/>
          <w:lang w:val="en-GB"/>
        </w:rPr>
        <w:t>30</w:t>
      </w:r>
      <w:r w:rsidRPr="003C00AA">
        <w:rPr>
          <w:szCs w:val="24"/>
          <w:lang w:val="en-GB"/>
        </w:rPr>
        <w:t xml:space="preserve"> (out of 34) industry divisions</w:t>
      </w:r>
      <w:r w:rsidR="00CB7A46" w:rsidRPr="003C00AA">
        <w:rPr>
          <w:szCs w:val="24"/>
          <w:lang w:val="en-GB"/>
        </w:rPr>
        <w:t xml:space="preserve">, </w:t>
      </w:r>
      <w:r w:rsidR="00B56A2E" w:rsidRPr="003C00AA">
        <w:rPr>
          <w:szCs w:val="24"/>
          <w:lang w:val="en-GB"/>
        </w:rPr>
        <w:t>among others</w:t>
      </w:r>
      <w:r w:rsidRPr="003C00AA">
        <w:rPr>
          <w:szCs w:val="24"/>
          <w:lang w:val="en-GB"/>
        </w:rPr>
        <w:t xml:space="preserve">, </w:t>
      </w:r>
      <w:r w:rsidR="00F320D1">
        <w:rPr>
          <w:szCs w:val="24"/>
          <w:lang w:val="en-GB"/>
        </w:rPr>
        <w:t xml:space="preserve">in </w:t>
      </w:r>
      <w:r w:rsidR="00297653" w:rsidRPr="007A263B">
        <w:rPr>
          <w:szCs w:val="24"/>
          <w:lang w:val="en-GB"/>
        </w:rPr>
        <w:t xml:space="preserve">manufacture of </w:t>
      </w:r>
      <w:r w:rsidR="00297653" w:rsidRPr="00565DD9">
        <w:rPr>
          <w:szCs w:val="24"/>
          <w:lang w:val="en-GB"/>
        </w:rPr>
        <w:t>metal products –</w:t>
      </w:r>
      <w:r w:rsidR="00297653">
        <w:rPr>
          <w:szCs w:val="24"/>
          <w:lang w:val="en-GB"/>
        </w:rPr>
        <w:t xml:space="preserve"> </w:t>
      </w:r>
      <w:r w:rsidR="00297653" w:rsidRPr="00565DD9">
        <w:rPr>
          <w:szCs w:val="24"/>
          <w:lang w:val="en-GB"/>
        </w:rPr>
        <w:t xml:space="preserve">by </w:t>
      </w:r>
      <w:r w:rsidR="00297653">
        <w:rPr>
          <w:szCs w:val="24"/>
          <w:lang w:val="en-GB"/>
        </w:rPr>
        <w:t>14</w:t>
      </w:r>
      <w:r w:rsidR="00297653" w:rsidRPr="00565DD9">
        <w:rPr>
          <w:szCs w:val="24"/>
          <w:lang w:val="en-GB"/>
        </w:rPr>
        <w:t>.</w:t>
      </w:r>
      <w:r w:rsidR="00297653">
        <w:rPr>
          <w:szCs w:val="24"/>
          <w:lang w:val="en-GB"/>
        </w:rPr>
        <w:t>6</w:t>
      </w:r>
      <w:r w:rsidR="00297653" w:rsidRPr="00565DD9">
        <w:rPr>
          <w:szCs w:val="24"/>
          <w:lang w:val="en-GB"/>
        </w:rPr>
        <w:t>%,</w:t>
      </w:r>
      <w:r w:rsidR="00297653">
        <w:rPr>
          <w:szCs w:val="24"/>
          <w:lang w:val="en-GB"/>
        </w:rPr>
        <w:t xml:space="preserve"> </w:t>
      </w:r>
      <w:r w:rsidR="00426D9C" w:rsidRPr="00426D9C">
        <w:rPr>
          <w:szCs w:val="24"/>
          <w:lang w:val="en-GB"/>
        </w:rPr>
        <w:t xml:space="preserve">manufacture of motor vehicles, trailers and semi-trailers – by </w:t>
      </w:r>
      <w:r w:rsidR="00426D9C">
        <w:rPr>
          <w:szCs w:val="24"/>
          <w:lang w:val="en-GB"/>
        </w:rPr>
        <w:t>13</w:t>
      </w:r>
      <w:r w:rsidR="00426D9C" w:rsidRPr="00426D9C">
        <w:rPr>
          <w:szCs w:val="24"/>
          <w:lang w:val="en-GB"/>
        </w:rPr>
        <w:t>.</w:t>
      </w:r>
      <w:r w:rsidR="00426D9C">
        <w:rPr>
          <w:szCs w:val="24"/>
          <w:lang w:val="en-GB"/>
        </w:rPr>
        <w:t>5</w:t>
      </w:r>
      <w:r w:rsidR="00426D9C" w:rsidRPr="00426D9C">
        <w:rPr>
          <w:szCs w:val="24"/>
          <w:lang w:val="en-GB"/>
        </w:rPr>
        <w:t>%</w:t>
      </w:r>
      <w:r w:rsidR="00426D9C">
        <w:rPr>
          <w:szCs w:val="24"/>
          <w:lang w:val="en-GB"/>
        </w:rPr>
        <w:t xml:space="preserve">, </w:t>
      </w:r>
      <w:r w:rsidR="00426D9C" w:rsidRPr="00426D9C">
        <w:rPr>
          <w:szCs w:val="24"/>
          <w:lang w:val="en-GB"/>
        </w:rPr>
        <w:t>manufacture of beverages</w:t>
      </w:r>
      <w:r w:rsidR="00426D9C">
        <w:rPr>
          <w:szCs w:val="24"/>
          <w:lang w:val="en-GB"/>
        </w:rPr>
        <w:t xml:space="preserve"> </w:t>
      </w:r>
      <w:r w:rsidR="00426D9C" w:rsidRPr="00426D9C">
        <w:rPr>
          <w:szCs w:val="24"/>
          <w:lang w:val="en-GB"/>
        </w:rPr>
        <w:t>– by 1</w:t>
      </w:r>
      <w:r w:rsidR="00426D9C">
        <w:rPr>
          <w:szCs w:val="24"/>
          <w:lang w:val="en-GB"/>
        </w:rPr>
        <w:t>3</w:t>
      </w:r>
      <w:r w:rsidR="00426D9C" w:rsidRPr="00426D9C">
        <w:rPr>
          <w:szCs w:val="24"/>
          <w:lang w:val="en-GB"/>
        </w:rPr>
        <w:t>.</w:t>
      </w:r>
      <w:r w:rsidR="00426D9C">
        <w:rPr>
          <w:szCs w:val="24"/>
          <w:lang w:val="en-GB"/>
        </w:rPr>
        <w:t>0</w:t>
      </w:r>
      <w:r w:rsidR="00426D9C" w:rsidRPr="00426D9C">
        <w:rPr>
          <w:szCs w:val="24"/>
          <w:lang w:val="en-GB"/>
        </w:rPr>
        <w:t>%, manufacture of basic metals</w:t>
      </w:r>
      <w:r w:rsidR="00426D9C">
        <w:rPr>
          <w:szCs w:val="24"/>
          <w:lang w:val="en-GB"/>
        </w:rPr>
        <w:t xml:space="preserve"> </w:t>
      </w:r>
      <w:r w:rsidR="00426D9C" w:rsidRPr="00426D9C">
        <w:rPr>
          <w:szCs w:val="24"/>
          <w:lang w:val="en-GB"/>
        </w:rPr>
        <w:t>– by 1</w:t>
      </w:r>
      <w:r w:rsidR="00426D9C">
        <w:rPr>
          <w:szCs w:val="24"/>
          <w:lang w:val="en-GB"/>
        </w:rPr>
        <w:t>2</w:t>
      </w:r>
      <w:r w:rsidR="00426D9C" w:rsidRPr="00426D9C">
        <w:rPr>
          <w:szCs w:val="24"/>
          <w:lang w:val="en-GB"/>
        </w:rPr>
        <w:t>.</w:t>
      </w:r>
      <w:r w:rsidR="00426D9C">
        <w:rPr>
          <w:szCs w:val="24"/>
          <w:lang w:val="en-GB"/>
        </w:rPr>
        <w:t>2</w:t>
      </w:r>
      <w:r w:rsidR="00426D9C" w:rsidRPr="00426D9C">
        <w:rPr>
          <w:szCs w:val="24"/>
          <w:lang w:val="en-GB"/>
        </w:rPr>
        <w:t>%, printing and reproduction of recorded media</w:t>
      </w:r>
      <w:r w:rsidR="00426D9C">
        <w:rPr>
          <w:szCs w:val="24"/>
          <w:lang w:val="en-GB"/>
        </w:rPr>
        <w:t xml:space="preserve"> </w:t>
      </w:r>
      <w:r w:rsidR="00426D9C" w:rsidRPr="00426D9C">
        <w:rPr>
          <w:szCs w:val="24"/>
          <w:lang w:val="en-GB"/>
        </w:rPr>
        <w:t>– by 1</w:t>
      </w:r>
      <w:r w:rsidR="00426D9C">
        <w:rPr>
          <w:szCs w:val="24"/>
          <w:lang w:val="en-GB"/>
        </w:rPr>
        <w:t>1</w:t>
      </w:r>
      <w:r w:rsidR="00426D9C" w:rsidRPr="00426D9C">
        <w:rPr>
          <w:szCs w:val="24"/>
          <w:lang w:val="en-GB"/>
        </w:rPr>
        <w:t>.</w:t>
      </w:r>
      <w:r w:rsidR="00426D9C">
        <w:rPr>
          <w:szCs w:val="24"/>
          <w:lang w:val="en-GB"/>
        </w:rPr>
        <w:t>4</w:t>
      </w:r>
      <w:r w:rsidR="00426D9C" w:rsidRPr="00426D9C">
        <w:rPr>
          <w:szCs w:val="24"/>
          <w:lang w:val="en-GB"/>
        </w:rPr>
        <w:t xml:space="preserve">%, </w:t>
      </w:r>
      <w:r w:rsidR="00156663" w:rsidRPr="00426D9C">
        <w:rPr>
          <w:szCs w:val="24"/>
          <w:lang w:val="en-GB"/>
        </w:rPr>
        <w:t xml:space="preserve">manufacture of </w:t>
      </w:r>
      <w:r w:rsidR="00156663" w:rsidRPr="00156663">
        <w:rPr>
          <w:szCs w:val="24"/>
          <w:lang w:val="en-GB"/>
        </w:rPr>
        <w:t>rubber and plastic products</w:t>
      </w:r>
      <w:r w:rsidR="00156663">
        <w:rPr>
          <w:szCs w:val="24"/>
          <w:lang w:val="en-GB"/>
        </w:rPr>
        <w:t xml:space="preserve"> </w:t>
      </w:r>
      <w:r w:rsidR="00156663" w:rsidRPr="00156663">
        <w:rPr>
          <w:szCs w:val="24"/>
          <w:lang w:val="en-GB"/>
        </w:rPr>
        <w:t>– by 1</w:t>
      </w:r>
      <w:r w:rsidR="00156663">
        <w:rPr>
          <w:szCs w:val="24"/>
          <w:lang w:val="en-GB"/>
        </w:rPr>
        <w:t>1</w:t>
      </w:r>
      <w:r w:rsidR="00156663" w:rsidRPr="00156663">
        <w:rPr>
          <w:szCs w:val="24"/>
          <w:lang w:val="en-GB"/>
        </w:rPr>
        <w:t>.</w:t>
      </w:r>
      <w:r w:rsidR="00156663">
        <w:rPr>
          <w:szCs w:val="24"/>
          <w:lang w:val="en-GB"/>
        </w:rPr>
        <w:t>3</w:t>
      </w:r>
      <w:r w:rsidR="00156663" w:rsidRPr="00156663">
        <w:rPr>
          <w:szCs w:val="24"/>
          <w:lang w:val="en-GB"/>
        </w:rPr>
        <w:t xml:space="preserve">%, </w:t>
      </w:r>
      <w:r w:rsidR="00AC5554" w:rsidRPr="00A502C3">
        <w:rPr>
          <w:szCs w:val="24"/>
          <w:lang w:val="en-GB"/>
        </w:rPr>
        <w:t>manufacture</w:t>
      </w:r>
      <w:r w:rsidR="00AC5554">
        <w:rPr>
          <w:szCs w:val="24"/>
          <w:lang w:val="en-GB"/>
        </w:rPr>
        <w:t xml:space="preserve"> </w:t>
      </w:r>
      <w:r w:rsidR="00AC5554" w:rsidRPr="00A502C3">
        <w:rPr>
          <w:szCs w:val="24"/>
          <w:lang w:val="en-GB"/>
        </w:rPr>
        <w:t>of pharmaceutical products</w:t>
      </w:r>
      <w:r w:rsidR="00AC5554">
        <w:rPr>
          <w:szCs w:val="24"/>
          <w:lang w:val="en-GB"/>
        </w:rPr>
        <w:t xml:space="preserve"> </w:t>
      </w:r>
      <w:r w:rsidR="00AC5554" w:rsidRPr="00A502C3">
        <w:rPr>
          <w:szCs w:val="24"/>
          <w:lang w:val="en-GB"/>
        </w:rPr>
        <w:t xml:space="preserve">– by </w:t>
      </w:r>
      <w:r w:rsidR="00AC5554">
        <w:rPr>
          <w:szCs w:val="24"/>
          <w:lang w:val="en-GB"/>
        </w:rPr>
        <w:t>1</w:t>
      </w:r>
      <w:r w:rsidR="00156663">
        <w:rPr>
          <w:szCs w:val="24"/>
          <w:lang w:val="en-GB"/>
        </w:rPr>
        <w:t>1</w:t>
      </w:r>
      <w:r w:rsidR="00AC5554" w:rsidRPr="00A502C3">
        <w:rPr>
          <w:szCs w:val="24"/>
          <w:lang w:val="en-GB"/>
        </w:rPr>
        <w:t>.</w:t>
      </w:r>
      <w:r w:rsidR="00156663">
        <w:rPr>
          <w:szCs w:val="24"/>
          <w:lang w:val="en-GB"/>
        </w:rPr>
        <w:t>2</w:t>
      </w:r>
      <w:r w:rsidR="00AC5554" w:rsidRPr="00A502C3">
        <w:rPr>
          <w:szCs w:val="24"/>
          <w:lang w:val="en-GB"/>
        </w:rPr>
        <w:t>%</w:t>
      </w:r>
      <w:r w:rsidR="00AC5554">
        <w:rPr>
          <w:szCs w:val="24"/>
          <w:lang w:val="en-GB"/>
        </w:rPr>
        <w:t xml:space="preserve">, </w:t>
      </w:r>
      <w:r w:rsidR="00054447">
        <w:rPr>
          <w:szCs w:val="24"/>
          <w:lang w:val="en-GB"/>
        </w:rPr>
        <w:t>m</w:t>
      </w:r>
      <w:r w:rsidR="00054447" w:rsidRPr="00AC5554">
        <w:rPr>
          <w:szCs w:val="24"/>
          <w:lang w:val="en-GB"/>
        </w:rPr>
        <w:t>anufacture of electrical equipment</w:t>
      </w:r>
      <w:r w:rsidR="00054447">
        <w:rPr>
          <w:szCs w:val="24"/>
          <w:lang w:val="en-GB"/>
        </w:rPr>
        <w:t xml:space="preserve"> </w:t>
      </w:r>
      <w:r w:rsidR="00054447" w:rsidRPr="00A502C3">
        <w:rPr>
          <w:szCs w:val="24"/>
          <w:lang w:val="en-GB"/>
        </w:rPr>
        <w:t xml:space="preserve">– by </w:t>
      </w:r>
      <w:r w:rsidR="00054447">
        <w:rPr>
          <w:szCs w:val="24"/>
          <w:lang w:val="en-GB"/>
        </w:rPr>
        <w:t>9</w:t>
      </w:r>
      <w:r w:rsidR="00054447" w:rsidRPr="00A502C3">
        <w:rPr>
          <w:szCs w:val="24"/>
          <w:lang w:val="en-GB"/>
        </w:rPr>
        <w:t>.</w:t>
      </w:r>
      <w:r w:rsidR="00054447">
        <w:rPr>
          <w:szCs w:val="24"/>
          <w:lang w:val="en-GB"/>
        </w:rPr>
        <w:t>7</w:t>
      </w:r>
      <w:r w:rsidR="00054447" w:rsidRPr="00A502C3">
        <w:rPr>
          <w:szCs w:val="24"/>
          <w:lang w:val="en-GB"/>
        </w:rPr>
        <w:t>%</w:t>
      </w:r>
      <w:r w:rsidR="00054447">
        <w:rPr>
          <w:szCs w:val="24"/>
          <w:lang w:val="en-GB"/>
        </w:rPr>
        <w:t xml:space="preserve">, </w:t>
      </w:r>
      <w:r w:rsidR="00AC5554">
        <w:rPr>
          <w:szCs w:val="24"/>
          <w:lang w:val="en-GB"/>
        </w:rPr>
        <w:t>m</w:t>
      </w:r>
      <w:r w:rsidR="00AC5554" w:rsidRPr="00AC5554">
        <w:rPr>
          <w:szCs w:val="24"/>
          <w:lang w:val="en-GB"/>
        </w:rPr>
        <w:t>anufacture of paper and paper products</w:t>
      </w:r>
      <w:r w:rsidR="00AC5554">
        <w:rPr>
          <w:szCs w:val="24"/>
          <w:lang w:val="en-GB"/>
        </w:rPr>
        <w:t xml:space="preserve"> </w:t>
      </w:r>
      <w:r w:rsidR="00AC5554" w:rsidRPr="008A1310">
        <w:rPr>
          <w:szCs w:val="24"/>
          <w:lang w:val="en-GB"/>
        </w:rPr>
        <w:t xml:space="preserve">– by </w:t>
      </w:r>
      <w:r w:rsidR="00054447">
        <w:rPr>
          <w:szCs w:val="24"/>
          <w:lang w:val="en-GB"/>
        </w:rPr>
        <w:t>8</w:t>
      </w:r>
      <w:r w:rsidR="00AC5554" w:rsidRPr="008A1310">
        <w:rPr>
          <w:szCs w:val="24"/>
          <w:lang w:val="en-GB"/>
        </w:rPr>
        <w:t>.</w:t>
      </w:r>
      <w:r w:rsidR="00054447">
        <w:rPr>
          <w:szCs w:val="24"/>
          <w:lang w:val="en-GB"/>
        </w:rPr>
        <w:t>6</w:t>
      </w:r>
      <w:r w:rsidR="00AC5554" w:rsidRPr="008A1310">
        <w:rPr>
          <w:szCs w:val="24"/>
          <w:lang w:val="en-GB"/>
        </w:rPr>
        <w:t>%</w:t>
      </w:r>
      <w:r w:rsidR="00054447">
        <w:rPr>
          <w:szCs w:val="24"/>
          <w:lang w:val="en-GB"/>
        </w:rPr>
        <w:t>.</w:t>
      </w:r>
      <w:r w:rsidR="00AC5554">
        <w:rPr>
          <w:szCs w:val="24"/>
          <w:lang w:val="en-GB"/>
        </w:rPr>
        <w:t xml:space="preserve"> </w:t>
      </w:r>
      <w:r w:rsidR="00FB765B">
        <w:rPr>
          <w:szCs w:val="24"/>
          <w:lang w:val="en-GB"/>
        </w:rPr>
        <w:t xml:space="preserve"> </w:t>
      </w:r>
      <w:r w:rsidR="007A263B" w:rsidRPr="00D07E10">
        <w:rPr>
          <w:szCs w:val="24"/>
          <w:lang w:val="en-GB"/>
        </w:rPr>
        <w:t>A</w:t>
      </w:r>
      <w:r w:rsidR="001C2601">
        <w:rPr>
          <w:szCs w:val="24"/>
          <w:lang w:val="en-GB"/>
        </w:rPr>
        <w:t xml:space="preserve"> </w:t>
      </w:r>
      <w:r w:rsidR="00054447">
        <w:rPr>
          <w:szCs w:val="24"/>
          <w:lang w:val="en-GB"/>
        </w:rPr>
        <w:t>de</w:t>
      </w:r>
      <w:r w:rsidR="007A263B">
        <w:rPr>
          <w:szCs w:val="24"/>
          <w:lang w:val="en-GB"/>
        </w:rPr>
        <w:t>crease</w:t>
      </w:r>
      <w:r w:rsidR="007A263B" w:rsidRPr="00D07E10">
        <w:rPr>
          <w:szCs w:val="24"/>
          <w:lang w:val="en-GB"/>
        </w:rPr>
        <w:t xml:space="preserve"> in sold production of industry, as compared to </w:t>
      </w:r>
      <w:r w:rsidR="00297653">
        <w:rPr>
          <w:szCs w:val="24"/>
          <w:lang w:val="en-GB"/>
        </w:rPr>
        <w:t>August</w:t>
      </w:r>
      <w:r w:rsidR="007A263B" w:rsidRPr="00D07E10">
        <w:rPr>
          <w:szCs w:val="24"/>
          <w:lang w:val="en-GB"/>
        </w:rPr>
        <w:t xml:space="preserve"> of </w:t>
      </w:r>
      <w:r w:rsidR="00C56BF4">
        <w:rPr>
          <w:szCs w:val="24"/>
          <w:lang w:val="en-GB"/>
        </w:rPr>
        <w:t>2016</w:t>
      </w:r>
      <w:r w:rsidR="007A263B" w:rsidRPr="00D07E10">
        <w:rPr>
          <w:szCs w:val="24"/>
          <w:lang w:val="en-GB"/>
        </w:rPr>
        <w:t xml:space="preserve">, was recorded in </w:t>
      </w:r>
      <w:r w:rsidR="00054447">
        <w:rPr>
          <w:szCs w:val="24"/>
          <w:lang w:val="en-GB"/>
        </w:rPr>
        <w:t>4</w:t>
      </w:r>
      <w:r w:rsidR="007A263B" w:rsidRPr="00D07E10">
        <w:rPr>
          <w:szCs w:val="24"/>
          <w:lang w:val="en-GB"/>
        </w:rPr>
        <w:t xml:space="preserve"> divisions, among others, </w:t>
      </w:r>
      <w:r w:rsidR="00A502C3">
        <w:rPr>
          <w:szCs w:val="24"/>
          <w:lang w:val="en-GB"/>
        </w:rPr>
        <w:t xml:space="preserve">in </w:t>
      </w:r>
      <w:r w:rsidR="00054447" w:rsidRPr="00D07E10">
        <w:rPr>
          <w:szCs w:val="24"/>
          <w:lang w:val="en-GB"/>
        </w:rPr>
        <w:t xml:space="preserve">mining of coal and lignite – by </w:t>
      </w:r>
      <w:r w:rsidR="00054447">
        <w:rPr>
          <w:szCs w:val="24"/>
          <w:lang w:val="en-GB"/>
        </w:rPr>
        <w:t>11.1</w:t>
      </w:r>
      <w:r w:rsidR="00054447" w:rsidRPr="00D07E10">
        <w:rPr>
          <w:szCs w:val="24"/>
          <w:lang w:val="en-GB"/>
        </w:rPr>
        <w:t>%</w:t>
      </w:r>
      <w:r w:rsidR="00054447">
        <w:rPr>
          <w:szCs w:val="24"/>
          <w:lang w:val="en-GB"/>
        </w:rPr>
        <w:t xml:space="preserve">, </w:t>
      </w:r>
      <w:r w:rsidR="00945A75">
        <w:rPr>
          <w:szCs w:val="24"/>
          <w:lang w:val="en-GB"/>
        </w:rPr>
        <w:t xml:space="preserve">in </w:t>
      </w:r>
      <w:r w:rsidR="00156663" w:rsidRPr="00156663">
        <w:rPr>
          <w:szCs w:val="24"/>
          <w:lang w:val="en-GB"/>
        </w:rPr>
        <w:t>repair and installation of</w:t>
      </w:r>
      <w:r w:rsidR="00156663">
        <w:rPr>
          <w:szCs w:val="24"/>
          <w:lang w:val="en-GB"/>
        </w:rPr>
        <w:t xml:space="preserve"> </w:t>
      </w:r>
      <w:r w:rsidR="00156663" w:rsidRPr="00156663">
        <w:rPr>
          <w:szCs w:val="24"/>
          <w:lang w:val="en-GB"/>
        </w:rPr>
        <w:t xml:space="preserve">machinery and equipment – by </w:t>
      </w:r>
      <w:r w:rsidR="00156663">
        <w:rPr>
          <w:szCs w:val="24"/>
          <w:lang w:val="en-GB"/>
        </w:rPr>
        <w:t>1</w:t>
      </w:r>
      <w:r w:rsidR="00156663" w:rsidRPr="00156663">
        <w:rPr>
          <w:szCs w:val="24"/>
          <w:lang w:val="en-GB"/>
        </w:rPr>
        <w:t>.</w:t>
      </w:r>
      <w:r w:rsidR="00156663">
        <w:rPr>
          <w:szCs w:val="24"/>
          <w:lang w:val="en-GB"/>
        </w:rPr>
        <w:t>4</w:t>
      </w:r>
      <w:r w:rsidR="00156663" w:rsidRPr="00156663">
        <w:rPr>
          <w:szCs w:val="24"/>
          <w:lang w:val="en-GB"/>
        </w:rPr>
        <w:t>%</w:t>
      </w:r>
      <w:r w:rsidR="00156663">
        <w:rPr>
          <w:szCs w:val="24"/>
          <w:lang w:val="en-GB"/>
        </w:rPr>
        <w:t xml:space="preserve"> and </w:t>
      </w:r>
      <w:r w:rsidR="00E46FA9">
        <w:rPr>
          <w:szCs w:val="24"/>
          <w:lang w:val="en-GB"/>
        </w:rPr>
        <w:t xml:space="preserve">in </w:t>
      </w:r>
      <w:r w:rsidR="00054447">
        <w:rPr>
          <w:szCs w:val="24"/>
          <w:lang w:val="en-GB"/>
        </w:rPr>
        <w:t>m</w:t>
      </w:r>
      <w:r w:rsidR="00054447" w:rsidRPr="00AC5554">
        <w:rPr>
          <w:szCs w:val="24"/>
          <w:lang w:val="en-GB"/>
        </w:rPr>
        <w:t>anufacture of other transport equipment</w:t>
      </w:r>
      <w:r w:rsidR="00054447">
        <w:rPr>
          <w:szCs w:val="24"/>
          <w:lang w:val="en-GB"/>
        </w:rPr>
        <w:t xml:space="preserve"> </w:t>
      </w:r>
      <w:r w:rsidR="00054447" w:rsidRPr="00901538">
        <w:rPr>
          <w:szCs w:val="24"/>
          <w:lang w:val="en-GB"/>
        </w:rPr>
        <w:t xml:space="preserve">– by </w:t>
      </w:r>
      <w:r w:rsidR="00054447">
        <w:rPr>
          <w:szCs w:val="24"/>
          <w:lang w:val="en-GB"/>
        </w:rPr>
        <w:t>0</w:t>
      </w:r>
      <w:r w:rsidR="00054447" w:rsidRPr="00901538">
        <w:rPr>
          <w:szCs w:val="24"/>
          <w:lang w:val="en-GB"/>
        </w:rPr>
        <w:t>.</w:t>
      </w:r>
      <w:r w:rsidR="00054447">
        <w:rPr>
          <w:szCs w:val="24"/>
          <w:lang w:val="en-GB"/>
        </w:rPr>
        <w:t>6</w:t>
      </w:r>
      <w:r w:rsidR="00054447" w:rsidRPr="00901538">
        <w:rPr>
          <w:szCs w:val="24"/>
          <w:lang w:val="en-GB"/>
        </w:rPr>
        <w:t>%</w:t>
      </w:r>
      <w:r w:rsidR="00054447">
        <w:rPr>
          <w:szCs w:val="24"/>
          <w:lang w:val="en-GB"/>
        </w:rPr>
        <w:t xml:space="preserve">.  </w:t>
      </w:r>
    </w:p>
    <w:p w:rsidR="00977A76" w:rsidRPr="003C00AA" w:rsidRDefault="00BE2187" w:rsidP="00EE4BAB">
      <w:pPr>
        <w:pStyle w:val="Tekstpodstawowy"/>
        <w:spacing w:before="120" w:after="120"/>
        <w:ind w:firstLine="567"/>
        <w:rPr>
          <w:noProof/>
          <w:szCs w:val="24"/>
          <w:lang w:val="en-US"/>
        </w:rPr>
      </w:pPr>
      <w:r w:rsidRPr="00D07E10">
        <w:rPr>
          <w:szCs w:val="24"/>
          <w:lang w:val="en-GB"/>
        </w:rPr>
        <w:t>Indices of sold production of industry in comparison with an average</w:t>
      </w:r>
      <w:r w:rsidRPr="003C00AA">
        <w:rPr>
          <w:szCs w:val="24"/>
          <w:lang w:val="en-GB"/>
        </w:rPr>
        <w:t xml:space="preserve"> monthly level in 20</w:t>
      </w:r>
      <w:r w:rsidR="002A0921" w:rsidRPr="003C00AA">
        <w:rPr>
          <w:szCs w:val="24"/>
          <w:lang w:val="en-GB"/>
        </w:rPr>
        <w:t>10</w:t>
      </w:r>
      <w:r w:rsidRPr="003C00AA">
        <w:rPr>
          <w:szCs w:val="24"/>
          <w:lang w:val="en-GB"/>
        </w:rPr>
        <w:t xml:space="preserve"> </w:t>
      </w:r>
      <w:r w:rsidR="00104ABC" w:rsidRPr="003C00AA">
        <w:rPr>
          <w:szCs w:val="24"/>
          <w:lang w:val="en-GB"/>
        </w:rPr>
        <w:t>a</w:t>
      </w:r>
      <w:r w:rsidR="004C0447" w:rsidRPr="003C00AA">
        <w:rPr>
          <w:szCs w:val="24"/>
          <w:lang w:val="en-GB"/>
        </w:rPr>
        <w:t>re</w:t>
      </w:r>
      <w:r w:rsidRPr="003C00AA">
        <w:rPr>
          <w:szCs w:val="24"/>
          <w:lang w:val="en-GB"/>
        </w:rPr>
        <w:t xml:space="preserve"> presented in the graph below: </w:t>
      </w:r>
      <w:r w:rsidR="00DE663C" w:rsidRPr="003C00AA">
        <w:rPr>
          <w:szCs w:val="24"/>
          <w:lang w:val="en-GB"/>
        </w:rPr>
        <w:t xml:space="preserve"> </w:t>
      </w:r>
    </w:p>
    <w:p w:rsidR="00F84157" w:rsidRPr="00945A75" w:rsidRDefault="00F84157" w:rsidP="00193114">
      <w:pPr>
        <w:jc w:val="center"/>
        <w:rPr>
          <w:noProof/>
          <w:lang w:val="en-US"/>
        </w:rPr>
      </w:pPr>
    </w:p>
    <w:p w:rsidR="00CF37F2" w:rsidRDefault="00A93250" w:rsidP="00193114">
      <w:pPr>
        <w:jc w:val="center"/>
        <w:rPr>
          <w:noProof/>
        </w:rPr>
      </w:pPr>
      <w:r w:rsidRPr="00A93250">
        <w:rPr>
          <w:noProof/>
        </w:rPr>
        <w:drawing>
          <wp:inline distT="0" distB="0" distL="0" distR="0">
            <wp:extent cx="6300000" cy="4572000"/>
            <wp:effectExtent l="0" t="0" r="5715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629" w:rsidRDefault="00FF1629" w:rsidP="00193114">
      <w:pPr>
        <w:jc w:val="center"/>
        <w:rPr>
          <w:noProof/>
        </w:rPr>
      </w:pPr>
    </w:p>
    <w:p w:rsidR="00FF1629" w:rsidRPr="00FF1629" w:rsidRDefault="00FF1629" w:rsidP="006A4613">
      <w:pPr>
        <w:spacing w:line="360" w:lineRule="auto"/>
        <w:ind w:firstLine="567"/>
        <w:jc w:val="both"/>
        <w:rPr>
          <w:rFonts w:eastAsia="Calibri"/>
          <w:sz w:val="24"/>
          <w:szCs w:val="24"/>
          <w:lang w:val="en-GB" w:eastAsia="en-US"/>
        </w:rPr>
      </w:pPr>
      <w:r w:rsidRPr="00FF1629">
        <w:rPr>
          <w:rFonts w:eastAsia="Calibri"/>
          <w:sz w:val="24"/>
          <w:szCs w:val="24"/>
          <w:lang w:val="en-GB" w:eastAsia="en-US"/>
        </w:rPr>
        <w:lastRenderedPageBreak/>
        <w:t xml:space="preserve">According to preliminary data, </w:t>
      </w:r>
      <w:r w:rsidRPr="00FF1629">
        <w:rPr>
          <w:rFonts w:eastAsia="Calibri"/>
          <w:b/>
          <w:sz w:val="24"/>
          <w:szCs w:val="24"/>
          <w:lang w:val="en-GB" w:eastAsia="en-US"/>
        </w:rPr>
        <w:t>construction and assembly production</w:t>
      </w:r>
      <w:r w:rsidRPr="00FF1629">
        <w:rPr>
          <w:rFonts w:eastAsia="Calibri"/>
          <w:sz w:val="24"/>
          <w:szCs w:val="24"/>
          <w:lang w:val="en-GB" w:eastAsia="en-US"/>
        </w:rPr>
        <w:t xml:space="preserve"> (in constant prices), including investment and repair work, carried out domestically by construction enterprises employing more than 9 persons, was in August of 2017 by 23.5% higher than a year before (against a decrease by 20.5% in August of 2016) and by 0.3% higher in comparison to July of 2017. After eliminating the seasonal factors, construction and assembly production reached the level by 22.6% higher than in August of 2016 and by 0.8% lower in comparison to July of 2017. </w:t>
      </w:r>
    </w:p>
    <w:p w:rsidR="00FF1629" w:rsidRPr="00FF1629" w:rsidRDefault="00FF1629" w:rsidP="006A4613">
      <w:pPr>
        <w:spacing w:line="360" w:lineRule="auto"/>
        <w:ind w:firstLine="567"/>
        <w:jc w:val="both"/>
        <w:rPr>
          <w:rFonts w:eastAsia="Calibri"/>
          <w:sz w:val="24"/>
          <w:szCs w:val="24"/>
          <w:lang w:val="en-GB" w:eastAsia="en-US"/>
        </w:rPr>
      </w:pPr>
      <w:r w:rsidRPr="00FF1629">
        <w:rPr>
          <w:rFonts w:eastAsia="Calibri"/>
          <w:sz w:val="24"/>
          <w:szCs w:val="24"/>
          <w:lang w:val="en-GB" w:eastAsia="en-US"/>
        </w:rPr>
        <w:t>In comparison to August of 2016 an increase in production was recorded i</w:t>
      </w:r>
      <w:r w:rsidR="006A4613">
        <w:rPr>
          <w:rFonts w:eastAsia="Calibri"/>
          <w:sz w:val="24"/>
          <w:szCs w:val="24"/>
          <w:lang w:val="en-GB" w:eastAsia="en-US"/>
        </w:rPr>
        <w:t>n all divisions of construction,</w:t>
      </w:r>
      <w:r w:rsidRPr="00FF1629">
        <w:rPr>
          <w:rFonts w:eastAsia="Calibri"/>
          <w:sz w:val="24"/>
          <w:szCs w:val="24"/>
          <w:lang w:val="en-GB" w:eastAsia="en-US"/>
        </w:rPr>
        <w:t xml:space="preserve"> in entities dealing mainly with civil engineering – by 30.1%, in entities performing specialised construction activities – by 27.3% and in entities whose basic type of activity is the construction of buildings – by 12.8%.</w:t>
      </w:r>
    </w:p>
    <w:p w:rsidR="00FF1629" w:rsidRPr="00FF1629" w:rsidRDefault="00FF1629" w:rsidP="006A4613">
      <w:pPr>
        <w:spacing w:line="360" w:lineRule="auto"/>
        <w:ind w:firstLine="567"/>
        <w:jc w:val="both"/>
        <w:rPr>
          <w:rFonts w:eastAsia="Calibri"/>
          <w:sz w:val="24"/>
          <w:szCs w:val="24"/>
          <w:lang w:val="en-GB" w:eastAsia="en-US"/>
        </w:rPr>
      </w:pPr>
      <w:r w:rsidRPr="00FF1629">
        <w:rPr>
          <w:rFonts w:eastAsia="Calibri"/>
          <w:sz w:val="24"/>
          <w:szCs w:val="24"/>
          <w:lang w:val="en-GB" w:eastAsia="en-US"/>
        </w:rPr>
        <w:t>In relation to July of 2017 an increase in production was noted in entities performing  specialised construction activities – by 15.2% and in entities dealing mainly with civil engineering – by 2.3%, while a decrease  in entities whose basic type of activity is the construction of buildings – by 12.0%.</w:t>
      </w:r>
    </w:p>
    <w:p w:rsidR="00FF1629" w:rsidRDefault="00FF1629" w:rsidP="006A4613">
      <w:pPr>
        <w:spacing w:after="120" w:line="360" w:lineRule="auto"/>
        <w:ind w:firstLine="567"/>
        <w:jc w:val="both"/>
        <w:rPr>
          <w:rFonts w:eastAsia="Calibri"/>
          <w:sz w:val="24"/>
          <w:szCs w:val="24"/>
          <w:lang w:val="en-GB" w:eastAsia="en-US"/>
        </w:rPr>
      </w:pPr>
      <w:bookmarkStart w:id="0" w:name="_GoBack"/>
      <w:bookmarkEnd w:id="0"/>
      <w:r w:rsidRPr="00FF1629">
        <w:rPr>
          <w:rFonts w:eastAsia="Calibri"/>
          <w:sz w:val="24"/>
          <w:szCs w:val="24"/>
          <w:lang w:val="en-GB" w:eastAsia="en-US"/>
        </w:rPr>
        <w:t>Indices of the construction and assembly production, in comparison with an average monthly level in 2010, are presented in the graph below:</w:t>
      </w:r>
    </w:p>
    <w:p w:rsidR="008263D5" w:rsidRPr="00FF1629" w:rsidRDefault="008263D5" w:rsidP="006A7BEF">
      <w:pPr>
        <w:spacing w:after="120" w:line="200" w:lineRule="exact"/>
        <w:ind w:firstLine="567"/>
        <w:jc w:val="both"/>
        <w:rPr>
          <w:rFonts w:ascii="Calibri" w:eastAsia="Calibri" w:hAnsi="Calibri"/>
          <w:sz w:val="22"/>
          <w:szCs w:val="22"/>
          <w:lang w:val="en-US" w:eastAsia="en-US"/>
        </w:rPr>
      </w:pPr>
    </w:p>
    <w:p w:rsidR="00FF1629" w:rsidRPr="00FF1629" w:rsidRDefault="00FF1629" w:rsidP="00FF1629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FF1629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614396A" wp14:editId="10EB6B95">
            <wp:extent cx="6276975" cy="448119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48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1629" w:rsidRDefault="00FF1629" w:rsidP="00FF1629">
      <w:pPr>
        <w:jc w:val="both"/>
        <w:rPr>
          <w:noProof/>
        </w:rPr>
      </w:pPr>
    </w:p>
    <w:sectPr w:rsidR="00FF1629" w:rsidSect="000519AD">
      <w:endnotePr>
        <w:numFmt w:val="decimal"/>
      </w:endnotePr>
      <w:pgSz w:w="11907" w:h="16840"/>
      <w:pgMar w:top="851" w:right="992" w:bottom="1134" w:left="992" w:header="851" w:footer="1134" w:gutter="0"/>
      <w:paperSrc w:first="15" w:other="15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6621D"/>
    <w:multiLevelType w:val="singleLevel"/>
    <w:tmpl w:val="65109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97"/>
    <w:rsid w:val="00006EA7"/>
    <w:rsid w:val="0001235C"/>
    <w:rsid w:val="00014709"/>
    <w:rsid w:val="00020588"/>
    <w:rsid w:val="00021D61"/>
    <w:rsid w:val="000253E0"/>
    <w:rsid w:val="00030A62"/>
    <w:rsid w:val="0003309B"/>
    <w:rsid w:val="00034993"/>
    <w:rsid w:val="0003711D"/>
    <w:rsid w:val="000408D7"/>
    <w:rsid w:val="000445C8"/>
    <w:rsid w:val="000519AD"/>
    <w:rsid w:val="00054447"/>
    <w:rsid w:val="0005795A"/>
    <w:rsid w:val="000636C9"/>
    <w:rsid w:val="00066B13"/>
    <w:rsid w:val="000711DC"/>
    <w:rsid w:val="00071F78"/>
    <w:rsid w:val="000763CD"/>
    <w:rsid w:val="00082E15"/>
    <w:rsid w:val="0009252E"/>
    <w:rsid w:val="00096AA6"/>
    <w:rsid w:val="000A6824"/>
    <w:rsid w:val="000A7EDD"/>
    <w:rsid w:val="000B1614"/>
    <w:rsid w:val="000B5352"/>
    <w:rsid w:val="000B60AB"/>
    <w:rsid w:val="000B749D"/>
    <w:rsid w:val="000B7D17"/>
    <w:rsid w:val="000C0B9A"/>
    <w:rsid w:val="000C3571"/>
    <w:rsid w:val="000C39C5"/>
    <w:rsid w:val="000C4B8A"/>
    <w:rsid w:val="000C5FB4"/>
    <w:rsid w:val="000D0BA2"/>
    <w:rsid w:val="000D4E05"/>
    <w:rsid w:val="000E2F97"/>
    <w:rsid w:val="000E4619"/>
    <w:rsid w:val="000E51EE"/>
    <w:rsid w:val="000F68EB"/>
    <w:rsid w:val="00103B37"/>
    <w:rsid w:val="00104ABC"/>
    <w:rsid w:val="001171C4"/>
    <w:rsid w:val="001211FB"/>
    <w:rsid w:val="00123ABA"/>
    <w:rsid w:val="00125DAA"/>
    <w:rsid w:val="00130338"/>
    <w:rsid w:val="00135E6A"/>
    <w:rsid w:val="00136ACE"/>
    <w:rsid w:val="001407F9"/>
    <w:rsid w:val="00141204"/>
    <w:rsid w:val="00142CE8"/>
    <w:rsid w:val="001477DB"/>
    <w:rsid w:val="00156663"/>
    <w:rsid w:val="001621AB"/>
    <w:rsid w:val="00167906"/>
    <w:rsid w:val="001707EB"/>
    <w:rsid w:val="00171A77"/>
    <w:rsid w:val="00171DF7"/>
    <w:rsid w:val="001743BD"/>
    <w:rsid w:val="00180804"/>
    <w:rsid w:val="001850C7"/>
    <w:rsid w:val="0018562D"/>
    <w:rsid w:val="00185E68"/>
    <w:rsid w:val="001916EE"/>
    <w:rsid w:val="00193114"/>
    <w:rsid w:val="001A7180"/>
    <w:rsid w:val="001B182E"/>
    <w:rsid w:val="001B2159"/>
    <w:rsid w:val="001B345A"/>
    <w:rsid w:val="001B35EB"/>
    <w:rsid w:val="001C2601"/>
    <w:rsid w:val="001C3889"/>
    <w:rsid w:val="001C529F"/>
    <w:rsid w:val="001C6F86"/>
    <w:rsid w:val="001C75CA"/>
    <w:rsid w:val="001D09C7"/>
    <w:rsid w:val="001D261E"/>
    <w:rsid w:val="001D3427"/>
    <w:rsid w:val="001E4524"/>
    <w:rsid w:val="001E5F76"/>
    <w:rsid w:val="001F1005"/>
    <w:rsid w:val="0020166A"/>
    <w:rsid w:val="00211999"/>
    <w:rsid w:val="00215A33"/>
    <w:rsid w:val="002174E1"/>
    <w:rsid w:val="00224F62"/>
    <w:rsid w:val="002252D5"/>
    <w:rsid w:val="002261E4"/>
    <w:rsid w:val="00227FF5"/>
    <w:rsid w:val="002306FF"/>
    <w:rsid w:val="002332B9"/>
    <w:rsid w:val="0023654D"/>
    <w:rsid w:val="00237468"/>
    <w:rsid w:val="00237B5D"/>
    <w:rsid w:val="00241C96"/>
    <w:rsid w:val="00243478"/>
    <w:rsid w:val="002446AB"/>
    <w:rsid w:val="00245000"/>
    <w:rsid w:val="00250C2D"/>
    <w:rsid w:val="0025418A"/>
    <w:rsid w:val="002550D0"/>
    <w:rsid w:val="002554E8"/>
    <w:rsid w:val="00255998"/>
    <w:rsid w:val="00256DD3"/>
    <w:rsid w:val="0025768F"/>
    <w:rsid w:val="0026324E"/>
    <w:rsid w:val="0026786C"/>
    <w:rsid w:val="00267995"/>
    <w:rsid w:val="00270538"/>
    <w:rsid w:val="00273C75"/>
    <w:rsid w:val="00276A83"/>
    <w:rsid w:val="002777F9"/>
    <w:rsid w:val="00280DF1"/>
    <w:rsid w:val="00280DF2"/>
    <w:rsid w:val="0028647F"/>
    <w:rsid w:val="00290739"/>
    <w:rsid w:val="00297653"/>
    <w:rsid w:val="002A0921"/>
    <w:rsid w:val="002A6BCE"/>
    <w:rsid w:val="002A7DBF"/>
    <w:rsid w:val="002B0683"/>
    <w:rsid w:val="002B4600"/>
    <w:rsid w:val="002B51A8"/>
    <w:rsid w:val="002B57E4"/>
    <w:rsid w:val="002C03B5"/>
    <w:rsid w:val="002C1331"/>
    <w:rsid w:val="002C2436"/>
    <w:rsid w:val="002D10F3"/>
    <w:rsid w:val="002D16BE"/>
    <w:rsid w:val="002D4893"/>
    <w:rsid w:val="002E385F"/>
    <w:rsid w:val="002F1509"/>
    <w:rsid w:val="00301DE8"/>
    <w:rsid w:val="003039E5"/>
    <w:rsid w:val="003045D1"/>
    <w:rsid w:val="00305610"/>
    <w:rsid w:val="00306981"/>
    <w:rsid w:val="00307162"/>
    <w:rsid w:val="00307808"/>
    <w:rsid w:val="00307F64"/>
    <w:rsid w:val="00312923"/>
    <w:rsid w:val="00312A40"/>
    <w:rsid w:val="00320C62"/>
    <w:rsid w:val="0032190D"/>
    <w:rsid w:val="00326C6C"/>
    <w:rsid w:val="0032752E"/>
    <w:rsid w:val="0033305B"/>
    <w:rsid w:val="003333A6"/>
    <w:rsid w:val="00334CC6"/>
    <w:rsid w:val="00334E5C"/>
    <w:rsid w:val="00336564"/>
    <w:rsid w:val="00337229"/>
    <w:rsid w:val="00340E81"/>
    <w:rsid w:val="00343653"/>
    <w:rsid w:val="0035091F"/>
    <w:rsid w:val="0035099B"/>
    <w:rsid w:val="00352EE3"/>
    <w:rsid w:val="00360A7E"/>
    <w:rsid w:val="003620AF"/>
    <w:rsid w:val="0036659D"/>
    <w:rsid w:val="00367D08"/>
    <w:rsid w:val="003804B7"/>
    <w:rsid w:val="003903ED"/>
    <w:rsid w:val="00397606"/>
    <w:rsid w:val="003979EC"/>
    <w:rsid w:val="003A1F20"/>
    <w:rsid w:val="003A2ABF"/>
    <w:rsid w:val="003B087B"/>
    <w:rsid w:val="003B16A3"/>
    <w:rsid w:val="003B2D5C"/>
    <w:rsid w:val="003B6ADA"/>
    <w:rsid w:val="003C00AA"/>
    <w:rsid w:val="003C25E5"/>
    <w:rsid w:val="003C2885"/>
    <w:rsid w:val="003C3F68"/>
    <w:rsid w:val="003D375D"/>
    <w:rsid w:val="003D40FA"/>
    <w:rsid w:val="003D4BA7"/>
    <w:rsid w:val="003D711D"/>
    <w:rsid w:val="003E1C5E"/>
    <w:rsid w:val="003E522E"/>
    <w:rsid w:val="003E7113"/>
    <w:rsid w:val="003E78A5"/>
    <w:rsid w:val="003F065A"/>
    <w:rsid w:val="003F12CB"/>
    <w:rsid w:val="003F5151"/>
    <w:rsid w:val="004121E3"/>
    <w:rsid w:val="004133C9"/>
    <w:rsid w:val="00414BC6"/>
    <w:rsid w:val="00423BDA"/>
    <w:rsid w:val="0042533C"/>
    <w:rsid w:val="00426992"/>
    <w:rsid w:val="00426D9C"/>
    <w:rsid w:val="00430B9A"/>
    <w:rsid w:val="00435441"/>
    <w:rsid w:val="004354B8"/>
    <w:rsid w:val="00435D90"/>
    <w:rsid w:val="00437596"/>
    <w:rsid w:val="00441C13"/>
    <w:rsid w:val="00441F42"/>
    <w:rsid w:val="00443D26"/>
    <w:rsid w:val="004450D9"/>
    <w:rsid w:val="00445F55"/>
    <w:rsid w:val="00450906"/>
    <w:rsid w:val="00452822"/>
    <w:rsid w:val="00466BBD"/>
    <w:rsid w:val="004739D7"/>
    <w:rsid w:val="004775B3"/>
    <w:rsid w:val="00477F5B"/>
    <w:rsid w:val="00482116"/>
    <w:rsid w:val="00491298"/>
    <w:rsid w:val="004950D8"/>
    <w:rsid w:val="004A261F"/>
    <w:rsid w:val="004A3B65"/>
    <w:rsid w:val="004A60B0"/>
    <w:rsid w:val="004B57D8"/>
    <w:rsid w:val="004C0447"/>
    <w:rsid w:val="004C21B8"/>
    <w:rsid w:val="004C2BE7"/>
    <w:rsid w:val="004C3CC1"/>
    <w:rsid w:val="004C6C60"/>
    <w:rsid w:val="004D6A88"/>
    <w:rsid w:val="004D7E62"/>
    <w:rsid w:val="004E1479"/>
    <w:rsid w:val="004E3FAF"/>
    <w:rsid w:val="004E5279"/>
    <w:rsid w:val="004E5E1D"/>
    <w:rsid w:val="004F0864"/>
    <w:rsid w:val="004F122C"/>
    <w:rsid w:val="004F18EC"/>
    <w:rsid w:val="004F7CB8"/>
    <w:rsid w:val="00512622"/>
    <w:rsid w:val="005219E2"/>
    <w:rsid w:val="00526A18"/>
    <w:rsid w:val="00526E05"/>
    <w:rsid w:val="00527B8A"/>
    <w:rsid w:val="00530652"/>
    <w:rsid w:val="0053246A"/>
    <w:rsid w:val="0053426E"/>
    <w:rsid w:val="005356EB"/>
    <w:rsid w:val="00541002"/>
    <w:rsid w:val="00550004"/>
    <w:rsid w:val="00551EB1"/>
    <w:rsid w:val="00554A11"/>
    <w:rsid w:val="0055567D"/>
    <w:rsid w:val="0056032B"/>
    <w:rsid w:val="005655D3"/>
    <w:rsid w:val="00565DD9"/>
    <w:rsid w:val="00566CFA"/>
    <w:rsid w:val="00570D90"/>
    <w:rsid w:val="0057487A"/>
    <w:rsid w:val="00576CA6"/>
    <w:rsid w:val="00577020"/>
    <w:rsid w:val="005826B5"/>
    <w:rsid w:val="00582DDD"/>
    <w:rsid w:val="00595C4D"/>
    <w:rsid w:val="005A210E"/>
    <w:rsid w:val="005A632A"/>
    <w:rsid w:val="005B44D2"/>
    <w:rsid w:val="005C380D"/>
    <w:rsid w:val="005C3EC2"/>
    <w:rsid w:val="005D18BC"/>
    <w:rsid w:val="005D3DE0"/>
    <w:rsid w:val="005D6D36"/>
    <w:rsid w:val="005E0A33"/>
    <w:rsid w:val="005E67D7"/>
    <w:rsid w:val="005F1E87"/>
    <w:rsid w:val="006006F7"/>
    <w:rsid w:val="00603651"/>
    <w:rsid w:val="00615167"/>
    <w:rsid w:val="0061779B"/>
    <w:rsid w:val="006238F9"/>
    <w:rsid w:val="00624193"/>
    <w:rsid w:val="006248F0"/>
    <w:rsid w:val="00626653"/>
    <w:rsid w:val="00633215"/>
    <w:rsid w:val="00633BA0"/>
    <w:rsid w:val="0064039A"/>
    <w:rsid w:val="006441B8"/>
    <w:rsid w:val="006454D1"/>
    <w:rsid w:val="006469D4"/>
    <w:rsid w:val="00651196"/>
    <w:rsid w:val="00651F1D"/>
    <w:rsid w:val="00653EDC"/>
    <w:rsid w:val="006551F5"/>
    <w:rsid w:val="006573C5"/>
    <w:rsid w:val="00661385"/>
    <w:rsid w:val="00661AAF"/>
    <w:rsid w:val="00664EDC"/>
    <w:rsid w:val="006657A8"/>
    <w:rsid w:val="00671698"/>
    <w:rsid w:val="00680091"/>
    <w:rsid w:val="00682DC8"/>
    <w:rsid w:val="0068419A"/>
    <w:rsid w:val="006864A0"/>
    <w:rsid w:val="00686C0D"/>
    <w:rsid w:val="00691795"/>
    <w:rsid w:val="00692133"/>
    <w:rsid w:val="006938A8"/>
    <w:rsid w:val="00694140"/>
    <w:rsid w:val="00695E32"/>
    <w:rsid w:val="006A4613"/>
    <w:rsid w:val="006A616B"/>
    <w:rsid w:val="006A7BEF"/>
    <w:rsid w:val="006B4AA7"/>
    <w:rsid w:val="006B62CD"/>
    <w:rsid w:val="006B7103"/>
    <w:rsid w:val="006C7548"/>
    <w:rsid w:val="006D060B"/>
    <w:rsid w:val="006D19E3"/>
    <w:rsid w:val="006D25B7"/>
    <w:rsid w:val="006E31BB"/>
    <w:rsid w:val="006F3585"/>
    <w:rsid w:val="00700DE5"/>
    <w:rsid w:val="00700ECF"/>
    <w:rsid w:val="00706624"/>
    <w:rsid w:val="00706D57"/>
    <w:rsid w:val="00707C02"/>
    <w:rsid w:val="007103B0"/>
    <w:rsid w:val="00711197"/>
    <w:rsid w:val="007122D8"/>
    <w:rsid w:val="007129A9"/>
    <w:rsid w:val="00714C67"/>
    <w:rsid w:val="00723B13"/>
    <w:rsid w:val="00730A91"/>
    <w:rsid w:val="00731AC6"/>
    <w:rsid w:val="00734DDE"/>
    <w:rsid w:val="0073503E"/>
    <w:rsid w:val="00746E72"/>
    <w:rsid w:val="0075167E"/>
    <w:rsid w:val="007550BB"/>
    <w:rsid w:val="00755CFA"/>
    <w:rsid w:val="007567EC"/>
    <w:rsid w:val="007570CB"/>
    <w:rsid w:val="00763F72"/>
    <w:rsid w:val="00774EC0"/>
    <w:rsid w:val="0078375E"/>
    <w:rsid w:val="0078496B"/>
    <w:rsid w:val="00785539"/>
    <w:rsid w:val="007912B9"/>
    <w:rsid w:val="007928CC"/>
    <w:rsid w:val="00792BEA"/>
    <w:rsid w:val="007966B7"/>
    <w:rsid w:val="00796C95"/>
    <w:rsid w:val="00796D41"/>
    <w:rsid w:val="007A22B1"/>
    <w:rsid w:val="007A263B"/>
    <w:rsid w:val="007A532F"/>
    <w:rsid w:val="007B6AD5"/>
    <w:rsid w:val="007C622F"/>
    <w:rsid w:val="007E090D"/>
    <w:rsid w:val="007E1CC2"/>
    <w:rsid w:val="007E3906"/>
    <w:rsid w:val="007E5EA6"/>
    <w:rsid w:val="007F3BE2"/>
    <w:rsid w:val="007F7EA2"/>
    <w:rsid w:val="008100A7"/>
    <w:rsid w:val="00810410"/>
    <w:rsid w:val="00812A3A"/>
    <w:rsid w:val="00815174"/>
    <w:rsid w:val="00815ED6"/>
    <w:rsid w:val="0081765C"/>
    <w:rsid w:val="0082263E"/>
    <w:rsid w:val="00824423"/>
    <w:rsid w:val="008263D5"/>
    <w:rsid w:val="00826AE5"/>
    <w:rsid w:val="008276C4"/>
    <w:rsid w:val="0083122E"/>
    <w:rsid w:val="008350E1"/>
    <w:rsid w:val="008372E5"/>
    <w:rsid w:val="008448FE"/>
    <w:rsid w:val="00845E44"/>
    <w:rsid w:val="00852F86"/>
    <w:rsid w:val="008538E8"/>
    <w:rsid w:val="0085651E"/>
    <w:rsid w:val="008566DB"/>
    <w:rsid w:val="00857622"/>
    <w:rsid w:val="00861F84"/>
    <w:rsid w:val="008720FB"/>
    <w:rsid w:val="008779DA"/>
    <w:rsid w:val="00884861"/>
    <w:rsid w:val="00886497"/>
    <w:rsid w:val="0089034F"/>
    <w:rsid w:val="00890938"/>
    <w:rsid w:val="00892DF2"/>
    <w:rsid w:val="008A1310"/>
    <w:rsid w:val="008A1498"/>
    <w:rsid w:val="008B0B94"/>
    <w:rsid w:val="008B0C41"/>
    <w:rsid w:val="008B2E40"/>
    <w:rsid w:val="008B3AD6"/>
    <w:rsid w:val="008B478F"/>
    <w:rsid w:val="008B6E5A"/>
    <w:rsid w:val="008C18F8"/>
    <w:rsid w:val="008C2FA1"/>
    <w:rsid w:val="008D4D40"/>
    <w:rsid w:val="008E0A43"/>
    <w:rsid w:val="008E5237"/>
    <w:rsid w:val="008E6E13"/>
    <w:rsid w:val="008F525C"/>
    <w:rsid w:val="00900DFD"/>
    <w:rsid w:val="00901538"/>
    <w:rsid w:val="009018D1"/>
    <w:rsid w:val="00901CBE"/>
    <w:rsid w:val="00902215"/>
    <w:rsid w:val="00906576"/>
    <w:rsid w:val="009144E7"/>
    <w:rsid w:val="00914E3F"/>
    <w:rsid w:val="00920186"/>
    <w:rsid w:val="009206A6"/>
    <w:rsid w:val="00921CFA"/>
    <w:rsid w:val="0092330D"/>
    <w:rsid w:val="00924D39"/>
    <w:rsid w:val="00931CDF"/>
    <w:rsid w:val="0093378C"/>
    <w:rsid w:val="0093461D"/>
    <w:rsid w:val="00944FE3"/>
    <w:rsid w:val="00945A75"/>
    <w:rsid w:val="00950BBF"/>
    <w:rsid w:val="00953E2F"/>
    <w:rsid w:val="00960C6E"/>
    <w:rsid w:val="00971AFD"/>
    <w:rsid w:val="00975998"/>
    <w:rsid w:val="00976C41"/>
    <w:rsid w:val="00977A76"/>
    <w:rsid w:val="009846A8"/>
    <w:rsid w:val="00984AFC"/>
    <w:rsid w:val="0098576B"/>
    <w:rsid w:val="009868D5"/>
    <w:rsid w:val="009921E7"/>
    <w:rsid w:val="00994209"/>
    <w:rsid w:val="009A5959"/>
    <w:rsid w:val="009A6574"/>
    <w:rsid w:val="009B70DD"/>
    <w:rsid w:val="009C1543"/>
    <w:rsid w:val="009C5C35"/>
    <w:rsid w:val="009C5E9C"/>
    <w:rsid w:val="009D0228"/>
    <w:rsid w:val="009E7D91"/>
    <w:rsid w:val="009F1BEC"/>
    <w:rsid w:val="009F31A6"/>
    <w:rsid w:val="009F499D"/>
    <w:rsid w:val="009F5B8A"/>
    <w:rsid w:val="009F695F"/>
    <w:rsid w:val="00A005A8"/>
    <w:rsid w:val="00A02EA5"/>
    <w:rsid w:val="00A0568C"/>
    <w:rsid w:val="00A06BD6"/>
    <w:rsid w:val="00A1088C"/>
    <w:rsid w:val="00A1220E"/>
    <w:rsid w:val="00A12945"/>
    <w:rsid w:val="00A1362F"/>
    <w:rsid w:val="00A16502"/>
    <w:rsid w:val="00A22262"/>
    <w:rsid w:val="00A502C3"/>
    <w:rsid w:val="00A57852"/>
    <w:rsid w:val="00A6249C"/>
    <w:rsid w:val="00A6473C"/>
    <w:rsid w:val="00A6755B"/>
    <w:rsid w:val="00A71D46"/>
    <w:rsid w:val="00A76622"/>
    <w:rsid w:val="00A77664"/>
    <w:rsid w:val="00A8110A"/>
    <w:rsid w:val="00A81251"/>
    <w:rsid w:val="00A82CC2"/>
    <w:rsid w:val="00A84A3B"/>
    <w:rsid w:val="00A861C0"/>
    <w:rsid w:val="00A93250"/>
    <w:rsid w:val="00A959A6"/>
    <w:rsid w:val="00A95A89"/>
    <w:rsid w:val="00A963A8"/>
    <w:rsid w:val="00A97F25"/>
    <w:rsid w:val="00AA26CD"/>
    <w:rsid w:val="00AA4C6F"/>
    <w:rsid w:val="00AA7877"/>
    <w:rsid w:val="00AA789A"/>
    <w:rsid w:val="00AB0468"/>
    <w:rsid w:val="00AB28DC"/>
    <w:rsid w:val="00AB756D"/>
    <w:rsid w:val="00AC1649"/>
    <w:rsid w:val="00AC3001"/>
    <w:rsid w:val="00AC5554"/>
    <w:rsid w:val="00AC5E22"/>
    <w:rsid w:val="00AC64D5"/>
    <w:rsid w:val="00AC7193"/>
    <w:rsid w:val="00AD0BFE"/>
    <w:rsid w:val="00AD0D61"/>
    <w:rsid w:val="00AD1214"/>
    <w:rsid w:val="00AD221F"/>
    <w:rsid w:val="00AD286F"/>
    <w:rsid w:val="00AD70F0"/>
    <w:rsid w:val="00AE036F"/>
    <w:rsid w:val="00AE5CF5"/>
    <w:rsid w:val="00AF355D"/>
    <w:rsid w:val="00AF5D97"/>
    <w:rsid w:val="00AF7030"/>
    <w:rsid w:val="00B013F8"/>
    <w:rsid w:val="00B07FA5"/>
    <w:rsid w:val="00B106B8"/>
    <w:rsid w:val="00B10CBF"/>
    <w:rsid w:val="00B12120"/>
    <w:rsid w:val="00B13CD3"/>
    <w:rsid w:val="00B14CA2"/>
    <w:rsid w:val="00B17F24"/>
    <w:rsid w:val="00B23630"/>
    <w:rsid w:val="00B33B09"/>
    <w:rsid w:val="00B40A1E"/>
    <w:rsid w:val="00B438D0"/>
    <w:rsid w:val="00B44473"/>
    <w:rsid w:val="00B50BC8"/>
    <w:rsid w:val="00B52F23"/>
    <w:rsid w:val="00B54F82"/>
    <w:rsid w:val="00B55E8C"/>
    <w:rsid w:val="00B56904"/>
    <w:rsid w:val="00B56A2E"/>
    <w:rsid w:val="00B63EB8"/>
    <w:rsid w:val="00B70303"/>
    <w:rsid w:val="00B7156F"/>
    <w:rsid w:val="00B72539"/>
    <w:rsid w:val="00B73467"/>
    <w:rsid w:val="00B75A1E"/>
    <w:rsid w:val="00B75A27"/>
    <w:rsid w:val="00B8368A"/>
    <w:rsid w:val="00B839B9"/>
    <w:rsid w:val="00B95043"/>
    <w:rsid w:val="00BA164B"/>
    <w:rsid w:val="00BA21ED"/>
    <w:rsid w:val="00BA304A"/>
    <w:rsid w:val="00BA51BD"/>
    <w:rsid w:val="00BB0F96"/>
    <w:rsid w:val="00BB4377"/>
    <w:rsid w:val="00BB4684"/>
    <w:rsid w:val="00BB63C2"/>
    <w:rsid w:val="00BD08D1"/>
    <w:rsid w:val="00BD0B1D"/>
    <w:rsid w:val="00BD7493"/>
    <w:rsid w:val="00BD7524"/>
    <w:rsid w:val="00BD7C83"/>
    <w:rsid w:val="00BE03C6"/>
    <w:rsid w:val="00BE0A7D"/>
    <w:rsid w:val="00BE12FA"/>
    <w:rsid w:val="00BE1C90"/>
    <w:rsid w:val="00BE2187"/>
    <w:rsid w:val="00BF5875"/>
    <w:rsid w:val="00C00D9F"/>
    <w:rsid w:val="00C01419"/>
    <w:rsid w:val="00C01BDA"/>
    <w:rsid w:val="00C02766"/>
    <w:rsid w:val="00C0571C"/>
    <w:rsid w:val="00C11F46"/>
    <w:rsid w:val="00C1695C"/>
    <w:rsid w:val="00C2220E"/>
    <w:rsid w:val="00C263B6"/>
    <w:rsid w:val="00C276B9"/>
    <w:rsid w:val="00C27740"/>
    <w:rsid w:val="00C32758"/>
    <w:rsid w:val="00C411F9"/>
    <w:rsid w:val="00C4332D"/>
    <w:rsid w:val="00C45D69"/>
    <w:rsid w:val="00C464DB"/>
    <w:rsid w:val="00C51CD2"/>
    <w:rsid w:val="00C5258C"/>
    <w:rsid w:val="00C5384F"/>
    <w:rsid w:val="00C560D2"/>
    <w:rsid w:val="00C56BF4"/>
    <w:rsid w:val="00C57C6E"/>
    <w:rsid w:val="00C6273A"/>
    <w:rsid w:val="00C66788"/>
    <w:rsid w:val="00C71A77"/>
    <w:rsid w:val="00C82793"/>
    <w:rsid w:val="00C82FDD"/>
    <w:rsid w:val="00C84B5D"/>
    <w:rsid w:val="00C857F3"/>
    <w:rsid w:val="00C85B38"/>
    <w:rsid w:val="00C90DAE"/>
    <w:rsid w:val="00C91065"/>
    <w:rsid w:val="00CA072B"/>
    <w:rsid w:val="00CA160A"/>
    <w:rsid w:val="00CA42C6"/>
    <w:rsid w:val="00CA5F8E"/>
    <w:rsid w:val="00CA691A"/>
    <w:rsid w:val="00CB0DCB"/>
    <w:rsid w:val="00CB1CC4"/>
    <w:rsid w:val="00CB5E52"/>
    <w:rsid w:val="00CB7A46"/>
    <w:rsid w:val="00CB7C51"/>
    <w:rsid w:val="00CC3842"/>
    <w:rsid w:val="00CC4217"/>
    <w:rsid w:val="00CD0D9F"/>
    <w:rsid w:val="00CD58BA"/>
    <w:rsid w:val="00CD6633"/>
    <w:rsid w:val="00CE3ED5"/>
    <w:rsid w:val="00CE4785"/>
    <w:rsid w:val="00CF03AA"/>
    <w:rsid w:val="00CF1B22"/>
    <w:rsid w:val="00CF37F2"/>
    <w:rsid w:val="00CF3820"/>
    <w:rsid w:val="00CF3B00"/>
    <w:rsid w:val="00D01B05"/>
    <w:rsid w:val="00D07E10"/>
    <w:rsid w:val="00D21BE0"/>
    <w:rsid w:val="00D237F0"/>
    <w:rsid w:val="00D26BA4"/>
    <w:rsid w:val="00D3275E"/>
    <w:rsid w:val="00D35454"/>
    <w:rsid w:val="00D4079F"/>
    <w:rsid w:val="00D40BC7"/>
    <w:rsid w:val="00D43105"/>
    <w:rsid w:val="00D472A2"/>
    <w:rsid w:val="00D53B19"/>
    <w:rsid w:val="00D564FA"/>
    <w:rsid w:val="00D565A8"/>
    <w:rsid w:val="00D6326C"/>
    <w:rsid w:val="00D64808"/>
    <w:rsid w:val="00D6569B"/>
    <w:rsid w:val="00D6763F"/>
    <w:rsid w:val="00D713E6"/>
    <w:rsid w:val="00D8010C"/>
    <w:rsid w:val="00D80FE4"/>
    <w:rsid w:val="00D8645A"/>
    <w:rsid w:val="00D94F62"/>
    <w:rsid w:val="00D96F0A"/>
    <w:rsid w:val="00DA2AC7"/>
    <w:rsid w:val="00DA6646"/>
    <w:rsid w:val="00DB0F4D"/>
    <w:rsid w:val="00DB3F95"/>
    <w:rsid w:val="00DC27FA"/>
    <w:rsid w:val="00DC5DC3"/>
    <w:rsid w:val="00DD2198"/>
    <w:rsid w:val="00DE59EF"/>
    <w:rsid w:val="00DE663C"/>
    <w:rsid w:val="00DE7C84"/>
    <w:rsid w:val="00DF19BC"/>
    <w:rsid w:val="00DF2853"/>
    <w:rsid w:val="00E01B52"/>
    <w:rsid w:val="00E02261"/>
    <w:rsid w:val="00E036DA"/>
    <w:rsid w:val="00E03A4F"/>
    <w:rsid w:val="00E05AE9"/>
    <w:rsid w:val="00E07CA5"/>
    <w:rsid w:val="00E11D5C"/>
    <w:rsid w:val="00E13A3F"/>
    <w:rsid w:val="00E1452F"/>
    <w:rsid w:val="00E167D2"/>
    <w:rsid w:val="00E171CB"/>
    <w:rsid w:val="00E17906"/>
    <w:rsid w:val="00E20560"/>
    <w:rsid w:val="00E240F7"/>
    <w:rsid w:val="00E24878"/>
    <w:rsid w:val="00E26047"/>
    <w:rsid w:val="00E26E87"/>
    <w:rsid w:val="00E342FF"/>
    <w:rsid w:val="00E46FA9"/>
    <w:rsid w:val="00E55428"/>
    <w:rsid w:val="00E56931"/>
    <w:rsid w:val="00E64F42"/>
    <w:rsid w:val="00E818D6"/>
    <w:rsid w:val="00E84CA8"/>
    <w:rsid w:val="00E85000"/>
    <w:rsid w:val="00E86796"/>
    <w:rsid w:val="00E87359"/>
    <w:rsid w:val="00E878F0"/>
    <w:rsid w:val="00E9279C"/>
    <w:rsid w:val="00EA1BA3"/>
    <w:rsid w:val="00EA348A"/>
    <w:rsid w:val="00EA3F22"/>
    <w:rsid w:val="00EA5172"/>
    <w:rsid w:val="00EA668C"/>
    <w:rsid w:val="00EB1546"/>
    <w:rsid w:val="00EB1F6E"/>
    <w:rsid w:val="00EC18CD"/>
    <w:rsid w:val="00EC2706"/>
    <w:rsid w:val="00EC2C59"/>
    <w:rsid w:val="00ED0AA3"/>
    <w:rsid w:val="00ED3CA6"/>
    <w:rsid w:val="00ED42D0"/>
    <w:rsid w:val="00ED45C6"/>
    <w:rsid w:val="00ED68B4"/>
    <w:rsid w:val="00ED7ED7"/>
    <w:rsid w:val="00EE4BAB"/>
    <w:rsid w:val="00EE6431"/>
    <w:rsid w:val="00EF4050"/>
    <w:rsid w:val="00EF6510"/>
    <w:rsid w:val="00EF7447"/>
    <w:rsid w:val="00F0122B"/>
    <w:rsid w:val="00F03DB6"/>
    <w:rsid w:val="00F06067"/>
    <w:rsid w:val="00F060AB"/>
    <w:rsid w:val="00F12AA3"/>
    <w:rsid w:val="00F13ACC"/>
    <w:rsid w:val="00F13D39"/>
    <w:rsid w:val="00F2219F"/>
    <w:rsid w:val="00F309DF"/>
    <w:rsid w:val="00F320D1"/>
    <w:rsid w:val="00F361DC"/>
    <w:rsid w:val="00F3742A"/>
    <w:rsid w:val="00F37ABD"/>
    <w:rsid w:val="00F40085"/>
    <w:rsid w:val="00F44630"/>
    <w:rsid w:val="00F449D9"/>
    <w:rsid w:val="00F46483"/>
    <w:rsid w:val="00F503DE"/>
    <w:rsid w:val="00F51D05"/>
    <w:rsid w:val="00F528D9"/>
    <w:rsid w:val="00F62FD3"/>
    <w:rsid w:val="00F80320"/>
    <w:rsid w:val="00F807C2"/>
    <w:rsid w:val="00F80B8F"/>
    <w:rsid w:val="00F80E10"/>
    <w:rsid w:val="00F83B58"/>
    <w:rsid w:val="00F84157"/>
    <w:rsid w:val="00F87EAA"/>
    <w:rsid w:val="00F921C7"/>
    <w:rsid w:val="00F958FC"/>
    <w:rsid w:val="00F96DB8"/>
    <w:rsid w:val="00F96ED7"/>
    <w:rsid w:val="00FA3A44"/>
    <w:rsid w:val="00FA5C05"/>
    <w:rsid w:val="00FA7B9A"/>
    <w:rsid w:val="00FB0729"/>
    <w:rsid w:val="00FB5BF5"/>
    <w:rsid w:val="00FB601E"/>
    <w:rsid w:val="00FB765B"/>
    <w:rsid w:val="00FC2F8E"/>
    <w:rsid w:val="00FC430B"/>
    <w:rsid w:val="00FC777D"/>
    <w:rsid w:val="00FD031C"/>
    <w:rsid w:val="00FD2A50"/>
    <w:rsid w:val="00FD3C4B"/>
    <w:rsid w:val="00FE4395"/>
    <w:rsid w:val="00FF1629"/>
    <w:rsid w:val="00FF3804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1CC1D3-ACC4-40E2-8097-C719B91A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BA3"/>
  </w:style>
  <w:style w:type="paragraph" w:styleId="Nagwek1">
    <w:name w:val="heading 1"/>
    <w:basedOn w:val="Normalny"/>
    <w:next w:val="Normalny"/>
    <w:qFormat/>
    <w:rsid w:val="00EA1BA3"/>
    <w:pPr>
      <w:keepNext/>
      <w:spacing w:before="48" w:after="48"/>
      <w:jc w:val="center"/>
      <w:outlineLvl w:val="0"/>
    </w:pPr>
    <w:rPr>
      <w:b/>
      <w:sz w:val="30"/>
    </w:rPr>
  </w:style>
  <w:style w:type="paragraph" w:styleId="Nagwek2">
    <w:name w:val="heading 2"/>
    <w:basedOn w:val="Normalny"/>
    <w:next w:val="Normalny"/>
    <w:qFormat/>
    <w:rsid w:val="00EA1BA3"/>
    <w:pPr>
      <w:keepNext/>
      <w:spacing w:before="60"/>
      <w:outlineLvl w:val="1"/>
    </w:pPr>
    <w:rPr>
      <w:i/>
    </w:rPr>
  </w:style>
  <w:style w:type="paragraph" w:styleId="Nagwek3">
    <w:name w:val="heading 3"/>
    <w:basedOn w:val="Normalny"/>
    <w:next w:val="Normalny"/>
    <w:qFormat/>
    <w:rsid w:val="00EA1BA3"/>
    <w:pPr>
      <w:keepNext/>
      <w:spacing w:before="60" w:after="60"/>
      <w:jc w:val="center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EA1BA3"/>
    <w:rPr>
      <w:sz w:val="16"/>
    </w:rPr>
  </w:style>
  <w:style w:type="paragraph" w:styleId="Tekstkomentarza">
    <w:name w:val="annotation text"/>
    <w:basedOn w:val="Normalny"/>
    <w:semiHidden/>
    <w:rsid w:val="00EA1BA3"/>
    <w:rPr>
      <w:rFonts w:ascii="Courier New" w:hAnsi="Courier New"/>
    </w:rPr>
  </w:style>
  <w:style w:type="paragraph" w:styleId="Tekstpodstawowy">
    <w:name w:val="Body Text"/>
    <w:basedOn w:val="Normalny"/>
    <w:rsid w:val="00EA1BA3"/>
    <w:pPr>
      <w:tabs>
        <w:tab w:val="left" w:pos="275"/>
        <w:tab w:val="left" w:pos="553"/>
      </w:tabs>
      <w:spacing w:line="360" w:lineRule="auto"/>
      <w:jc w:val="both"/>
    </w:pPr>
    <w:rPr>
      <w:sz w:val="24"/>
    </w:rPr>
  </w:style>
  <w:style w:type="paragraph" w:styleId="Nagwek">
    <w:name w:val="header"/>
    <w:basedOn w:val="Normalny"/>
    <w:link w:val="NagwekZnak"/>
    <w:rsid w:val="002D4893"/>
    <w:rPr>
      <w:sz w:val="28"/>
      <w:szCs w:val="28"/>
    </w:rPr>
  </w:style>
  <w:style w:type="paragraph" w:styleId="Tekstdymka">
    <w:name w:val="Balloon Text"/>
    <w:basedOn w:val="Normalny"/>
    <w:link w:val="TekstdymkaZnak"/>
    <w:rsid w:val="001D26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D261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2E385F"/>
    <w:pPr>
      <w:spacing w:after="240"/>
      <w:ind w:firstLine="567"/>
      <w:jc w:val="both"/>
    </w:pPr>
    <w:rPr>
      <w:sz w:val="24"/>
    </w:rPr>
  </w:style>
  <w:style w:type="character" w:customStyle="1" w:styleId="hps">
    <w:name w:val="hps"/>
    <w:basedOn w:val="Domylnaczcionkaakapitu"/>
    <w:rsid w:val="00C2220E"/>
  </w:style>
  <w:style w:type="character" w:customStyle="1" w:styleId="NagwekZnak">
    <w:name w:val="Nagłówek Znak"/>
    <w:basedOn w:val="Domylnaczcionkaakapitu"/>
    <w:link w:val="Nagwek"/>
    <w:rsid w:val="00E1452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4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C3BE-3826-4997-9255-C969AFFA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4254</CharactersWithSpaces>
  <SharedDoc>false</SharedDoc>
  <HLinks>
    <vt:vector size="6" baseType="variant"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../Wykres 2009 - angielski.xlsx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Grzybowska Magdalena</cp:lastModifiedBy>
  <cp:revision>18</cp:revision>
  <cp:lastPrinted>2017-09-19T07:02:00Z</cp:lastPrinted>
  <dcterms:created xsi:type="dcterms:W3CDTF">2017-09-18T10:47:00Z</dcterms:created>
  <dcterms:modified xsi:type="dcterms:W3CDTF">2017-09-19T09:11:00Z</dcterms:modified>
</cp:coreProperties>
</file>